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66C2E" w:rsidRPr="00766C2E" w:rsidRDefault="00766C2E" w:rsidP="00766C2E">
      <w:pPr>
        <w:spacing w:before="100" w:beforeAutospacing="1" w:after="100" w:afterAutospacing="1"/>
        <w:rPr>
          <w:rFonts w:ascii="Times New Roman" w:hAnsi="Times New Roman"/>
          <w:color w:val="000000"/>
          <w:sz w:val="24"/>
          <w:szCs w:val="24"/>
        </w:rPr>
      </w:pPr>
      <w:r w:rsidRPr="00766C2E">
        <w:rPr>
          <w:rFonts w:ascii="Arial" w:hAnsi="Arial" w:cs="Arial"/>
          <w:color w:val="0000FF"/>
          <w:sz w:val="27"/>
          <w:szCs w:val="27"/>
        </w:rPr>
        <w:t>User Comm Detail</w:t>
      </w:r>
    </w:p>
    <w:tbl>
      <w:tblPr>
        <w:tblW w:w="4750" w:type="pct"/>
        <w:tblCellSpacing w:w="0" w:type="dxa"/>
        <w:tblCellMar>
          <w:top w:w="15" w:type="dxa"/>
          <w:left w:w="15" w:type="dxa"/>
          <w:bottom w:w="15" w:type="dxa"/>
          <w:right w:w="15" w:type="dxa"/>
        </w:tblCellMar>
        <w:tblLook w:val="0000" w:firstRow="0" w:lastRow="0" w:firstColumn="0" w:lastColumn="0" w:noHBand="0" w:noVBand="0"/>
      </w:tblPr>
      <w:tblGrid>
        <w:gridCol w:w="908"/>
        <w:gridCol w:w="7300"/>
      </w:tblGrid>
      <w:tr w:rsidR="00766C2E" w:rsidRPr="00766C2E">
        <w:trPr>
          <w:tblCellSpacing w:w="0" w:type="dxa"/>
        </w:trPr>
        <w:tc>
          <w:tcPr>
            <w:tcW w:w="0" w:type="auto"/>
            <w:vAlign w:val="center"/>
          </w:tcPr>
          <w:p w:rsidR="00766C2E" w:rsidRPr="00766C2E" w:rsidRDefault="00766C2E" w:rsidP="00766C2E">
            <w:pPr>
              <w:rPr>
                <w:rFonts w:ascii="Times New Roman" w:hAnsi="Times New Roman"/>
                <w:color w:val="000000"/>
                <w:sz w:val="24"/>
                <w:szCs w:val="24"/>
              </w:rPr>
            </w:pPr>
            <w:r w:rsidRPr="00766C2E">
              <w:rPr>
                <w:rFonts w:ascii="Arial" w:hAnsi="Arial" w:cs="Arial"/>
                <w:b/>
                <w:bCs/>
                <w:color w:val="000000"/>
              </w:rPr>
              <w:t>Title:</w:t>
            </w:r>
          </w:p>
        </w:tc>
        <w:tc>
          <w:tcPr>
            <w:tcW w:w="5000" w:type="pct"/>
            <w:vAlign w:val="center"/>
          </w:tcPr>
          <w:p w:rsidR="00766C2E" w:rsidRPr="00766C2E" w:rsidRDefault="00072485" w:rsidP="00170BF2">
            <w:pPr>
              <w:rPr>
                <w:rFonts w:ascii="Times New Roman" w:hAnsi="Times New Roman"/>
                <w:color w:val="000000"/>
                <w:sz w:val="24"/>
                <w:szCs w:val="24"/>
              </w:rPr>
            </w:pPr>
            <w:r>
              <w:rPr>
                <w:rFonts w:ascii="Arial" w:hAnsi="Arial" w:cs="Arial"/>
                <w:b/>
                <w:bCs/>
                <w:color w:val="000000"/>
                <w:sz w:val="24"/>
                <w:szCs w:val="24"/>
              </w:rPr>
              <w:t>Planning for DB2 Version 1</w:t>
            </w:r>
            <w:r w:rsidR="00170BF2">
              <w:rPr>
                <w:rFonts w:ascii="Arial" w:hAnsi="Arial" w:cs="Arial"/>
                <w:b/>
                <w:bCs/>
                <w:color w:val="000000"/>
                <w:sz w:val="24"/>
                <w:szCs w:val="24"/>
              </w:rPr>
              <w:t>2</w:t>
            </w:r>
            <w:r w:rsidR="00766C2E" w:rsidRPr="00766C2E">
              <w:rPr>
                <w:rFonts w:ascii="Arial" w:hAnsi="Arial" w:cs="Arial"/>
                <w:b/>
                <w:bCs/>
                <w:color w:val="000000"/>
                <w:sz w:val="24"/>
                <w:szCs w:val="24"/>
              </w:rPr>
              <w:t>: Release Information and Issues</w:t>
            </w:r>
          </w:p>
        </w:tc>
      </w:tr>
      <w:tr w:rsidR="00766C2E" w:rsidRPr="00766C2E">
        <w:trPr>
          <w:tblCellSpacing w:w="0" w:type="dxa"/>
        </w:trPr>
        <w:tc>
          <w:tcPr>
            <w:tcW w:w="0" w:type="auto"/>
            <w:vAlign w:val="center"/>
          </w:tcPr>
          <w:p w:rsidR="00766C2E" w:rsidRPr="00766C2E" w:rsidRDefault="00766C2E" w:rsidP="00766C2E">
            <w:pPr>
              <w:rPr>
                <w:rFonts w:ascii="Times New Roman" w:hAnsi="Times New Roman"/>
                <w:color w:val="000000"/>
                <w:sz w:val="24"/>
                <w:szCs w:val="24"/>
              </w:rPr>
            </w:pPr>
            <w:r w:rsidRPr="00766C2E">
              <w:rPr>
                <w:rFonts w:ascii="Arial" w:hAnsi="Arial" w:cs="Arial"/>
                <w:b/>
                <w:bCs/>
                <w:color w:val="000000"/>
              </w:rPr>
              <w:t xml:space="preserve">Number:  </w:t>
            </w:r>
          </w:p>
        </w:tc>
        <w:tc>
          <w:tcPr>
            <w:tcW w:w="5000" w:type="pct"/>
            <w:vAlign w:val="center"/>
          </w:tcPr>
          <w:p w:rsidR="00766C2E" w:rsidRPr="00766C2E" w:rsidRDefault="00170BF2" w:rsidP="00170BF2">
            <w:pPr>
              <w:rPr>
                <w:rFonts w:ascii="Times New Roman" w:hAnsi="Times New Roman"/>
                <w:color w:val="000000"/>
                <w:sz w:val="24"/>
                <w:szCs w:val="24"/>
              </w:rPr>
            </w:pPr>
            <w:r>
              <w:rPr>
                <w:rFonts w:ascii="Arial" w:hAnsi="Arial" w:cs="Arial"/>
                <w:color w:val="000000"/>
              </w:rPr>
              <w:t>NA-2019</w:t>
            </w:r>
            <w:r w:rsidR="00766C2E" w:rsidRPr="00766C2E">
              <w:rPr>
                <w:rFonts w:ascii="Arial" w:hAnsi="Arial" w:cs="Arial"/>
                <w:color w:val="000000"/>
              </w:rPr>
              <w:t>-</w:t>
            </w:r>
            <w:r>
              <w:rPr>
                <w:rFonts w:ascii="Arial" w:hAnsi="Arial" w:cs="Arial"/>
                <w:color w:val="000000"/>
              </w:rPr>
              <w:t>XX</w:t>
            </w:r>
          </w:p>
        </w:tc>
      </w:tr>
      <w:tr w:rsidR="00766C2E" w:rsidRPr="00766C2E">
        <w:trPr>
          <w:tblCellSpacing w:w="0" w:type="dxa"/>
        </w:trPr>
        <w:tc>
          <w:tcPr>
            <w:tcW w:w="0" w:type="auto"/>
            <w:vAlign w:val="center"/>
          </w:tcPr>
          <w:p w:rsidR="00766C2E" w:rsidRPr="00766C2E" w:rsidRDefault="00766C2E" w:rsidP="00766C2E">
            <w:pPr>
              <w:rPr>
                <w:rFonts w:ascii="Times New Roman" w:hAnsi="Times New Roman"/>
                <w:color w:val="000000"/>
                <w:sz w:val="24"/>
                <w:szCs w:val="24"/>
              </w:rPr>
            </w:pPr>
            <w:r w:rsidRPr="00766C2E">
              <w:rPr>
                <w:rFonts w:ascii="Arial" w:hAnsi="Arial" w:cs="Arial"/>
                <w:b/>
                <w:bCs/>
                <w:color w:val="000000"/>
              </w:rPr>
              <w:t>Filter:</w:t>
            </w:r>
          </w:p>
        </w:tc>
        <w:tc>
          <w:tcPr>
            <w:tcW w:w="5000" w:type="pct"/>
            <w:vAlign w:val="center"/>
          </w:tcPr>
          <w:p w:rsidR="00766C2E" w:rsidRPr="00766C2E" w:rsidRDefault="00766C2E" w:rsidP="00766C2E">
            <w:pPr>
              <w:rPr>
                <w:rFonts w:ascii="Times New Roman" w:hAnsi="Times New Roman"/>
                <w:color w:val="000000"/>
                <w:sz w:val="24"/>
                <w:szCs w:val="24"/>
              </w:rPr>
            </w:pPr>
            <w:r w:rsidRPr="00766C2E">
              <w:rPr>
                <w:rFonts w:ascii="Arial" w:hAnsi="Arial" w:cs="Arial"/>
                <w:color w:val="660000"/>
              </w:rPr>
              <w:t>All User Comms</w:t>
            </w:r>
          </w:p>
        </w:tc>
      </w:tr>
    </w:tbl>
    <w:p w:rsidR="00766C2E" w:rsidRPr="00766C2E" w:rsidRDefault="00766C2E" w:rsidP="00766C2E">
      <w:pPr>
        <w:spacing w:before="100" w:beforeAutospacing="1" w:after="100" w:afterAutospacing="1"/>
        <w:rPr>
          <w:rFonts w:ascii="Times New Roman" w:hAnsi="Times New Roman"/>
          <w:color w:val="000000"/>
          <w:sz w:val="24"/>
          <w:szCs w:val="24"/>
        </w:rPr>
      </w:pPr>
      <w:r w:rsidRPr="00766C2E">
        <w:rPr>
          <w:rFonts w:ascii="Arial" w:hAnsi="Arial" w:cs="Arial"/>
          <w:color w:val="000000"/>
        </w:rPr>
        <w:t xml:space="preserve">After viewing this document, you may return to the </w:t>
      </w:r>
      <w:hyperlink r:id="rId6" w:history="1">
        <w:r w:rsidRPr="00766C2E">
          <w:rPr>
            <w:rFonts w:ascii="Arial" w:hAnsi="Arial" w:cs="Arial"/>
            <w:color w:val="000099"/>
            <w:u w:val="single"/>
          </w:rPr>
          <w:t>Current User Comm Listing</w:t>
        </w:r>
      </w:hyperlink>
      <w:r w:rsidRPr="00766C2E">
        <w:rPr>
          <w:rFonts w:ascii="Arial" w:hAnsi="Arial" w:cs="Arial"/>
          <w:color w:val="000000"/>
        </w:rPr>
        <w:t xml:space="preserve"> or use the record navigation buttons at the bottom of the page to move between User Comms in the "current" or "currently-filtered" listing. Please see </w:t>
      </w:r>
      <w:r w:rsidRPr="00801997">
        <w:rPr>
          <w:rFonts w:ascii="Arial" w:hAnsi="Arial" w:cs="Arial"/>
        </w:rPr>
        <w:t xml:space="preserve">the contact information below </w:t>
      </w:r>
      <w:r w:rsidRPr="00766C2E">
        <w:rPr>
          <w:rFonts w:ascii="Arial" w:hAnsi="Arial" w:cs="Arial"/>
          <w:color w:val="000000"/>
        </w:rPr>
        <w:t>if you have any questions regarding this User Communication.</w:t>
      </w:r>
    </w:p>
    <w:tbl>
      <w:tblPr>
        <w:tblW w:w="0" w:type="auto"/>
        <w:tblCellSpacing w:w="0" w:type="dxa"/>
        <w:tblCellMar>
          <w:top w:w="15" w:type="dxa"/>
          <w:left w:w="15" w:type="dxa"/>
          <w:bottom w:w="15" w:type="dxa"/>
          <w:right w:w="15" w:type="dxa"/>
        </w:tblCellMar>
        <w:tblLook w:val="0000" w:firstRow="0" w:lastRow="0" w:firstColumn="0" w:lastColumn="0" w:noHBand="0" w:noVBand="0"/>
      </w:tblPr>
      <w:tblGrid>
        <w:gridCol w:w="1953"/>
        <w:gridCol w:w="3087"/>
      </w:tblGrid>
      <w:tr w:rsidR="00766C2E" w:rsidRPr="00766C2E">
        <w:trPr>
          <w:tblCellSpacing w:w="0" w:type="dxa"/>
        </w:trPr>
        <w:tc>
          <w:tcPr>
            <w:tcW w:w="0" w:type="auto"/>
            <w:noWrap/>
          </w:tcPr>
          <w:p w:rsidR="00766C2E" w:rsidRPr="00766C2E" w:rsidRDefault="00766C2E" w:rsidP="00766C2E">
            <w:pPr>
              <w:rPr>
                <w:rFonts w:ascii="Times New Roman" w:hAnsi="Times New Roman"/>
                <w:color w:val="000000"/>
                <w:sz w:val="24"/>
                <w:szCs w:val="24"/>
              </w:rPr>
            </w:pPr>
            <w:r w:rsidRPr="00766C2E">
              <w:rPr>
                <w:rFonts w:ascii="Arial" w:hAnsi="Arial" w:cs="Arial"/>
                <w:b/>
                <w:bCs/>
                <w:color w:val="000000"/>
              </w:rPr>
              <w:t>Scope:</w:t>
            </w:r>
          </w:p>
        </w:tc>
        <w:tc>
          <w:tcPr>
            <w:tcW w:w="0" w:type="auto"/>
          </w:tcPr>
          <w:p w:rsidR="00766C2E" w:rsidRPr="00766C2E" w:rsidRDefault="00766C2E" w:rsidP="00766C2E">
            <w:pPr>
              <w:rPr>
                <w:rFonts w:ascii="Times New Roman" w:hAnsi="Times New Roman"/>
                <w:color w:val="000000"/>
                <w:sz w:val="24"/>
                <w:szCs w:val="24"/>
              </w:rPr>
            </w:pPr>
            <w:r w:rsidRPr="00766C2E">
              <w:rPr>
                <w:rFonts w:ascii="Arial" w:hAnsi="Arial" w:cs="Arial"/>
                <w:color w:val="000000"/>
              </w:rPr>
              <w:t>All North American SMCs</w:t>
            </w:r>
          </w:p>
        </w:tc>
      </w:tr>
      <w:tr w:rsidR="00975959" w:rsidRPr="00766C2E">
        <w:trPr>
          <w:tblCellSpacing w:w="0" w:type="dxa"/>
        </w:trPr>
        <w:tc>
          <w:tcPr>
            <w:tcW w:w="0" w:type="auto"/>
            <w:noWrap/>
          </w:tcPr>
          <w:p w:rsidR="00975959" w:rsidRPr="00766C2E" w:rsidRDefault="00975959" w:rsidP="00766C2E">
            <w:pPr>
              <w:rPr>
                <w:rFonts w:ascii="Times New Roman" w:hAnsi="Times New Roman"/>
                <w:color w:val="000000"/>
                <w:sz w:val="24"/>
                <w:szCs w:val="24"/>
              </w:rPr>
            </w:pPr>
            <w:r w:rsidRPr="00766C2E">
              <w:rPr>
                <w:rFonts w:ascii="Arial" w:hAnsi="Arial" w:cs="Arial"/>
                <w:b/>
                <w:bCs/>
                <w:color w:val="000000"/>
              </w:rPr>
              <w:t>Effective Date:</w:t>
            </w:r>
          </w:p>
        </w:tc>
        <w:tc>
          <w:tcPr>
            <w:tcW w:w="0" w:type="auto"/>
          </w:tcPr>
          <w:p w:rsidR="00975959" w:rsidRPr="00975959" w:rsidRDefault="00170BF2" w:rsidP="00766C2E">
            <w:pPr>
              <w:rPr>
                <w:rFonts w:ascii="Arial" w:hAnsi="Arial" w:cs="Arial"/>
                <w:color w:val="000000"/>
              </w:rPr>
            </w:pPr>
            <w:r>
              <w:rPr>
                <w:rFonts w:ascii="Arial" w:hAnsi="Arial" w:cs="Arial"/>
                <w:color w:val="000000"/>
              </w:rPr>
              <w:t>7/19</w:t>
            </w:r>
            <w:r w:rsidR="00975959">
              <w:rPr>
                <w:rFonts w:ascii="Arial" w:hAnsi="Arial" w:cs="Arial"/>
                <w:color w:val="000000"/>
              </w:rPr>
              <w:t>/201</w:t>
            </w:r>
            <w:r>
              <w:rPr>
                <w:rFonts w:ascii="Arial" w:hAnsi="Arial" w:cs="Arial"/>
                <w:color w:val="000000"/>
              </w:rPr>
              <w:t>9</w:t>
            </w:r>
          </w:p>
        </w:tc>
      </w:tr>
      <w:tr w:rsidR="00975959" w:rsidRPr="00766C2E">
        <w:trPr>
          <w:tblCellSpacing w:w="0" w:type="dxa"/>
        </w:trPr>
        <w:tc>
          <w:tcPr>
            <w:tcW w:w="0" w:type="auto"/>
            <w:noWrap/>
          </w:tcPr>
          <w:p w:rsidR="00975959" w:rsidRPr="00766C2E" w:rsidRDefault="00975959" w:rsidP="00766C2E">
            <w:pPr>
              <w:rPr>
                <w:rFonts w:ascii="Times New Roman" w:hAnsi="Times New Roman"/>
                <w:color w:val="000000"/>
                <w:sz w:val="24"/>
                <w:szCs w:val="24"/>
              </w:rPr>
            </w:pPr>
            <w:r w:rsidRPr="00766C2E">
              <w:rPr>
                <w:rFonts w:ascii="Arial" w:hAnsi="Arial" w:cs="Arial"/>
                <w:b/>
                <w:bCs/>
                <w:color w:val="000000"/>
              </w:rPr>
              <w:t>Group Name:</w:t>
            </w:r>
          </w:p>
        </w:tc>
        <w:tc>
          <w:tcPr>
            <w:tcW w:w="0" w:type="auto"/>
          </w:tcPr>
          <w:p w:rsidR="00975959" w:rsidRPr="00766C2E" w:rsidRDefault="00975959" w:rsidP="00766C2E">
            <w:pPr>
              <w:rPr>
                <w:rFonts w:ascii="Times New Roman" w:hAnsi="Times New Roman"/>
                <w:color w:val="000000"/>
                <w:sz w:val="24"/>
                <w:szCs w:val="24"/>
              </w:rPr>
            </w:pPr>
            <w:r w:rsidRPr="00766C2E">
              <w:rPr>
                <w:rFonts w:ascii="Arial" w:hAnsi="Arial" w:cs="Arial"/>
                <w:color w:val="000000"/>
              </w:rPr>
              <w:t>Software Services Mainframe DB2</w:t>
            </w:r>
          </w:p>
        </w:tc>
      </w:tr>
      <w:tr w:rsidR="00975959" w:rsidRPr="00766C2E">
        <w:trPr>
          <w:tblCellSpacing w:w="0" w:type="dxa"/>
        </w:trPr>
        <w:tc>
          <w:tcPr>
            <w:tcW w:w="0" w:type="auto"/>
            <w:noWrap/>
          </w:tcPr>
          <w:p w:rsidR="00975959" w:rsidRPr="00766C2E" w:rsidRDefault="00975959" w:rsidP="00766C2E">
            <w:pPr>
              <w:rPr>
                <w:rFonts w:ascii="Times New Roman" w:hAnsi="Times New Roman"/>
                <w:color w:val="000000"/>
                <w:sz w:val="24"/>
                <w:szCs w:val="24"/>
              </w:rPr>
            </w:pPr>
            <w:r w:rsidRPr="00766C2E">
              <w:rPr>
                <w:rFonts w:ascii="Arial" w:hAnsi="Arial" w:cs="Arial"/>
                <w:b/>
                <w:bCs/>
                <w:color w:val="000000"/>
              </w:rPr>
              <w:t>Affected Locations: </w:t>
            </w:r>
          </w:p>
        </w:tc>
        <w:tc>
          <w:tcPr>
            <w:tcW w:w="0" w:type="auto"/>
          </w:tcPr>
          <w:p w:rsidR="00975959" w:rsidRPr="00766C2E" w:rsidRDefault="00975959" w:rsidP="00975959">
            <w:pPr>
              <w:rPr>
                <w:rFonts w:ascii="Times New Roman" w:hAnsi="Times New Roman"/>
                <w:color w:val="000000"/>
                <w:sz w:val="24"/>
                <w:szCs w:val="24"/>
              </w:rPr>
            </w:pPr>
            <w:r w:rsidRPr="00766C2E">
              <w:rPr>
                <w:rFonts w:ascii="Arial" w:hAnsi="Arial" w:cs="Arial"/>
                <w:color w:val="000000"/>
              </w:rPr>
              <w:t>All</w:t>
            </w:r>
          </w:p>
        </w:tc>
      </w:tr>
    </w:tbl>
    <w:p w:rsidR="00766C2E" w:rsidRPr="00766C2E" w:rsidRDefault="00766C2E" w:rsidP="00766C2E">
      <w:pPr>
        <w:spacing w:before="100" w:beforeAutospacing="1" w:after="100" w:afterAutospacing="1"/>
        <w:rPr>
          <w:rFonts w:ascii="Times New Roman" w:hAnsi="Times New Roman"/>
          <w:color w:val="000000"/>
          <w:sz w:val="24"/>
          <w:szCs w:val="24"/>
        </w:rPr>
      </w:pPr>
      <w:r w:rsidRPr="00766C2E">
        <w:rPr>
          <w:rFonts w:ascii="Arial" w:hAnsi="Arial" w:cs="Arial"/>
          <w:b/>
          <w:bCs/>
          <w:color w:val="000000"/>
          <w:sz w:val="24"/>
          <w:szCs w:val="24"/>
        </w:rPr>
        <w:t>Summary:</w:t>
      </w:r>
      <w:r w:rsidRPr="00766C2E">
        <w:rPr>
          <w:rFonts w:ascii="Arial" w:hAnsi="Arial" w:cs="Arial"/>
          <w:color w:val="000000"/>
          <w:sz w:val="24"/>
          <w:szCs w:val="24"/>
        </w:rPr>
        <w:br/>
      </w:r>
      <w:r w:rsidRPr="00766C2E">
        <w:rPr>
          <w:rFonts w:ascii="Arial" w:hAnsi="Arial" w:cs="Arial"/>
          <w:color w:val="000000"/>
        </w:rPr>
        <w:t>This communication details planning information required by application Database Administrator (DBAs), application Information Analysts (IAs), and System Software IAs fo</w:t>
      </w:r>
      <w:r w:rsidR="003829D1">
        <w:rPr>
          <w:rFonts w:ascii="Arial" w:hAnsi="Arial" w:cs="Arial"/>
          <w:color w:val="000000"/>
        </w:rPr>
        <w:t>r</w:t>
      </w:r>
      <w:r w:rsidR="00170BF2">
        <w:rPr>
          <w:rFonts w:ascii="Arial" w:hAnsi="Arial" w:cs="Arial"/>
          <w:color w:val="000000"/>
        </w:rPr>
        <w:t xml:space="preserve"> the migration to DB2 Version 12</w:t>
      </w:r>
      <w:r w:rsidRPr="00766C2E">
        <w:rPr>
          <w:rFonts w:ascii="Arial" w:hAnsi="Arial" w:cs="Arial"/>
          <w:color w:val="000000"/>
        </w:rPr>
        <w:t>.  The Release section indi</w:t>
      </w:r>
      <w:r w:rsidR="003829D1">
        <w:rPr>
          <w:rFonts w:ascii="Arial" w:hAnsi="Arial" w:cs="Arial"/>
          <w:color w:val="000000"/>
        </w:rPr>
        <w:t>c</w:t>
      </w:r>
      <w:r w:rsidR="00072485">
        <w:rPr>
          <w:rFonts w:ascii="Arial" w:hAnsi="Arial" w:cs="Arial"/>
          <w:color w:val="000000"/>
        </w:rPr>
        <w:t>ates the improvements in DB2 V1</w:t>
      </w:r>
      <w:r w:rsidR="00170BF2">
        <w:rPr>
          <w:rFonts w:ascii="Arial" w:hAnsi="Arial" w:cs="Arial"/>
          <w:color w:val="000000"/>
        </w:rPr>
        <w:t>2</w:t>
      </w:r>
      <w:r w:rsidRPr="00766C2E">
        <w:rPr>
          <w:rFonts w:ascii="Arial" w:hAnsi="Arial" w:cs="Arial"/>
          <w:color w:val="000000"/>
        </w:rPr>
        <w:t xml:space="preserve"> in performance and availability, security and auditing, SQL additions, consistency and standardization among the DB2 family of products, large object support, and </w:t>
      </w:r>
      <w:r w:rsidR="003829D1">
        <w:rPr>
          <w:rFonts w:ascii="Arial" w:hAnsi="Arial" w:cs="Arial"/>
          <w:color w:val="000000"/>
        </w:rPr>
        <w:t>Pure</w:t>
      </w:r>
      <w:r w:rsidRPr="00766C2E">
        <w:rPr>
          <w:rFonts w:ascii="Arial" w:hAnsi="Arial" w:cs="Arial"/>
          <w:color w:val="000000"/>
        </w:rPr>
        <w:t xml:space="preserve"> XML imp</w:t>
      </w:r>
      <w:r w:rsidR="003829D1">
        <w:rPr>
          <w:rFonts w:ascii="Arial" w:hAnsi="Arial" w:cs="Arial"/>
          <w:color w:val="000000"/>
        </w:rPr>
        <w:t>lemen</w:t>
      </w:r>
      <w:r w:rsidR="002860C6">
        <w:rPr>
          <w:rFonts w:ascii="Arial" w:hAnsi="Arial" w:cs="Arial"/>
          <w:color w:val="000000"/>
        </w:rPr>
        <w:t>t</w:t>
      </w:r>
      <w:r w:rsidR="003829D1">
        <w:rPr>
          <w:rFonts w:ascii="Arial" w:hAnsi="Arial" w:cs="Arial"/>
          <w:color w:val="000000"/>
        </w:rPr>
        <w:t>ation</w:t>
      </w:r>
      <w:r w:rsidRPr="00766C2E">
        <w:rPr>
          <w:rFonts w:ascii="Arial" w:hAnsi="Arial" w:cs="Arial"/>
          <w:color w:val="000000"/>
        </w:rPr>
        <w:t>. </w:t>
      </w:r>
      <w:r w:rsidR="009433E3" w:rsidRPr="009433E3">
        <w:rPr>
          <w:rFonts w:ascii="Arial" w:hAnsi="Arial" w:cs="Arial"/>
          <w:color w:val="000000"/>
        </w:rPr>
        <w:t>Y</w:t>
      </w:r>
      <w:r w:rsidR="00170BF2">
        <w:rPr>
          <w:rFonts w:ascii="Arial" w:hAnsi="Arial" w:cs="Arial"/>
          <w:color w:val="000000"/>
        </w:rPr>
        <w:t>ou can migrate to DB2 Version 12</w:t>
      </w:r>
      <w:r w:rsidR="009433E3" w:rsidRPr="009433E3">
        <w:rPr>
          <w:rFonts w:ascii="Arial" w:hAnsi="Arial" w:cs="Arial"/>
          <w:color w:val="000000"/>
        </w:rPr>
        <w:t xml:space="preserve"> </w:t>
      </w:r>
      <w:r w:rsidR="00170BF2" w:rsidRPr="00170BF2">
        <w:rPr>
          <w:rFonts w:ascii="IBMPlexSans" w:hAnsi="IBMPlexSans" w:cs="IBMPlexSans"/>
          <w:color w:val="191919"/>
        </w:rPr>
        <w:t>Function Level V12R1M100</w:t>
      </w:r>
      <w:r w:rsidR="00170BF2">
        <w:rPr>
          <w:rFonts w:ascii="Arial" w:hAnsi="Arial" w:cs="Arial"/>
          <w:color w:val="000000"/>
        </w:rPr>
        <w:t xml:space="preserve"> (similar to C</w:t>
      </w:r>
      <w:r w:rsidR="009433E3" w:rsidRPr="009433E3">
        <w:rPr>
          <w:rFonts w:ascii="Arial" w:hAnsi="Arial" w:cs="Arial"/>
          <w:color w:val="000000"/>
        </w:rPr>
        <w:t xml:space="preserve">onversion </w:t>
      </w:r>
      <w:r w:rsidR="00170BF2" w:rsidRPr="009433E3">
        <w:rPr>
          <w:rFonts w:ascii="Arial" w:hAnsi="Arial" w:cs="Arial"/>
          <w:color w:val="000000"/>
        </w:rPr>
        <w:t>mode</w:t>
      </w:r>
      <w:r w:rsidR="00170BF2">
        <w:rPr>
          <w:rFonts w:ascii="Arial" w:hAnsi="Arial" w:cs="Arial"/>
          <w:color w:val="000000"/>
        </w:rPr>
        <w:t>)</w:t>
      </w:r>
      <w:r w:rsidR="009433E3" w:rsidRPr="009433E3">
        <w:rPr>
          <w:rFonts w:ascii="Arial" w:hAnsi="Arial" w:cs="Arial"/>
          <w:color w:val="000000"/>
        </w:rPr>
        <w:t xml:space="preserve"> only from DB2 Ve</w:t>
      </w:r>
      <w:r w:rsidR="00170BF2">
        <w:rPr>
          <w:rFonts w:ascii="Arial" w:hAnsi="Arial" w:cs="Arial"/>
          <w:color w:val="000000"/>
        </w:rPr>
        <w:t>rsion 11</w:t>
      </w:r>
      <w:r w:rsidR="009433E3" w:rsidRPr="009433E3">
        <w:rPr>
          <w:rFonts w:ascii="Arial" w:hAnsi="Arial" w:cs="Arial"/>
          <w:color w:val="000000"/>
        </w:rPr>
        <w:t xml:space="preserve"> new-function mode.</w:t>
      </w:r>
      <w:r w:rsidR="009433E3">
        <w:rPr>
          <w:rFonts w:ascii="Arial" w:hAnsi="Arial" w:cs="Arial"/>
          <w:color w:val="000000"/>
        </w:rPr>
        <w:t xml:space="preserve"> </w:t>
      </w:r>
      <w:r w:rsidR="003829D1">
        <w:rPr>
          <w:rFonts w:ascii="Arial" w:hAnsi="Arial" w:cs="Arial"/>
          <w:color w:val="000000"/>
        </w:rPr>
        <w:t>T</w:t>
      </w:r>
      <w:r w:rsidRPr="00766C2E">
        <w:rPr>
          <w:rFonts w:ascii="Arial" w:hAnsi="Arial" w:cs="Arial"/>
          <w:color w:val="000000"/>
        </w:rPr>
        <w:t>he Details section will refer t</w:t>
      </w:r>
      <w:r w:rsidR="003829D1">
        <w:rPr>
          <w:rFonts w:ascii="Arial" w:hAnsi="Arial" w:cs="Arial"/>
          <w:color w:val="000000"/>
        </w:rPr>
        <w:t>o</w:t>
      </w:r>
      <w:r w:rsidR="00170BF2">
        <w:rPr>
          <w:rFonts w:ascii="Arial" w:hAnsi="Arial" w:cs="Arial"/>
          <w:color w:val="000000"/>
        </w:rPr>
        <w:t xml:space="preserve"> changes required for Version </w:t>
      </w:r>
      <w:proofErr w:type="gramStart"/>
      <w:r w:rsidR="00170BF2">
        <w:rPr>
          <w:rFonts w:ascii="Arial" w:hAnsi="Arial" w:cs="Arial"/>
          <w:color w:val="000000"/>
        </w:rPr>
        <w:t xml:space="preserve">12 </w:t>
      </w:r>
      <w:r w:rsidRPr="00766C2E">
        <w:rPr>
          <w:rFonts w:ascii="Arial" w:hAnsi="Arial" w:cs="Arial"/>
          <w:color w:val="000000"/>
        </w:rPr>
        <w:t xml:space="preserve"> </w:t>
      </w:r>
      <w:r w:rsidR="00170BF2" w:rsidRPr="00170BF2">
        <w:rPr>
          <w:rFonts w:ascii="IBMPlexSans" w:hAnsi="IBMPlexSans" w:cs="IBMPlexSans"/>
          <w:color w:val="191919"/>
        </w:rPr>
        <w:t>Function</w:t>
      </w:r>
      <w:proofErr w:type="gramEnd"/>
      <w:r w:rsidR="00170BF2" w:rsidRPr="00170BF2">
        <w:rPr>
          <w:rFonts w:ascii="IBMPlexSans" w:hAnsi="IBMPlexSans" w:cs="IBMPlexSans"/>
          <w:color w:val="191919"/>
        </w:rPr>
        <w:t xml:space="preserve"> Level V12R1M100</w:t>
      </w:r>
      <w:r w:rsidR="00170BF2">
        <w:rPr>
          <w:rFonts w:ascii="Arial" w:hAnsi="Arial" w:cs="Arial"/>
          <w:color w:val="000000"/>
        </w:rPr>
        <w:t xml:space="preserve"> </w:t>
      </w:r>
      <w:r w:rsidRPr="00766C2E">
        <w:rPr>
          <w:rFonts w:ascii="Arial" w:hAnsi="Arial" w:cs="Arial"/>
          <w:color w:val="000000"/>
        </w:rPr>
        <w:t xml:space="preserve">when migrating from </w:t>
      </w:r>
      <w:r w:rsidR="00170BF2">
        <w:rPr>
          <w:rFonts w:ascii="Arial" w:hAnsi="Arial" w:cs="Arial"/>
          <w:color w:val="000000"/>
        </w:rPr>
        <w:t>DB2 V11</w:t>
      </w:r>
      <w:r w:rsidR="003829D1">
        <w:rPr>
          <w:rFonts w:ascii="Arial" w:hAnsi="Arial" w:cs="Arial"/>
          <w:color w:val="000000"/>
        </w:rPr>
        <w:t xml:space="preserve"> New Function Mode (NFM)</w:t>
      </w:r>
      <w:r w:rsidRPr="00766C2E">
        <w:rPr>
          <w:rFonts w:ascii="Arial" w:hAnsi="Arial" w:cs="Arial"/>
          <w:color w:val="000000"/>
        </w:rPr>
        <w:t>.</w:t>
      </w:r>
      <w:r w:rsidR="0097023E">
        <w:rPr>
          <w:rFonts w:ascii="Arial" w:hAnsi="Arial" w:cs="Arial"/>
          <w:color w:val="000000"/>
        </w:rPr>
        <w:t xml:space="preserve">  </w:t>
      </w:r>
    </w:p>
    <w:p w:rsidR="003829D1" w:rsidRDefault="00766C2E" w:rsidP="00766C2E">
      <w:pPr>
        <w:spacing w:before="100" w:beforeAutospacing="1" w:after="100" w:afterAutospacing="1"/>
        <w:rPr>
          <w:rFonts w:ascii="Arial" w:hAnsi="Arial" w:cs="Arial"/>
          <w:color w:val="000000"/>
        </w:rPr>
      </w:pPr>
      <w:r w:rsidRPr="00766C2E">
        <w:rPr>
          <w:rFonts w:ascii="Arial" w:hAnsi="Arial" w:cs="Arial"/>
          <w:b/>
          <w:bCs/>
          <w:color w:val="000000"/>
          <w:sz w:val="24"/>
          <w:szCs w:val="24"/>
        </w:rPr>
        <w:t>Justification:</w:t>
      </w:r>
      <w:r w:rsidRPr="00766C2E">
        <w:rPr>
          <w:rFonts w:ascii="Arial" w:hAnsi="Arial" w:cs="Arial"/>
          <w:color w:val="000000"/>
          <w:sz w:val="24"/>
          <w:szCs w:val="24"/>
        </w:rPr>
        <w:br/>
      </w:r>
      <w:r w:rsidRPr="00766C2E">
        <w:rPr>
          <w:rFonts w:ascii="Arial" w:hAnsi="Arial" w:cs="Arial"/>
          <w:color w:val="000000"/>
        </w:rPr>
        <w:t xml:space="preserve">Proper </w:t>
      </w:r>
      <w:r w:rsidR="003829D1">
        <w:rPr>
          <w:rFonts w:ascii="Arial" w:hAnsi="Arial" w:cs="Arial"/>
          <w:color w:val="000000"/>
        </w:rPr>
        <w:t xml:space="preserve">preparation of the </w:t>
      </w:r>
      <w:r w:rsidR="004C3E45">
        <w:rPr>
          <w:rFonts w:ascii="Arial" w:hAnsi="Arial" w:cs="Arial"/>
          <w:color w:val="000000"/>
        </w:rPr>
        <w:t>DB2 Version 11</w:t>
      </w:r>
      <w:r w:rsidRPr="00766C2E">
        <w:rPr>
          <w:rFonts w:ascii="Arial" w:hAnsi="Arial" w:cs="Arial"/>
          <w:color w:val="000000"/>
        </w:rPr>
        <w:t xml:space="preserve"> NFM environment is necessary for a succe</w:t>
      </w:r>
      <w:r w:rsidR="003829D1">
        <w:rPr>
          <w:rFonts w:ascii="Arial" w:hAnsi="Arial" w:cs="Arial"/>
          <w:color w:val="000000"/>
        </w:rPr>
        <w:t>s</w:t>
      </w:r>
      <w:r w:rsidR="00BD566E">
        <w:rPr>
          <w:rFonts w:ascii="Arial" w:hAnsi="Arial" w:cs="Arial"/>
          <w:color w:val="000000"/>
        </w:rPr>
        <w:t>sful migration to DB2 Version 1</w:t>
      </w:r>
      <w:r w:rsidR="004C3E45">
        <w:rPr>
          <w:rFonts w:ascii="Arial" w:hAnsi="Arial" w:cs="Arial"/>
          <w:color w:val="000000"/>
        </w:rPr>
        <w:t xml:space="preserve">2 </w:t>
      </w:r>
      <w:r w:rsidR="004C3E45" w:rsidRPr="00170BF2">
        <w:rPr>
          <w:rFonts w:ascii="IBMPlexSans" w:hAnsi="IBMPlexSans" w:cs="IBMPlexSans"/>
          <w:color w:val="191919"/>
        </w:rPr>
        <w:t>Function Level V12R1M100</w:t>
      </w:r>
      <w:r w:rsidRPr="00766C2E">
        <w:rPr>
          <w:rFonts w:ascii="Arial" w:hAnsi="Arial" w:cs="Arial"/>
          <w:color w:val="000000"/>
        </w:rPr>
        <w:t>.  Preparation will include ensuring proper software release levels of third-party products used to manage these</w:t>
      </w:r>
      <w:r w:rsidR="003829D1">
        <w:rPr>
          <w:rFonts w:ascii="Arial" w:hAnsi="Arial" w:cs="Arial"/>
          <w:color w:val="000000"/>
        </w:rPr>
        <w:t xml:space="preserve">. </w:t>
      </w:r>
    </w:p>
    <w:p w:rsidR="00766C2E" w:rsidRDefault="00766C2E" w:rsidP="00766C2E">
      <w:pPr>
        <w:spacing w:before="100" w:beforeAutospacing="1" w:after="100" w:afterAutospacing="1"/>
        <w:rPr>
          <w:rFonts w:ascii="Arial" w:hAnsi="Arial" w:cs="Arial"/>
          <w:color w:val="000000"/>
        </w:rPr>
      </w:pPr>
      <w:r w:rsidRPr="00766C2E">
        <w:rPr>
          <w:rFonts w:ascii="Arial" w:hAnsi="Arial" w:cs="Arial"/>
          <w:b/>
          <w:bCs/>
          <w:color w:val="000000"/>
          <w:sz w:val="24"/>
          <w:szCs w:val="24"/>
        </w:rPr>
        <w:t>Benefits to Users:</w:t>
      </w:r>
      <w:r w:rsidRPr="00766C2E">
        <w:rPr>
          <w:rFonts w:ascii="Arial" w:hAnsi="Arial" w:cs="Arial"/>
          <w:color w:val="000000"/>
          <w:sz w:val="24"/>
          <w:szCs w:val="24"/>
        </w:rPr>
        <w:br/>
      </w:r>
      <w:r w:rsidRPr="00766C2E">
        <w:rPr>
          <w:rFonts w:ascii="Arial" w:hAnsi="Arial" w:cs="Arial"/>
          <w:color w:val="000000"/>
        </w:rPr>
        <w:t>Meeting all required prerequisites reduces the client impact.  Some changes may present unexpec</w:t>
      </w:r>
      <w:r w:rsidR="003829D1">
        <w:rPr>
          <w:rFonts w:ascii="Arial" w:hAnsi="Arial" w:cs="Arial"/>
          <w:color w:val="000000"/>
        </w:rPr>
        <w:t>t</w:t>
      </w:r>
      <w:r w:rsidR="00BD566E">
        <w:rPr>
          <w:rFonts w:ascii="Arial" w:hAnsi="Arial" w:cs="Arial"/>
          <w:color w:val="000000"/>
        </w:rPr>
        <w:t>ed or unwanted results.  DB2 V1</w:t>
      </w:r>
      <w:r w:rsidR="004C3E45">
        <w:rPr>
          <w:rFonts w:ascii="Arial" w:hAnsi="Arial" w:cs="Arial"/>
          <w:color w:val="000000"/>
        </w:rPr>
        <w:t>2</w:t>
      </w:r>
      <w:r w:rsidRPr="00766C2E">
        <w:rPr>
          <w:rFonts w:ascii="Arial" w:hAnsi="Arial" w:cs="Arial"/>
          <w:color w:val="000000"/>
        </w:rPr>
        <w:t xml:space="preserve"> release provides improvements in SQL and applications, utilities, performance, and availability. Please review each of the details below and determine how the changes may benefit your application and DB2 subsystem.</w:t>
      </w:r>
    </w:p>
    <w:p w:rsidR="00975959" w:rsidRDefault="00766C2E" w:rsidP="00BE72E9">
      <w:pPr>
        <w:autoSpaceDE w:val="0"/>
        <w:autoSpaceDN w:val="0"/>
        <w:adjustRightInd w:val="0"/>
        <w:rPr>
          <w:rFonts w:ascii="Arial" w:hAnsi="Arial" w:cs="Arial"/>
          <w:b/>
          <w:bCs/>
          <w:color w:val="000000"/>
          <w:sz w:val="24"/>
          <w:szCs w:val="24"/>
        </w:rPr>
      </w:pPr>
      <w:r w:rsidRPr="00766C2E">
        <w:rPr>
          <w:rFonts w:ascii="Arial" w:hAnsi="Arial" w:cs="Arial"/>
          <w:b/>
          <w:bCs/>
          <w:color w:val="000000"/>
          <w:sz w:val="24"/>
          <w:szCs w:val="24"/>
        </w:rPr>
        <w:t>Details:</w:t>
      </w:r>
    </w:p>
    <w:p w:rsidR="00E51E40" w:rsidRDefault="00E51E40" w:rsidP="00BE72E9">
      <w:pPr>
        <w:autoSpaceDE w:val="0"/>
        <w:autoSpaceDN w:val="0"/>
        <w:adjustRightInd w:val="0"/>
        <w:rPr>
          <w:rFonts w:ascii="Arial" w:hAnsi="Arial" w:cs="Arial"/>
          <w:color w:val="000000"/>
          <w:sz w:val="24"/>
          <w:szCs w:val="24"/>
        </w:rPr>
      </w:pPr>
    </w:p>
    <w:p w:rsidR="00E51E40" w:rsidRPr="006B3906" w:rsidRDefault="00E51E40" w:rsidP="00BE72E9">
      <w:pPr>
        <w:autoSpaceDE w:val="0"/>
        <w:autoSpaceDN w:val="0"/>
        <w:adjustRightInd w:val="0"/>
        <w:rPr>
          <w:rFonts w:ascii="Arial" w:hAnsi="Arial" w:cs="Arial"/>
          <w:color w:val="000000"/>
        </w:rPr>
      </w:pPr>
      <w:r w:rsidRPr="006B3906">
        <w:rPr>
          <w:rFonts w:ascii="Arial" w:hAnsi="Arial" w:cs="Arial"/>
          <w:color w:val="000000"/>
        </w:rPr>
        <w:t>Db2 12 function levels 100 and 500 represent the initial set of new capabilities for Db2 12. In some respects, these function levels are comparable to conversion mode (which corresponds to function level 100) and new-function mode (which corresponds to function level 500) from past releases</w:t>
      </w:r>
    </w:p>
    <w:p w:rsidR="00E51E40" w:rsidRPr="006B3906" w:rsidRDefault="00E51E40" w:rsidP="00BE72E9">
      <w:pPr>
        <w:autoSpaceDE w:val="0"/>
        <w:autoSpaceDN w:val="0"/>
        <w:adjustRightInd w:val="0"/>
        <w:rPr>
          <w:rFonts w:ascii="Arial" w:hAnsi="Arial" w:cs="Arial"/>
          <w:color w:val="000000"/>
        </w:rPr>
      </w:pPr>
    </w:p>
    <w:p w:rsidR="00E51E40" w:rsidRPr="00B30157" w:rsidRDefault="00E51E40" w:rsidP="00BE72E9">
      <w:pPr>
        <w:autoSpaceDE w:val="0"/>
        <w:autoSpaceDN w:val="0"/>
        <w:adjustRightInd w:val="0"/>
        <w:rPr>
          <w:rFonts w:ascii="Arial" w:hAnsi="Arial" w:cs="Arial"/>
          <w:b/>
          <w:color w:val="000000"/>
          <w:sz w:val="24"/>
          <w:szCs w:val="24"/>
        </w:rPr>
      </w:pPr>
      <w:r w:rsidRPr="00B30157">
        <w:rPr>
          <w:rFonts w:ascii="Arial" w:hAnsi="Arial" w:cs="Arial"/>
          <w:b/>
          <w:color w:val="000000"/>
          <w:sz w:val="24"/>
          <w:szCs w:val="24"/>
        </w:rPr>
        <w:t>New capabilities and enhancements in the Db2 12 base release</w:t>
      </w:r>
    </w:p>
    <w:p w:rsidR="00E51E40" w:rsidRDefault="00E51E40" w:rsidP="00BE72E9">
      <w:pPr>
        <w:autoSpaceDE w:val="0"/>
        <w:autoSpaceDN w:val="0"/>
        <w:adjustRightInd w:val="0"/>
        <w:rPr>
          <w:rFonts w:ascii="Arial" w:hAnsi="Arial" w:cs="Arial"/>
          <w:color w:val="000000"/>
          <w:sz w:val="24"/>
          <w:szCs w:val="24"/>
        </w:rPr>
      </w:pPr>
    </w:p>
    <w:p w:rsidR="00B30157" w:rsidRDefault="00B30157" w:rsidP="00BE72E9">
      <w:pPr>
        <w:autoSpaceDE w:val="0"/>
        <w:autoSpaceDN w:val="0"/>
        <w:adjustRightInd w:val="0"/>
        <w:rPr>
          <w:rFonts w:ascii="Arial" w:hAnsi="Arial" w:cs="Arial"/>
          <w:color w:val="000000"/>
          <w:sz w:val="24"/>
          <w:szCs w:val="24"/>
        </w:rPr>
      </w:pPr>
      <w:r w:rsidRPr="00B30157">
        <w:rPr>
          <w:rFonts w:ascii="Arial" w:hAnsi="Arial" w:cs="Arial"/>
          <w:b/>
          <w:color w:val="000000"/>
          <w:sz w:val="24"/>
          <w:szCs w:val="24"/>
        </w:rPr>
        <w:t>Overview of Db2 12 new function availability</w:t>
      </w:r>
    </w:p>
    <w:p w:rsidR="00B30157" w:rsidRDefault="00B30157" w:rsidP="00BE72E9">
      <w:pPr>
        <w:autoSpaceDE w:val="0"/>
        <w:autoSpaceDN w:val="0"/>
        <w:adjustRightInd w:val="0"/>
        <w:rPr>
          <w:rFonts w:ascii="Arial" w:hAnsi="Arial" w:cs="Arial"/>
          <w:color w:val="000000"/>
          <w:sz w:val="24"/>
          <w:szCs w:val="24"/>
        </w:rPr>
      </w:pPr>
    </w:p>
    <w:p w:rsidR="00B30157" w:rsidRDefault="00B30157" w:rsidP="006B3906">
      <w:pPr>
        <w:autoSpaceDE w:val="0"/>
        <w:autoSpaceDN w:val="0"/>
        <w:adjustRightInd w:val="0"/>
        <w:rPr>
          <w:rFonts w:ascii="Arial" w:hAnsi="Arial" w:cs="Arial"/>
          <w:color w:val="000000"/>
          <w:sz w:val="24"/>
          <w:szCs w:val="24"/>
        </w:rPr>
      </w:pPr>
      <w:r w:rsidRPr="00B30157">
        <w:rPr>
          <w:rFonts w:ascii="Arial" w:hAnsi="Arial" w:cs="Arial"/>
          <w:color w:val="000000"/>
          <w:sz w:val="24"/>
          <w:szCs w:val="24"/>
        </w:rPr>
        <w:t xml:space="preserve"> </w:t>
      </w:r>
      <w:r w:rsidRPr="006B3906">
        <w:rPr>
          <w:rFonts w:ascii="Arial" w:hAnsi="Arial" w:cs="Arial"/>
          <w:color w:val="000000"/>
        </w:rPr>
        <w:t>The availability of new function depends on the type of enhancement, the activated function level, and the application compatibility levels of applications. In the initial Db2 12 release, most new capabilities are enabled only after the activation of function level 500 or higher.</w:t>
      </w:r>
      <w:r w:rsidRPr="00B30157">
        <w:rPr>
          <w:rFonts w:ascii="Arial" w:hAnsi="Arial" w:cs="Arial"/>
          <w:color w:val="000000"/>
          <w:sz w:val="24"/>
          <w:szCs w:val="24"/>
        </w:rPr>
        <w:t xml:space="preserve"> </w:t>
      </w:r>
    </w:p>
    <w:p w:rsidR="00B30157" w:rsidRDefault="00B30157" w:rsidP="00B30157">
      <w:pPr>
        <w:autoSpaceDE w:val="0"/>
        <w:autoSpaceDN w:val="0"/>
        <w:adjustRightInd w:val="0"/>
        <w:ind w:firstLine="720"/>
        <w:rPr>
          <w:rFonts w:ascii="Arial" w:hAnsi="Arial" w:cs="Arial"/>
          <w:color w:val="000000"/>
          <w:sz w:val="24"/>
          <w:szCs w:val="24"/>
        </w:rPr>
      </w:pPr>
    </w:p>
    <w:p w:rsidR="00B30157" w:rsidRDefault="00B30157" w:rsidP="00697A77">
      <w:pPr>
        <w:autoSpaceDE w:val="0"/>
        <w:autoSpaceDN w:val="0"/>
        <w:adjustRightInd w:val="0"/>
        <w:rPr>
          <w:rFonts w:ascii="Arial" w:hAnsi="Arial" w:cs="Arial"/>
          <w:color w:val="000000"/>
          <w:sz w:val="24"/>
          <w:szCs w:val="24"/>
        </w:rPr>
      </w:pPr>
      <w:r w:rsidRPr="00B30157">
        <w:rPr>
          <w:rFonts w:ascii="Arial" w:hAnsi="Arial" w:cs="Arial"/>
          <w:b/>
          <w:color w:val="000000"/>
          <w:sz w:val="24"/>
          <w:szCs w:val="24"/>
        </w:rPr>
        <w:t>Virtual storage enhancements</w:t>
      </w:r>
    </w:p>
    <w:p w:rsidR="00B30157" w:rsidRDefault="00B30157" w:rsidP="00B30157">
      <w:pPr>
        <w:autoSpaceDE w:val="0"/>
        <w:autoSpaceDN w:val="0"/>
        <w:adjustRightInd w:val="0"/>
        <w:ind w:firstLine="720"/>
        <w:rPr>
          <w:rFonts w:ascii="Arial" w:hAnsi="Arial" w:cs="Arial"/>
          <w:color w:val="000000"/>
          <w:sz w:val="24"/>
          <w:szCs w:val="24"/>
        </w:rPr>
      </w:pPr>
    </w:p>
    <w:p w:rsidR="00B30157" w:rsidRDefault="00B30157" w:rsidP="006B3906">
      <w:pPr>
        <w:autoSpaceDE w:val="0"/>
        <w:autoSpaceDN w:val="0"/>
        <w:adjustRightInd w:val="0"/>
        <w:rPr>
          <w:rFonts w:ascii="Arial" w:hAnsi="Arial" w:cs="Arial"/>
          <w:color w:val="000000"/>
          <w:sz w:val="24"/>
          <w:szCs w:val="24"/>
        </w:rPr>
      </w:pPr>
      <w:r w:rsidRPr="00B30157">
        <w:rPr>
          <w:rFonts w:ascii="Arial" w:hAnsi="Arial" w:cs="Arial"/>
          <w:color w:val="000000"/>
          <w:sz w:val="24"/>
          <w:szCs w:val="24"/>
        </w:rPr>
        <w:t xml:space="preserve"> </w:t>
      </w:r>
      <w:r w:rsidRPr="006B3906">
        <w:rPr>
          <w:rFonts w:ascii="Arial" w:hAnsi="Arial" w:cs="Arial"/>
          <w:color w:val="000000"/>
        </w:rPr>
        <w:t>Virtual storage enhancements become available at the activation of the function level that introduces them or higher. Activation of function level 100 introduces all virtual storage enhancements in the initial Db2 12 release. That is, activation of function level 500 introduces no virtual storage enhancements</w:t>
      </w:r>
    </w:p>
    <w:p w:rsidR="00B30157" w:rsidRDefault="00B30157" w:rsidP="00BE72E9">
      <w:pPr>
        <w:autoSpaceDE w:val="0"/>
        <w:autoSpaceDN w:val="0"/>
        <w:adjustRightInd w:val="0"/>
        <w:rPr>
          <w:rFonts w:ascii="Arial" w:hAnsi="Arial" w:cs="Arial"/>
          <w:color w:val="000000"/>
          <w:sz w:val="24"/>
          <w:szCs w:val="24"/>
        </w:rPr>
      </w:pPr>
    </w:p>
    <w:p w:rsidR="00B30157" w:rsidRDefault="00B30157" w:rsidP="00697A77">
      <w:pPr>
        <w:autoSpaceDE w:val="0"/>
        <w:autoSpaceDN w:val="0"/>
        <w:adjustRightInd w:val="0"/>
        <w:rPr>
          <w:rFonts w:ascii="Arial" w:hAnsi="Arial" w:cs="Arial"/>
          <w:color w:val="000000"/>
          <w:sz w:val="24"/>
          <w:szCs w:val="24"/>
        </w:rPr>
      </w:pPr>
      <w:r w:rsidRPr="00B30157">
        <w:rPr>
          <w:rFonts w:ascii="Arial" w:hAnsi="Arial" w:cs="Arial"/>
          <w:b/>
          <w:color w:val="000000"/>
          <w:sz w:val="24"/>
          <w:szCs w:val="24"/>
        </w:rPr>
        <w:t>Subsystem parameters</w:t>
      </w:r>
      <w:r w:rsidRPr="00B30157">
        <w:rPr>
          <w:rFonts w:ascii="Arial" w:hAnsi="Arial" w:cs="Arial"/>
          <w:color w:val="000000"/>
          <w:sz w:val="24"/>
          <w:szCs w:val="24"/>
        </w:rPr>
        <w:t xml:space="preserve"> </w:t>
      </w:r>
    </w:p>
    <w:p w:rsidR="00B30157" w:rsidRDefault="00B30157" w:rsidP="00B30157">
      <w:pPr>
        <w:autoSpaceDE w:val="0"/>
        <w:autoSpaceDN w:val="0"/>
        <w:adjustRightInd w:val="0"/>
        <w:ind w:firstLine="720"/>
        <w:rPr>
          <w:rFonts w:ascii="Arial" w:hAnsi="Arial" w:cs="Arial"/>
          <w:color w:val="000000"/>
          <w:sz w:val="24"/>
          <w:szCs w:val="24"/>
        </w:rPr>
      </w:pPr>
    </w:p>
    <w:p w:rsidR="00B30157" w:rsidRPr="006B3906" w:rsidRDefault="00B30157" w:rsidP="006B3906">
      <w:pPr>
        <w:autoSpaceDE w:val="0"/>
        <w:autoSpaceDN w:val="0"/>
        <w:adjustRightInd w:val="0"/>
        <w:rPr>
          <w:rFonts w:ascii="Arial" w:hAnsi="Arial" w:cs="Arial"/>
          <w:color w:val="000000"/>
        </w:rPr>
      </w:pPr>
      <w:r w:rsidRPr="006B3906">
        <w:rPr>
          <w:rFonts w:ascii="Arial" w:hAnsi="Arial" w:cs="Arial"/>
          <w:color w:val="000000"/>
        </w:rPr>
        <w:t>New subsystem parameter settings are in effect only when the function level that introduced them or a higher function level is activated. Most subsystem parameter changes in the initial Db2 12 release take effect in function level 500.</w:t>
      </w:r>
    </w:p>
    <w:p w:rsidR="000926D6" w:rsidRDefault="000926D6" w:rsidP="00BE72E9">
      <w:pPr>
        <w:autoSpaceDE w:val="0"/>
        <w:autoSpaceDN w:val="0"/>
        <w:adjustRightInd w:val="0"/>
        <w:rPr>
          <w:rFonts w:ascii="Arial" w:hAnsi="Arial" w:cs="Arial"/>
          <w:color w:val="000000"/>
          <w:sz w:val="24"/>
          <w:szCs w:val="24"/>
        </w:rPr>
      </w:pPr>
    </w:p>
    <w:p w:rsidR="000926D6" w:rsidRDefault="000926D6" w:rsidP="00697A77">
      <w:pPr>
        <w:autoSpaceDE w:val="0"/>
        <w:autoSpaceDN w:val="0"/>
        <w:adjustRightInd w:val="0"/>
        <w:rPr>
          <w:rFonts w:ascii="Arial" w:hAnsi="Arial" w:cs="Arial"/>
          <w:color w:val="000000"/>
          <w:sz w:val="24"/>
          <w:szCs w:val="24"/>
        </w:rPr>
      </w:pPr>
      <w:r w:rsidRPr="000926D6">
        <w:rPr>
          <w:rFonts w:ascii="Arial" w:hAnsi="Arial" w:cs="Arial"/>
          <w:b/>
          <w:color w:val="000000"/>
          <w:sz w:val="24"/>
          <w:szCs w:val="24"/>
        </w:rPr>
        <w:t xml:space="preserve">Optimization enhancements </w:t>
      </w:r>
    </w:p>
    <w:p w:rsidR="000926D6" w:rsidRDefault="000926D6" w:rsidP="00BE72E9">
      <w:pPr>
        <w:autoSpaceDE w:val="0"/>
        <w:autoSpaceDN w:val="0"/>
        <w:adjustRightInd w:val="0"/>
        <w:rPr>
          <w:rFonts w:ascii="Arial" w:hAnsi="Arial" w:cs="Arial"/>
          <w:color w:val="000000"/>
          <w:sz w:val="24"/>
          <w:szCs w:val="24"/>
        </w:rPr>
      </w:pPr>
    </w:p>
    <w:p w:rsidR="000926D6" w:rsidRPr="006B3906" w:rsidRDefault="000926D6" w:rsidP="006B3906">
      <w:pPr>
        <w:autoSpaceDE w:val="0"/>
        <w:autoSpaceDN w:val="0"/>
        <w:adjustRightInd w:val="0"/>
        <w:rPr>
          <w:rFonts w:ascii="Arial" w:hAnsi="Arial" w:cs="Arial"/>
          <w:color w:val="000000"/>
        </w:rPr>
      </w:pPr>
      <w:r w:rsidRPr="006B3906">
        <w:rPr>
          <w:rFonts w:ascii="Arial" w:hAnsi="Arial" w:cs="Arial"/>
          <w:color w:val="000000"/>
        </w:rPr>
        <w:t xml:space="preserve">Optimization enhancements become available after the activation of the function level that introduces them or higher, and </w:t>
      </w:r>
      <w:proofErr w:type="gramStart"/>
      <w:r w:rsidRPr="006B3906">
        <w:rPr>
          <w:rFonts w:ascii="Arial" w:hAnsi="Arial" w:cs="Arial"/>
          <w:color w:val="000000"/>
        </w:rPr>
        <w:t>full</w:t>
      </w:r>
      <w:proofErr w:type="gramEnd"/>
      <w:r w:rsidRPr="006B3906">
        <w:rPr>
          <w:rFonts w:ascii="Arial" w:hAnsi="Arial" w:cs="Arial"/>
          <w:color w:val="000000"/>
        </w:rPr>
        <w:t xml:space="preserve"> prepare of the SQL statements. When a full prepare occurs depends on the statement type: v For static SQL statements, after bind or rebind of the package v For non-stabilized dynamic SQL statements, immediately, unless the statement is in the dynamic statement cache v For stabilized dynamic SQL statements, after invalidation, free, or changed application compatibility level Activation of function level 100 introduces all optimization enhancements in the initial Db2 12 release. That is, function level 500 introduces no optimization enhancements.</w:t>
      </w:r>
    </w:p>
    <w:p w:rsidR="000926D6" w:rsidRPr="006B3906" w:rsidRDefault="000926D6" w:rsidP="00BE72E9">
      <w:pPr>
        <w:autoSpaceDE w:val="0"/>
        <w:autoSpaceDN w:val="0"/>
        <w:adjustRightInd w:val="0"/>
        <w:rPr>
          <w:rFonts w:ascii="Arial" w:hAnsi="Arial" w:cs="Arial"/>
          <w:color w:val="000000"/>
        </w:rPr>
      </w:pPr>
    </w:p>
    <w:p w:rsidR="0011337F" w:rsidRDefault="0011337F" w:rsidP="00697A77">
      <w:pPr>
        <w:autoSpaceDE w:val="0"/>
        <w:autoSpaceDN w:val="0"/>
        <w:adjustRightInd w:val="0"/>
        <w:rPr>
          <w:rFonts w:ascii="Arial" w:hAnsi="Arial" w:cs="Arial"/>
          <w:b/>
          <w:color w:val="000000"/>
          <w:sz w:val="24"/>
          <w:szCs w:val="24"/>
        </w:rPr>
      </w:pPr>
      <w:r w:rsidRPr="0011337F">
        <w:rPr>
          <w:rFonts w:ascii="Arial" w:hAnsi="Arial" w:cs="Arial"/>
          <w:b/>
          <w:color w:val="000000"/>
          <w:sz w:val="24"/>
          <w:szCs w:val="24"/>
        </w:rPr>
        <w:t xml:space="preserve">SQL capabilities </w:t>
      </w:r>
    </w:p>
    <w:p w:rsidR="0011337F" w:rsidRDefault="0011337F" w:rsidP="0011337F">
      <w:pPr>
        <w:autoSpaceDE w:val="0"/>
        <w:autoSpaceDN w:val="0"/>
        <w:adjustRightInd w:val="0"/>
        <w:ind w:left="720"/>
        <w:rPr>
          <w:rFonts w:ascii="Arial" w:hAnsi="Arial" w:cs="Arial"/>
          <w:b/>
          <w:color w:val="000000"/>
          <w:sz w:val="24"/>
          <w:szCs w:val="24"/>
        </w:rPr>
      </w:pPr>
    </w:p>
    <w:p w:rsidR="0011337F" w:rsidRDefault="00CC1C9A" w:rsidP="00CC1C9A">
      <w:pPr>
        <w:autoSpaceDE w:val="0"/>
        <w:autoSpaceDN w:val="0"/>
        <w:adjustRightInd w:val="0"/>
        <w:rPr>
          <w:rFonts w:ascii="Arial" w:hAnsi="Arial" w:cs="Arial"/>
          <w:color w:val="000000"/>
        </w:rPr>
      </w:pPr>
      <w:r>
        <w:rPr>
          <w:rFonts w:ascii="Arial" w:hAnsi="Arial" w:cs="Arial"/>
          <w:color w:val="000000"/>
          <w:sz w:val="24"/>
          <w:szCs w:val="24"/>
        </w:rPr>
        <w:t xml:space="preserve">       </w:t>
      </w:r>
      <w:r w:rsidR="0011337F" w:rsidRPr="006B3906">
        <w:rPr>
          <w:rFonts w:ascii="Arial" w:hAnsi="Arial" w:cs="Arial"/>
          <w:color w:val="000000"/>
        </w:rPr>
        <w:t>New SQL capabilities become available after the activation of the function level that introduces them or higher, for applications that run at the</w:t>
      </w:r>
      <w:r w:rsidR="006B3906">
        <w:rPr>
          <w:rFonts w:ascii="Arial" w:hAnsi="Arial" w:cs="Arial"/>
          <w:color w:val="000000"/>
        </w:rPr>
        <w:t xml:space="preserve"> </w:t>
      </w:r>
      <w:r w:rsidR="0011337F" w:rsidRPr="006B3906">
        <w:rPr>
          <w:rFonts w:ascii="Arial" w:hAnsi="Arial" w:cs="Arial"/>
          <w:color w:val="000000"/>
        </w:rPr>
        <w:t>equivalent application compatibility level or higher. New SQL capabilities in the initial Db2 12 release become available in function level 500 for applications that run at the equivalent application compatibility level or higher. You can continue to run SQL statements compatibly with lower function levels, or previous Db2 releases, including Db2 11 and DB2 10</w:t>
      </w:r>
    </w:p>
    <w:p w:rsidR="00032674" w:rsidRDefault="00032674" w:rsidP="00CC1C9A">
      <w:pPr>
        <w:autoSpaceDE w:val="0"/>
        <w:autoSpaceDN w:val="0"/>
        <w:adjustRightInd w:val="0"/>
        <w:rPr>
          <w:rFonts w:ascii="Arial" w:hAnsi="Arial" w:cs="Arial"/>
          <w:color w:val="000000"/>
        </w:rPr>
      </w:pPr>
    </w:p>
    <w:p w:rsidR="00032674" w:rsidRPr="006B3906" w:rsidRDefault="00032674" w:rsidP="00CC1C9A">
      <w:pPr>
        <w:autoSpaceDE w:val="0"/>
        <w:autoSpaceDN w:val="0"/>
        <w:adjustRightInd w:val="0"/>
        <w:rPr>
          <w:rFonts w:ascii="Arial" w:hAnsi="Arial" w:cs="Arial"/>
          <w:color w:val="000000"/>
        </w:rPr>
      </w:pPr>
      <w:r>
        <w:br/>
      </w:r>
      <w:r>
        <w:rPr>
          <w:rFonts w:ascii="Arial" w:hAnsi="Arial" w:cs="Arial"/>
          <w:b/>
          <w:bCs/>
          <w:color w:val="323232"/>
          <w:sz w:val="23"/>
          <w:szCs w:val="23"/>
          <w:shd w:val="clear" w:color="auto" w:fill="ECECEC"/>
        </w:rPr>
        <w:t>What's new in the Db2 12 base release</w:t>
      </w:r>
    </w:p>
    <w:p w:rsidR="0011337F" w:rsidRDefault="0011337F" w:rsidP="00BE72E9">
      <w:pPr>
        <w:autoSpaceDE w:val="0"/>
        <w:autoSpaceDN w:val="0"/>
        <w:adjustRightInd w:val="0"/>
        <w:rPr>
          <w:rFonts w:ascii="Arial" w:hAnsi="Arial" w:cs="Arial"/>
          <w:color w:val="000000"/>
          <w:sz w:val="24"/>
          <w:szCs w:val="24"/>
        </w:rPr>
      </w:pPr>
    </w:p>
    <w:p w:rsidR="00CC1C9A" w:rsidRDefault="00CC1C9A" w:rsidP="006B3906">
      <w:pPr>
        <w:autoSpaceDE w:val="0"/>
        <w:autoSpaceDN w:val="0"/>
        <w:adjustRightInd w:val="0"/>
        <w:rPr>
          <w:rFonts w:ascii="Arial" w:hAnsi="Arial" w:cs="Arial"/>
          <w:b/>
          <w:color w:val="000000"/>
          <w:sz w:val="24"/>
          <w:szCs w:val="24"/>
        </w:rPr>
      </w:pPr>
      <w:r w:rsidRPr="006B3906">
        <w:rPr>
          <w:rFonts w:ascii="Arial" w:hAnsi="Arial" w:cs="Arial"/>
          <w:b/>
          <w:color w:val="000000"/>
          <w:sz w:val="24"/>
          <w:szCs w:val="24"/>
        </w:rPr>
        <w:t>Ability to control the number of queued connections waiting for MONITOR THREADS profiles):</w:t>
      </w:r>
    </w:p>
    <w:p w:rsidR="006B3906" w:rsidRPr="006B3906" w:rsidRDefault="006B3906" w:rsidP="006B3906">
      <w:pPr>
        <w:autoSpaceDE w:val="0"/>
        <w:autoSpaceDN w:val="0"/>
        <w:adjustRightInd w:val="0"/>
        <w:rPr>
          <w:rFonts w:ascii="Arial" w:hAnsi="Arial" w:cs="Arial"/>
          <w:b/>
          <w:color w:val="000000"/>
          <w:sz w:val="24"/>
          <w:szCs w:val="24"/>
        </w:rPr>
      </w:pPr>
    </w:p>
    <w:p w:rsidR="00CC1C9A" w:rsidRPr="006B3906" w:rsidRDefault="006B3906" w:rsidP="00CC1C9A">
      <w:pPr>
        <w:textAlignment w:val="baseline"/>
        <w:rPr>
          <w:rFonts w:ascii="Arial" w:hAnsi="Arial" w:cs="Arial"/>
          <w:color w:val="000000"/>
        </w:rPr>
      </w:pPr>
      <w:r>
        <w:rPr>
          <w:rFonts w:ascii="Arial" w:hAnsi="Arial" w:cs="Arial"/>
          <w:color w:val="000000"/>
          <w:sz w:val="24"/>
          <w:szCs w:val="24"/>
        </w:rPr>
        <w:t xml:space="preserve">      </w:t>
      </w:r>
      <w:r w:rsidRPr="006B3906">
        <w:rPr>
          <w:rFonts w:ascii="Arial" w:hAnsi="Arial" w:cs="Arial"/>
          <w:color w:val="000000"/>
        </w:rPr>
        <w:t>This introduces</w:t>
      </w:r>
      <w:r w:rsidR="00CC1C9A" w:rsidRPr="006B3906">
        <w:rPr>
          <w:rFonts w:ascii="Arial" w:hAnsi="Arial" w:cs="Arial"/>
          <w:color w:val="000000"/>
        </w:rPr>
        <w:t xml:space="preserve"> the following usability enhancements for monitoring threads and connections with profiles:</w:t>
      </w:r>
    </w:p>
    <w:p w:rsidR="00CC1C9A" w:rsidRPr="006B3906" w:rsidRDefault="00CC1C9A" w:rsidP="00770CC2">
      <w:pPr>
        <w:numPr>
          <w:ilvl w:val="0"/>
          <w:numId w:val="2"/>
        </w:numPr>
        <w:ind w:left="0"/>
        <w:textAlignment w:val="baseline"/>
        <w:rPr>
          <w:rFonts w:ascii="Arial" w:hAnsi="Arial" w:cs="Arial"/>
          <w:color w:val="000000"/>
        </w:rPr>
      </w:pPr>
      <w:r w:rsidRPr="006B3906">
        <w:rPr>
          <w:rFonts w:ascii="Arial" w:hAnsi="Arial" w:cs="Arial"/>
          <w:color w:val="000000"/>
        </w:rPr>
        <w:t>IFCID READS capability for IFCID 0402 class 4 statistics records.</w:t>
      </w:r>
    </w:p>
    <w:p w:rsidR="00CC1C9A" w:rsidRPr="006B3906" w:rsidRDefault="00CC1C9A" w:rsidP="00770CC2">
      <w:pPr>
        <w:numPr>
          <w:ilvl w:val="0"/>
          <w:numId w:val="2"/>
        </w:numPr>
        <w:ind w:left="0"/>
        <w:textAlignment w:val="baseline"/>
        <w:rPr>
          <w:rFonts w:ascii="Arial" w:hAnsi="Arial" w:cs="Arial"/>
          <w:color w:val="000000"/>
        </w:rPr>
      </w:pPr>
      <w:r w:rsidRPr="006B3906">
        <w:rPr>
          <w:rFonts w:ascii="Arial" w:hAnsi="Arial" w:cs="Arial"/>
          <w:color w:val="000000"/>
        </w:rPr>
        <w:t>New statistics for monitoring threads and connections in the IFCID 0402 class 4 record, including the following counters:</w:t>
      </w:r>
    </w:p>
    <w:p w:rsidR="00CC1C9A" w:rsidRPr="006B3906" w:rsidRDefault="00CC1C9A" w:rsidP="00770CC2">
      <w:pPr>
        <w:numPr>
          <w:ilvl w:val="1"/>
          <w:numId w:val="2"/>
        </w:numPr>
        <w:ind w:left="480"/>
        <w:textAlignment w:val="baseline"/>
        <w:rPr>
          <w:rFonts w:ascii="Arial" w:hAnsi="Arial" w:cs="Arial"/>
          <w:color w:val="000000"/>
        </w:rPr>
      </w:pPr>
      <w:r w:rsidRPr="006B3906">
        <w:rPr>
          <w:rFonts w:ascii="Arial" w:hAnsi="Arial" w:cs="Arial"/>
          <w:color w:val="000000"/>
        </w:rPr>
        <w:t>The current number of active threads</w:t>
      </w:r>
    </w:p>
    <w:p w:rsidR="00CC1C9A" w:rsidRPr="006B3906" w:rsidRDefault="00CC1C9A" w:rsidP="00770CC2">
      <w:pPr>
        <w:numPr>
          <w:ilvl w:val="1"/>
          <w:numId w:val="2"/>
        </w:numPr>
        <w:ind w:left="480"/>
        <w:textAlignment w:val="baseline"/>
        <w:rPr>
          <w:rFonts w:ascii="Arial" w:hAnsi="Arial" w:cs="Arial"/>
          <w:color w:val="000000"/>
        </w:rPr>
      </w:pPr>
      <w:r w:rsidRPr="006B3906">
        <w:rPr>
          <w:rFonts w:ascii="Arial" w:hAnsi="Arial" w:cs="Arial"/>
          <w:color w:val="000000"/>
        </w:rPr>
        <w:t>The current number of suspended threads</w:t>
      </w:r>
    </w:p>
    <w:p w:rsidR="00CC1C9A" w:rsidRPr="006B3906" w:rsidRDefault="00CC1C9A" w:rsidP="00770CC2">
      <w:pPr>
        <w:numPr>
          <w:ilvl w:val="1"/>
          <w:numId w:val="2"/>
        </w:numPr>
        <w:ind w:left="480"/>
        <w:textAlignment w:val="baseline"/>
        <w:rPr>
          <w:rFonts w:ascii="Arial" w:hAnsi="Arial" w:cs="Arial"/>
          <w:color w:val="000000"/>
        </w:rPr>
      </w:pPr>
      <w:r w:rsidRPr="006B3906">
        <w:rPr>
          <w:rFonts w:ascii="Arial" w:hAnsi="Arial" w:cs="Arial"/>
          <w:color w:val="000000"/>
        </w:rPr>
        <w:t>The highest number of threads since DDF start</w:t>
      </w:r>
    </w:p>
    <w:p w:rsidR="00CC1C9A" w:rsidRPr="006B3906" w:rsidRDefault="00CC1C9A" w:rsidP="00770CC2">
      <w:pPr>
        <w:numPr>
          <w:ilvl w:val="1"/>
          <w:numId w:val="2"/>
        </w:numPr>
        <w:ind w:left="480"/>
        <w:textAlignment w:val="baseline"/>
        <w:rPr>
          <w:rFonts w:ascii="Arial" w:hAnsi="Arial" w:cs="Arial"/>
          <w:color w:val="000000"/>
        </w:rPr>
      </w:pPr>
      <w:r w:rsidRPr="006B3906">
        <w:rPr>
          <w:rFonts w:ascii="Arial" w:hAnsi="Arial" w:cs="Arial"/>
          <w:color w:val="000000"/>
        </w:rPr>
        <w:t>The current number of connections</w:t>
      </w:r>
    </w:p>
    <w:p w:rsidR="00CC1C9A" w:rsidRPr="006B3906" w:rsidRDefault="00CC1C9A" w:rsidP="00770CC2">
      <w:pPr>
        <w:numPr>
          <w:ilvl w:val="1"/>
          <w:numId w:val="2"/>
        </w:numPr>
        <w:ind w:left="480"/>
        <w:textAlignment w:val="baseline"/>
        <w:rPr>
          <w:rFonts w:ascii="Arial" w:hAnsi="Arial" w:cs="Arial"/>
          <w:color w:val="000000"/>
        </w:rPr>
      </w:pPr>
      <w:r w:rsidRPr="006B3906">
        <w:rPr>
          <w:rFonts w:ascii="Arial" w:hAnsi="Arial" w:cs="Arial"/>
          <w:color w:val="000000"/>
        </w:rPr>
        <w:t>The highest number of connections since DDF start</w:t>
      </w:r>
    </w:p>
    <w:p w:rsidR="00CC1C9A" w:rsidRPr="006B3906" w:rsidRDefault="00CC1C9A" w:rsidP="00770CC2">
      <w:pPr>
        <w:numPr>
          <w:ilvl w:val="0"/>
          <w:numId w:val="2"/>
        </w:numPr>
        <w:ind w:left="0"/>
        <w:textAlignment w:val="baseline"/>
        <w:rPr>
          <w:rFonts w:ascii="Arial" w:hAnsi="Arial" w:cs="Arial"/>
          <w:color w:val="000000"/>
        </w:rPr>
      </w:pPr>
      <w:r w:rsidRPr="006B3906">
        <w:rPr>
          <w:rFonts w:ascii="Arial" w:hAnsi="Arial" w:cs="Arial"/>
          <w:color w:val="000000"/>
        </w:rPr>
        <w:t xml:space="preserve">The ability to specify the maximum number of threads that can be queued waiting for a MONITOR THREADS profile. You can specify this limit in the ATTRIBUTE3 column of the </w:t>
      </w:r>
      <w:r w:rsidRPr="006B3906">
        <w:rPr>
          <w:rFonts w:ascii="Arial" w:hAnsi="Arial" w:cs="Arial"/>
          <w:color w:val="000000"/>
        </w:rPr>
        <w:lastRenderedPageBreak/>
        <w:t>DSN_PROFILE_ATTRIBUTES table. The ATTRIBUTE3 value must be a whole number that is either zero or less than or equal to the value of ATTRIBUTE2.</w:t>
      </w:r>
    </w:p>
    <w:p w:rsidR="00CC1C9A" w:rsidRDefault="00CC1C9A" w:rsidP="00CC1C9A">
      <w:pPr>
        <w:textAlignment w:val="baseline"/>
        <w:rPr>
          <w:color w:val="323232"/>
        </w:rPr>
      </w:pPr>
    </w:p>
    <w:p w:rsidR="00CC1C9A" w:rsidRPr="006B3906" w:rsidRDefault="00CC1C9A" w:rsidP="006B3906">
      <w:pPr>
        <w:autoSpaceDE w:val="0"/>
        <w:autoSpaceDN w:val="0"/>
        <w:adjustRightInd w:val="0"/>
        <w:rPr>
          <w:rFonts w:ascii="Arial" w:hAnsi="Arial" w:cs="Arial"/>
          <w:b/>
          <w:color w:val="000000"/>
          <w:sz w:val="24"/>
          <w:szCs w:val="24"/>
        </w:rPr>
      </w:pPr>
      <w:r w:rsidRPr="006B3906">
        <w:rPr>
          <w:rFonts w:ascii="Arial" w:hAnsi="Arial" w:cs="Arial"/>
          <w:b/>
          <w:color w:val="000000"/>
          <w:sz w:val="24"/>
          <w:szCs w:val="24"/>
        </w:rPr>
        <w:t xml:space="preserve">Ability to block certain Db2 utilities from updating replicated </w:t>
      </w:r>
      <w:proofErr w:type="gramStart"/>
      <w:r w:rsidRPr="006B3906">
        <w:rPr>
          <w:rFonts w:ascii="Arial" w:hAnsi="Arial" w:cs="Arial"/>
          <w:b/>
          <w:color w:val="000000"/>
          <w:sz w:val="24"/>
          <w:szCs w:val="24"/>
        </w:rPr>
        <w:t>tables :</w:t>
      </w:r>
      <w:proofErr w:type="gramEnd"/>
    </w:p>
    <w:p w:rsidR="00CC1C9A" w:rsidRPr="006B3906" w:rsidRDefault="00CC1C9A" w:rsidP="006B3906">
      <w:pPr>
        <w:autoSpaceDE w:val="0"/>
        <w:autoSpaceDN w:val="0"/>
        <w:adjustRightInd w:val="0"/>
        <w:rPr>
          <w:rFonts w:ascii="Arial" w:hAnsi="Arial" w:cs="Arial"/>
          <w:b/>
          <w:color w:val="000000"/>
          <w:sz w:val="24"/>
          <w:szCs w:val="24"/>
        </w:rPr>
      </w:pPr>
    </w:p>
    <w:p w:rsidR="00CC1C9A" w:rsidRPr="006B3906" w:rsidRDefault="006B3906" w:rsidP="006B3906">
      <w:pPr>
        <w:textAlignment w:val="baseline"/>
        <w:rPr>
          <w:rFonts w:ascii="Arial" w:hAnsi="Arial" w:cs="Arial"/>
          <w:color w:val="000000"/>
        </w:rPr>
      </w:pPr>
      <w:r>
        <w:rPr>
          <w:rFonts w:ascii="Arial" w:hAnsi="Arial" w:cs="Arial"/>
          <w:color w:val="000000"/>
        </w:rPr>
        <w:t xml:space="preserve">    </w:t>
      </w:r>
      <w:r w:rsidR="00CC1C9A" w:rsidRPr="006B3906">
        <w:rPr>
          <w:rFonts w:ascii="Arial" w:hAnsi="Arial" w:cs="Arial"/>
          <w:color w:val="000000"/>
        </w:rPr>
        <w:t>Running certain utilities on tables or table spaces with replication enabled can cause the data in the replication target tables to be inconsistent until the tables are refreshed. This APAR introduces a new subsystem parameter, UTILS_BLOCK_FOR_CDC, that prevents these utilities from updating replicated tables (those tables with the DATA CAPTURE CHANGES attribute) and therefore helps keep the replicated tables consistent. By default, UTILS_BLOCK_FOR_CDC is set to NO.</w:t>
      </w:r>
    </w:p>
    <w:p w:rsidR="00CC1C9A" w:rsidRDefault="00CC1C9A" w:rsidP="00CC1C9A">
      <w:pPr>
        <w:pStyle w:val="NormalWeb"/>
        <w:spacing w:before="0" w:beforeAutospacing="0" w:after="0" w:afterAutospacing="0"/>
        <w:textAlignment w:val="baseline"/>
      </w:pPr>
    </w:p>
    <w:p w:rsidR="00CC1C9A" w:rsidRPr="006B3906" w:rsidRDefault="00CC1C9A" w:rsidP="00CC1C9A">
      <w:pPr>
        <w:pStyle w:val="Heading2"/>
        <w:spacing w:before="0" w:after="0"/>
        <w:textAlignment w:val="baseline"/>
        <w:rPr>
          <w:rFonts w:ascii="Arial" w:hAnsi="Arial"/>
          <w:i w:val="0"/>
          <w:iCs w:val="0"/>
          <w:color w:val="000000"/>
          <w:sz w:val="24"/>
          <w:szCs w:val="24"/>
        </w:rPr>
      </w:pPr>
      <w:r w:rsidRPr="006B3906">
        <w:rPr>
          <w:rFonts w:ascii="Arial" w:hAnsi="Arial"/>
          <w:i w:val="0"/>
          <w:iCs w:val="0"/>
          <w:color w:val="000000"/>
          <w:sz w:val="24"/>
          <w:szCs w:val="24"/>
        </w:rPr>
        <w:t>Enable SECADM authority to grant BINDAGENT privilege to the binder:</w:t>
      </w:r>
    </w:p>
    <w:p w:rsidR="00CC1C9A" w:rsidRPr="00CC1C9A" w:rsidRDefault="00CC1C9A" w:rsidP="00CC1C9A"/>
    <w:p w:rsidR="00CC1C9A" w:rsidRPr="006B3906" w:rsidRDefault="006B3906" w:rsidP="006B3906">
      <w:pPr>
        <w:autoSpaceDE w:val="0"/>
        <w:autoSpaceDN w:val="0"/>
        <w:adjustRightInd w:val="0"/>
        <w:rPr>
          <w:rFonts w:ascii="Arial" w:hAnsi="Arial" w:cs="Arial"/>
          <w:color w:val="000000"/>
        </w:rPr>
      </w:pPr>
      <w:r>
        <w:rPr>
          <w:rFonts w:ascii="Arial" w:hAnsi="Arial" w:cs="Arial"/>
          <w:color w:val="000000"/>
          <w:sz w:val="24"/>
          <w:szCs w:val="24"/>
        </w:rPr>
        <w:t xml:space="preserve">       </w:t>
      </w:r>
      <w:r w:rsidR="00CC1C9A" w:rsidRPr="006B3906">
        <w:rPr>
          <w:rFonts w:ascii="Arial" w:hAnsi="Arial" w:cs="Arial"/>
          <w:color w:val="000000"/>
        </w:rPr>
        <w:t xml:space="preserve">Prior to this, the BINDAGENT privilege could only be granted between a specific grantor and grantee, preventing some automated processes from granting BINDAGENT to the binder when necessary. This APAR enables SECADM authority to grant BINDAGENT privileges to the binder, which allows the grantee to bind and rebind a plan or package by specifying any owner. </w:t>
      </w:r>
    </w:p>
    <w:p w:rsidR="00CC1C9A" w:rsidRPr="006B3906" w:rsidRDefault="00CC1C9A" w:rsidP="00CC1C9A">
      <w:pPr>
        <w:pStyle w:val="NormalWeb"/>
        <w:spacing w:before="0" w:beforeAutospacing="0" w:after="0" w:afterAutospacing="0"/>
        <w:textAlignment w:val="baseline"/>
        <w:rPr>
          <w:rFonts w:ascii="Arial" w:hAnsi="Arial" w:cs="Arial"/>
          <w:sz w:val="20"/>
          <w:szCs w:val="20"/>
        </w:rPr>
      </w:pPr>
    </w:p>
    <w:p w:rsidR="00CC1C9A" w:rsidRPr="006B3906" w:rsidRDefault="00CC1C9A" w:rsidP="00CC1C9A">
      <w:pPr>
        <w:pStyle w:val="Heading2"/>
        <w:shd w:val="clear" w:color="auto" w:fill="FFFFFF"/>
        <w:spacing w:before="0" w:after="0"/>
        <w:textAlignment w:val="baseline"/>
        <w:rPr>
          <w:rFonts w:ascii="Arial" w:hAnsi="Arial"/>
          <w:i w:val="0"/>
          <w:iCs w:val="0"/>
          <w:color w:val="000000"/>
          <w:sz w:val="24"/>
          <w:szCs w:val="24"/>
        </w:rPr>
      </w:pPr>
      <w:r w:rsidRPr="006B3906">
        <w:rPr>
          <w:rFonts w:ascii="Arial" w:hAnsi="Arial"/>
          <w:i w:val="0"/>
          <w:iCs w:val="0"/>
          <w:color w:val="000000"/>
          <w:sz w:val="24"/>
          <w:szCs w:val="24"/>
        </w:rPr>
        <w:t xml:space="preserve">REORG SHRLEVEL CHANGE is compatible with LOAD RESUME YES SHRLEVEL </w:t>
      </w:r>
      <w:r w:rsidR="00552C9D" w:rsidRPr="006B3906">
        <w:rPr>
          <w:rFonts w:ascii="Arial" w:hAnsi="Arial"/>
          <w:i w:val="0"/>
          <w:iCs w:val="0"/>
          <w:color w:val="000000"/>
          <w:sz w:val="24"/>
          <w:szCs w:val="24"/>
        </w:rPr>
        <w:t>CHANGE:</w:t>
      </w:r>
    </w:p>
    <w:p w:rsidR="00CC1C9A" w:rsidRPr="00CC1C9A" w:rsidRDefault="00CC1C9A" w:rsidP="00CC1C9A"/>
    <w:p w:rsidR="00CC1C9A" w:rsidRPr="006B3906" w:rsidRDefault="006B3906" w:rsidP="00CC1C9A">
      <w:pPr>
        <w:pStyle w:val="NormalWeb"/>
        <w:shd w:val="clear" w:color="auto" w:fill="FFFFFF"/>
        <w:spacing w:before="0" w:beforeAutospacing="0" w:after="0" w:afterAutospacing="0"/>
        <w:textAlignment w:val="baseline"/>
        <w:rPr>
          <w:rFonts w:ascii="Arial" w:hAnsi="Arial" w:cs="Arial"/>
          <w:sz w:val="20"/>
          <w:szCs w:val="20"/>
        </w:rPr>
      </w:pPr>
      <w:r>
        <w:rPr>
          <w:rFonts w:ascii="Arial" w:hAnsi="Arial" w:cs="Arial"/>
        </w:rPr>
        <w:t xml:space="preserve">       </w:t>
      </w:r>
      <w:r w:rsidR="00CC1C9A" w:rsidRPr="006B3906">
        <w:rPr>
          <w:rFonts w:ascii="Arial" w:hAnsi="Arial" w:cs="Arial"/>
          <w:sz w:val="20"/>
          <w:szCs w:val="20"/>
        </w:rPr>
        <w:t>With this, you can run a REORG TABLESPACE utility job with the SHRLEVEL CHANGE option and a LOAD utility job with the RESUME YES and SHRLEVEL CHANGE options concurrently on the same objects. Previously, these jobs were not compatible. REORG still requires exclusive control of the target objects in the last iteration in the LOG phase and in the SWITCH phase.</w:t>
      </w:r>
    </w:p>
    <w:p w:rsidR="006B3906" w:rsidRPr="006B3906" w:rsidRDefault="006B3906" w:rsidP="00CC1C9A">
      <w:pPr>
        <w:pStyle w:val="NormalWeb"/>
        <w:shd w:val="clear" w:color="auto" w:fill="FFFFFF"/>
        <w:spacing w:before="0" w:beforeAutospacing="0" w:after="0" w:afterAutospacing="0"/>
        <w:textAlignment w:val="baseline"/>
        <w:rPr>
          <w:rFonts w:ascii="Arial" w:hAnsi="Arial" w:cs="Arial"/>
          <w:sz w:val="20"/>
          <w:szCs w:val="20"/>
        </w:rPr>
      </w:pPr>
    </w:p>
    <w:p w:rsidR="006B3906" w:rsidRDefault="006B3906" w:rsidP="006B3906">
      <w:pPr>
        <w:textAlignment w:val="baseline"/>
        <w:outlineLvl w:val="1"/>
        <w:rPr>
          <w:rFonts w:ascii="Arial" w:hAnsi="Arial" w:cs="Arial"/>
          <w:b/>
          <w:bCs/>
          <w:color w:val="000000"/>
          <w:sz w:val="24"/>
          <w:szCs w:val="24"/>
        </w:rPr>
      </w:pPr>
      <w:r w:rsidRPr="006E3B35">
        <w:rPr>
          <w:rFonts w:ascii="Arial" w:hAnsi="Arial" w:cs="Arial"/>
          <w:b/>
          <w:bCs/>
          <w:color w:val="000000"/>
          <w:sz w:val="24"/>
          <w:szCs w:val="24"/>
        </w:rPr>
        <w:t>IBM Db2 AI for z/OS 1.2.0.2</w:t>
      </w:r>
      <w:r>
        <w:rPr>
          <w:rFonts w:ascii="Arial" w:hAnsi="Arial" w:cs="Arial"/>
          <w:b/>
          <w:bCs/>
          <w:color w:val="000000"/>
          <w:sz w:val="24"/>
          <w:szCs w:val="24"/>
        </w:rPr>
        <w:t>:</w:t>
      </w:r>
    </w:p>
    <w:p w:rsidR="006B3906" w:rsidRPr="006E3B35" w:rsidRDefault="006B3906" w:rsidP="006B3906">
      <w:pPr>
        <w:textAlignment w:val="baseline"/>
        <w:outlineLvl w:val="1"/>
        <w:rPr>
          <w:rFonts w:ascii="Arial" w:hAnsi="Arial" w:cs="Arial"/>
          <w:b/>
          <w:bCs/>
          <w:color w:val="000000"/>
          <w:sz w:val="24"/>
          <w:szCs w:val="24"/>
        </w:rPr>
      </w:pPr>
    </w:p>
    <w:p w:rsidR="006B3906" w:rsidRPr="006E3B35" w:rsidRDefault="00FF561E" w:rsidP="006B3906">
      <w:pPr>
        <w:rPr>
          <w:rFonts w:ascii="Arial" w:hAnsi="Arial" w:cs="Arial"/>
          <w:color w:val="000000"/>
        </w:rPr>
      </w:pPr>
      <w:r>
        <w:rPr>
          <w:rFonts w:ascii="Arial" w:hAnsi="Arial" w:cs="Arial"/>
          <w:color w:val="000000"/>
        </w:rPr>
        <w:t xml:space="preserve">   </w:t>
      </w:r>
      <w:r w:rsidR="006B3906" w:rsidRPr="006E3B35">
        <w:rPr>
          <w:rFonts w:ascii="Arial" w:hAnsi="Arial" w:cs="Arial"/>
          <w:color w:val="000000"/>
        </w:rPr>
        <w:t>These APARs introduce support for Db2ZAI 1.2.0.2. Additional capabilities added by this release of Db2ZAI include the ability to manually lock in or unlock the access paths for static or dynamic SQL statements.</w:t>
      </w:r>
    </w:p>
    <w:p w:rsidR="006B3906" w:rsidRPr="006E3B35" w:rsidRDefault="006B3906" w:rsidP="006B3906">
      <w:pPr>
        <w:rPr>
          <w:rFonts w:ascii="Arial" w:hAnsi="Arial" w:cs="Arial"/>
          <w:color w:val="000000"/>
        </w:rPr>
      </w:pPr>
      <w:r w:rsidRPr="006E3B35">
        <w:rPr>
          <w:rFonts w:ascii="Arial" w:hAnsi="Arial" w:cs="Arial"/>
          <w:color w:val="000000"/>
        </w:rPr>
        <w:t>Another change is that Db2ZAI 1.2.0.2 now provides a RESTful API to schedule a system assessment in order to understand system health status or to detect a tuning opportunity.</w:t>
      </w:r>
    </w:p>
    <w:p w:rsidR="006B3906" w:rsidRPr="006E3B35" w:rsidRDefault="006B3906" w:rsidP="006B3906">
      <w:pPr>
        <w:rPr>
          <w:rFonts w:ascii="Arial" w:hAnsi="Arial" w:cs="Arial"/>
          <w:color w:val="000000"/>
        </w:rPr>
      </w:pPr>
      <w:r w:rsidRPr="006E3B35">
        <w:rPr>
          <w:rFonts w:ascii="Arial" w:hAnsi="Arial" w:cs="Arial"/>
          <w:color w:val="000000"/>
        </w:rPr>
        <w:t>Db2ZAI 1.2.0.2 also introduces a simplified installation process that significantly reduces the time to get your system up and running.</w:t>
      </w:r>
    </w:p>
    <w:p w:rsidR="006B3906" w:rsidRPr="006B3906" w:rsidRDefault="006B3906" w:rsidP="006B3906">
      <w:pPr>
        <w:rPr>
          <w:rFonts w:ascii="Arial" w:hAnsi="Arial" w:cs="Arial"/>
          <w:color w:val="000000"/>
        </w:rPr>
      </w:pPr>
    </w:p>
    <w:p w:rsidR="00FF561E" w:rsidRDefault="00FF561E" w:rsidP="00FF561E">
      <w:pPr>
        <w:textAlignment w:val="baseline"/>
        <w:outlineLvl w:val="1"/>
        <w:rPr>
          <w:rFonts w:ascii="Times New Roman" w:hAnsi="Times New Roman"/>
          <w:b/>
          <w:bCs/>
          <w:sz w:val="36"/>
          <w:szCs w:val="36"/>
        </w:rPr>
      </w:pPr>
      <w:r w:rsidRPr="006E3B35">
        <w:rPr>
          <w:rFonts w:ascii="Arial" w:hAnsi="Arial" w:cs="Arial"/>
          <w:b/>
          <w:bCs/>
          <w:color w:val="000000"/>
          <w:sz w:val="24"/>
          <w:szCs w:val="24"/>
        </w:rPr>
        <w:t>REPAIR utility enhancement to allow write of Db2 diagnostic log record</w:t>
      </w:r>
      <w:r>
        <w:rPr>
          <w:rFonts w:ascii="Times New Roman" w:hAnsi="Times New Roman"/>
          <w:b/>
          <w:bCs/>
          <w:sz w:val="36"/>
          <w:szCs w:val="36"/>
        </w:rPr>
        <w:t>:</w:t>
      </w:r>
    </w:p>
    <w:p w:rsidR="00FF561E" w:rsidRDefault="00FF561E" w:rsidP="00FF561E">
      <w:pPr>
        <w:textAlignment w:val="baseline"/>
        <w:rPr>
          <w:rFonts w:ascii="Arial" w:hAnsi="Arial" w:cs="Arial"/>
          <w:color w:val="000000"/>
        </w:rPr>
      </w:pPr>
    </w:p>
    <w:p w:rsidR="00FF561E" w:rsidRDefault="00FF561E" w:rsidP="00FF561E">
      <w:pPr>
        <w:textAlignment w:val="baseline"/>
        <w:rPr>
          <w:rFonts w:ascii="Arial" w:hAnsi="Arial" w:cs="Arial"/>
          <w:color w:val="000000"/>
        </w:rPr>
      </w:pPr>
      <w:r>
        <w:rPr>
          <w:rFonts w:ascii="Arial" w:hAnsi="Arial" w:cs="Arial"/>
          <w:color w:val="000000"/>
        </w:rPr>
        <w:t xml:space="preserve">     </w:t>
      </w:r>
      <w:r w:rsidR="00B01802" w:rsidRPr="006E3B35">
        <w:rPr>
          <w:rFonts w:ascii="Arial" w:hAnsi="Arial" w:cs="Arial"/>
          <w:color w:val="000000"/>
        </w:rPr>
        <w:t>This introduces</w:t>
      </w:r>
      <w:r w:rsidRPr="006E3B35">
        <w:rPr>
          <w:rFonts w:ascii="Arial" w:hAnsi="Arial" w:cs="Arial"/>
          <w:color w:val="000000"/>
        </w:rPr>
        <w:t xml:space="preserve"> a new REPAIR WRITELOG option to provide the ability for external applications to write a specific Db2 diagnostic log record to support the automatic refresh of replication target tables following a non-recoverable event.</w:t>
      </w:r>
    </w:p>
    <w:p w:rsidR="00FF561E" w:rsidRDefault="00FF561E" w:rsidP="00FF561E">
      <w:pPr>
        <w:textAlignment w:val="baseline"/>
        <w:rPr>
          <w:rFonts w:ascii="Arial" w:hAnsi="Arial" w:cs="Arial"/>
          <w:color w:val="000000"/>
        </w:rPr>
      </w:pPr>
    </w:p>
    <w:p w:rsidR="00B01802" w:rsidRDefault="00B01802" w:rsidP="00B01802">
      <w:pPr>
        <w:textAlignment w:val="baseline"/>
        <w:outlineLvl w:val="1"/>
        <w:rPr>
          <w:rFonts w:ascii="Times New Roman" w:hAnsi="Times New Roman"/>
          <w:b/>
          <w:bCs/>
          <w:sz w:val="36"/>
          <w:szCs w:val="36"/>
        </w:rPr>
      </w:pPr>
      <w:r w:rsidRPr="006E3B35">
        <w:rPr>
          <w:rFonts w:ascii="Arial" w:hAnsi="Arial" w:cs="Arial"/>
          <w:b/>
          <w:bCs/>
          <w:color w:val="000000"/>
          <w:sz w:val="24"/>
          <w:szCs w:val="24"/>
        </w:rPr>
        <w:t>Validation for default buffer pools in the installation CLIST</w:t>
      </w:r>
      <w:r w:rsidRPr="006E3B35">
        <w:rPr>
          <w:rFonts w:ascii="Times New Roman" w:hAnsi="Times New Roman"/>
          <w:b/>
          <w:bCs/>
          <w:sz w:val="36"/>
          <w:szCs w:val="36"/>
        </w:rPr>
        <w:t xml:space="preserve"> </w:t>
      </w:r>
    </w:p>
    <w:p w:rsidR="00B01802" w:rsidRPr="006E3B35" w:rsidRDefault="00B01802" w:rsidP="00B01802">
      <w:pPr>
        <w:textAlignment w:val="baseline"/>
        <w:outlineLvl w:val="1"/>
        <w:rPr>
          <w:rFonts w:ascii="Times New Roman" w:hAnsi="Times New Roman"/>
          <w:b/>
          <w:bCs/>
          <w:sz w:val="36"/>
          <w:szCs w:val="36"/>
        </w:rPr>
      </w:pPr>
    </w:p>
    <w:p w:rsidR="00B01802" w:rsidRPr="006E3B35" w:rsidRDefault="00B01802" w:rsidP="00B01802">
      <w:pPr>
        <w:textAlignment w:val="baseline"/>
        <w:rPr>
          <w:rFonts w:ascii="Arial" w:hAnsi="Arial" w:cs="Arial"/>
          <w:color w:val="000000"/>
        </w:rPr>
      </w:pPr>
      <w:r w:rsidRPr="00B01802">
        <w:rPr>
          <w:rFonts w:ascii="Arial" w:hAnsi="Arial" w:cs="Arial"/>
          <w:color w:val="000000"/>
        </w:rPr>
        <w:t xml:space="preserve">It </w:t>
      </w:r>
      <w:r w:rsidRPr="006E3B35">
        <w:rPr>
          <w:rFonts w:ascii="Arial" w:hAnsi="Arial" w:cs="Arial"/>
          <w:color w:val="000000"/>
        </w:rPr>
        <w:t>introduces validation that default buffer pool names specified in the installation CLIST are defined and have a non-zero VPSIZE. To support this new capability the fields on panels DSNTIP1 and DSNTIP2 are reorganized with the following changes:</w:t>
      </w:r>
    </w:p>
    <w:p w:rsidR="00B01802" w:rsidRPr="006E3B35" w:rsidRDefault="00B01802" w:rsidP="00770CC2">
      <w:pPr>
        <w:numPr>
          <w:ilvl w:val="0"/>
          <w:numId w:val="3"/>
        </w:numPr>
        <w:ind w:left="0"/>
        <w:textAlignment w:val="baseline"/>
        <w:rPr>
          <w:rFonts w:ascii="Arial" w:hAnsi="Arial" w:cs="Arial"/>
          <w:color w:val="000000"/>
        </w:rPr>
      </w:pPr>
      <w:r w:rsidRPr="006E3B35">
        <w:rPr>
          <w:rFonts w:ascii="Arial" w:hAnsi="Arial" w:cs="Arial"/>
          <w:color w:val="000000"/>
        </w:rPr>
        <w:t>All 4-KB buffer pool size fields are now specified on panel DSNTIP1, instead of being split across two panels.</w:t>
      </w:r>
    </w:p>
    <w:p w:rsidR="00B01802" w:rsidRPr="006E3B35" w:rsidRDefault="00B01802" w:rsidP="00770CC2">
      <w:pPr>
        <w:numPr>
          <w:ilvl w:val="0"/>
          <w:numId w:val="3"/>
        </w:numPr>
        <w:ind w:left="0"/>
        <w:textAlignment w:val="baseline"/>
        <w:rPr>
          <w:rFonts w:ascii="Arial" w:hAnsi="Arial" w:cs="Arial"/>
          <w:color w:val="000000"/>
        </w:rPr>
      </w:pPr>
      <w:r w:rsidRPr="006E3B35">
        <w:rPr>
          <w:rFonts w:ascii="Arial" w:hAnsi="Arial" w:cs="Arial"/>
          <w:color w:val="000000"/>
        </w:rPr>
        <w:t>The default buffer pool names are now specified on panel DSNTIP2, instead of DSNTIP1.</w:t>
      </w:r>
    </w:p>
    <w:p w:rsidR="00B01802" w:rsidRDefault="00B01802" w:rsidP="00B01802">
      <w:pPr>
        <w:textAlignment w:val="baseline"/>
        <w:rPr>
          <w:rFonts w:ascii="Arial" w:hAnsi="Arial" w:cs="Arial"/>
          <w:color w:val="000000"/>
        </w:rPr>
      </w:pPr>
      <w:r w:rsidRPr="006E3B35">
        <w:rPr>
          <w:rFonts w:ascii="Arial" w:hAnsi="Arial" w:cs="Arial"/>
          <w:color w:val="000000"/>
        </w:rPr>
        <w:lastRenderedPageBreak/>
        <w:t>DSNTIP2 also now validates that each specified default buffer pool exists and has a VPSIZE of greater than 0. For example, if you specify BP1 for the DEFAULT 4-KB BUFFER POOL FOR USER DATA field, the value of the BP1 field in DSNTIP1 must be 1 or greater. DSNTIP2 issues the existing DSNT566I message to report any validation errors.</w:t>
      </w:r>
    </w:p>
    <w:p w:rsidR="00B01802" w:rsidRDefault="00B01802" w:rsidP="00B01802">
      <w:pPr>
        <w:textAlignment w:val="baseline"/>
        <w:rPr>
          <w:rFonts w:ascii="Arial" w:hAnsi="Arial" w:cs="Arial"/>
          <w:color w:val="000000"/>
        </w:rPr>
      </w:pPr>
    </w:p>
    <w:p w:rsidR="00B01802" w:rsidRDefault="00B01802" w:rsidP="00B01802">
      <w:pPr>
        <w:textAlignment w:val="baseline"/>
        <w:outlineLvl w:val="1"/>
        <w:rPr>
          <w:rFonts w:ascii="Times New Roman" w:hAnsi="Times New Roman"/>
          <w:b/>
          <w:bCs/>
          <w:sz w:val="36"/>
          <w:szCs w:val="36"/>
        </w:rPr>
      </w:pPr>
      <w:r w:rsidRPr="006E3B35">
        <w:rPr>
          <w:rFonts w:ascii="Arial" w:hAnsi="Arial" w:cs="Arial"/>
          <w:b/>
          <w:bCs/>
          <w:color w:val="000000"/>
          <w:sz w:val="24"/>
          <w:szCs w:val="24"/>
        </w:rPr>
        <w:t>Console message for inoperative packages</w:t>
      </w:r>
      <w:r w:rsidRPr="006E3B35">
        <w:rPr>
          <w:rFonts w:ascii="Times New Roman" w:hAnsi="Times New Roman"/>
          <w:b/>
          <w:bCs/>
          <w:sz w:val="36"/>
          <w:szCs w:val="36"/>
        </w:rPr>
        <w:t>:</w:t>
      </w:r>
    </w:p>
    <w:p w:rsidR="00B01802" w:rsidRDefault="00B01802" w:rsidP="00B01802">
      <w:pPr>
        <w:textAlignment w:val="baseline"/>
        <w:outlineLvl w:val="1"/>
        <w:rPr>
          <w:rFonts w:ascii="Times New Roman" w:hAnsi="Times New Roman"/>
          <w:b/>
          <w:bCs/>
          <w:sz w:val="36"/>
          <w:szCs w:val="36"/>
        </w:rPr>
      </w:pPr>
    </w:p>
    <w:p w:rsidR="00B01802" w:rsidRPr="006E3B35" w:rsidRDefault="00B01802" w:rsidP="00B01802">
      <w:pPr>
        <w:textAlignment w:val="baseline"/>
        <w:rPr>
          <w:rFonts w:ascii="Arial" w:hAnsi="Arial" w:cs="Arial"/>
          <w:color w:val="000000"/>
        </w:rPr>
      </w:pPr>
      <w:r w:rsidRPr="006E3B35">
        <w:rPr>
          <w:rFonts w:ascii="Arial" w:hAnsi="Arial" w:cs="Arial"/>
          <w:color w:val="000000"/>
        </w:rPr>
        <w:t>Db2 will now issue a DNST500I console message when a package has become inoperative.</w:t>
      </w:r>
    </w:p>
    <w:p w:rsidR="00B01802" w:rsidRPr="006E3B35" w:rsidRDefault="00B01802" w:rsidP="00B01802">
      <w:pPr>
        <w:textAlignment w:val="baseline"/>
        <w:rPr>
          <w:rFonts w:ascii="Arial" w:hAnsi="Arial" w:cs="Arial"/>
          <w:color w:val="000000"/>
        </w:rPr>
      </w:pPr>
      <w:r w:rsidRPr="006E3B35">
        <w:rPr>
          <w:rFonts w:ascii="Arial" w:hAnsi="Arial" w:cs="Arial"/>
          <w:color w:val="000000"/>
        </w:rPr>
        <w:t>Before this APAR, there was no notification when a package became inoperative and needed to be rebound. This meant that when a package became inoperative, there could be a delay in informing the DBA of the issue with the result being an application outage.</w:t>
      </w:r>
    </w:p>
    <w:p w:rsidR="00B01802" w:rsidRDefault="00B01802" w:rsidP="00B01802">
      <w:pPr>
        <w:textAlignment w:val="baseline"/>
        <w:rPr>
          <w:rFonts w:ascii="Arial" w:hAnsi="Arial" w:cs="Arial"/>
          <w:color w:val="000000"/>
        </w:rPr>
      </w:pPr>
    </w:p>
    <w:p w:rsidR="00B01802" w:rsidRDefault="00B01802" w:rsidP="00B01802">
      <w:pPr>
        <w:textAlignment w:val="baseline"/>
        <w:outlineLvl w:val="1"/>
        <w:rPr>
          <w:rFonts w:ascii="Arial" w:hAnsi="Arial" w:cs="Arial"/>
          <w:b/>
          <w:bCs/>
          <w:color w:val="000000"/>
          <w:sz w:val="24"/>
          <w:szCs w:val="24"/>
        </w:rPr>
      </w:pPr>
      <w:r w:rsidRPr="006E3B35">
        <w:rPr>
          <w:rFonts w:ascii="Arial" w:hAnsi="Arial" w:cs="Arial"/>
          <w:b/>
          <w:bCs/>
          <w:color w:val="000000"/>
          <w:sz w:val="24"/>
          <w:szCs w:val="24"/>
        </w:rPr>
        <w:t>Ability to control workload balancing of accelerated queries based on accelerator version:</w:t>
      </w:r>
    </w:p>
    <w:p w:rsidR="00B01802" w:rsidRPr="006E3B35" w:rsidRDefault="00B01802" w:rsidP="00B01802">
      <w:pPr>
        <w:textAlignment w:val="baseline"/>
        <w:outlineLvl w:val="1"/>
        <w:rPr>
          <w:rFonts w:ascii="Arial" w:hAnsi="Arial" w:cs="Arial"/>
          <w:b/>
          <w:bCs/>
          <w:color w:val="000000"/>
          <w:sz w:val="24"/>
          <w:szCs w:val="24"/>
        </w:rPr>
      </w:pPr>
    </w:p>
    <w:p w:rsidR="00B01802" w:rsidRPr="006E3B35" w:rsidRDefault="00B01802" w:rsidP="00B01802">
      <w:pPr>
        <w:textAlignment w:val="baseline"/>
        <w:rPr>
          <w:rFonts w:ascii="Arial" w:hAnsi="Arial" w:cs="Arial"/>
          <w:color w:val="000000"/>
        </w:rPr>
      </w:pPr>
      <w:r w:rsidRPr="006E3B35">
        <w:rPr>
          <w:rFonts w:ascii="Arial" w:hAnsi="Arial" w:cs="Arial"/>
          <w:color w:val="000000"/>
        </w:rPr>
        <w:t>In a Db2 for z/OS environment that includes a mixture of IBM Db2 Analytics Accelerator for z/OS V5 and V7 accelerator servers, PH05477 enables the ability to control workload balancing such that queries can be accelerated to either a V5 accelerator or a V7 accelerator based on workload volume. Prior to PH05477, workload balancing was limited to a single version of an accelerator.</w:t>
      </w:r>
    </w:p>
    <w:p w:rsidR="00B01802" w:rsidRDefault="00B01802" w:rsidP="00B01802">
      <w:pPr>
        <w:textAlignment w:val="baseline"/>
        <w:rPr>
          <w:rFonts w:ascii="Arial" w:hAnsi="Arial" w:cs="Arial"/>
          <w:color w:val="000000"/>
        </w:rPr>
      </w:pPr>
      <w:r w:rsidRPr="006E3B35">
        <w:rPr>
          <w:rFonts w:ascii="Arial" w:hAnsi="Arial" w:cs="Arial"/>
          <w:color w:val="000000"/>
        </w:rPr>
        <w:t>To control this workload balancing behavior, a new option (10 - BALANCE WORKLOAD BETWEEN VERSIONS) has been added to the QUERY_ACCEL_OPTIONS subsystems parameter</w:t>
      </w:r>
    </w:p>
    <w:p w:rsidR="00B01802" w:rsidRDefault="00B01802" w:rsidP="00B01802">
      <w:pPr>
        <w:textAlignment w:val="baseline"/>
        <w:rPr>
          <w:rFonts w:ascii="Arial" w:hAnsi="Arial" w:cs="Arial"/>
          <w:color w:val="000000"/>
        </w:rPr>
      </w:pPr>
    </w:p>
    <w:p w:rsidR="00CF5DB9" w:rsidRPr="00CF5DB9" w:rsidRDefault="00CF5DB9" w:rsidP="00CF5DB9">
      <w:pPr>
        <w:textAlignment w:val="baseline"/>
        <w:outlineLvl w:val="1"/>
        <w:rPr>
          <w:rFonts w:ascii="Arial" w:hAnsi="Arial" w:cs="Arial"/>
          <w:b/>
          <w:bCs/>
          <w:color w:val="000000"/>
          <w:sz w:val="24"/>
          <w:szCs w:val="24"/>
        </w:rPr>
      </w:pPr>
      <w:r w:rsidRPr="00CF5DB9">
        <w:rPr>
          <w:rFonts w:ascii="Arial" w:hAnsi="Arial" w:cs="Arial"/>
          <w:b/>
          <w:bCs/>
          <w:color w:val="000000"/>
          <w:sz w:val="24"/>
          <w:szCs w:val="24"/>
        </w:rPr>
        <w:t>Allowing the PORT and SECPORT to be the same for static location aliases</w:t>
      </w:r>
      <w:r>
        <w:rPr>
          <w:rFonts w:ascii="Arial" w:hAnsi="Arial" w:cs="Arial"/>
          <w:b/>
          <w:bCs/>
          <w:color w:val="000000"/>
          <w:sz w:val="24"/>
          <w:szCs w:val="24"/>
        </w:rPr>
        <w:t>:</w:t>
      </w:r>
    </w:p>
    <w:p w:rsidR="00CF5DB9" w:rsidRDefault="00CF5DB9" w:rsidP="00CF5DB9">
      <w:pPr>
        <w:textAlignment w:val="baseline"/>
        <w:rPr>
          <w:rFonts w:ascii="Arial" w:hAnsi="Arial" w:cs="Arial"/>
          <w:color w:val="000000"/>
        </w:rPr>
      </w:pPr>
    </w:p>
    <w:p w:rsidR="00CF5DB9" w:rsidRDefault="00CF5DB9" w:rsidP="00CF5DB9">
      <w:pPr>
        <w:textAlignment w:val="baseline"/>
        <w:rPr>
          <w:rFonts w:ascii="Arial" w:hAnsi="Arial" w:cs="Arial"/>
          <w:color w:val="000000"/>
        </w:rPr>
      </w:pPr>
      <w:r>
        <w:rPr>
          <w:rFonts w:ascii="Arial" w:hAnsi="Arial" w:cs="Arial"/>
          <w:color w:val="000000"/>
        </w:rPr>
        <w:t xml:space="preserve">   </w:t>
      </w:r>
      <w:r w:rsidRPr="00CF5DB9">
        <w:rPr>
          <w:rFonts w:ascii="Arial" w:hAnsi="Arial" w:cs="Arial"/>
          <w:color w:val="000000"/>
        </w:rPr>
        <w:t xml:space="preserve">Prior to </w:t>
      </w:r>
      <w:proofErr w:type="gramStart"/>
      <w:r>
        <w:rPr>
          <w:rFonts w:ascii="Arial" w:hAnsi="Arial" w:cs="Arial"/>
          <w:color w:val="000000"/>
        </w:rPr>
        <w:t xml:space="preserve">this </w:t>
      </w:r>
      <w:r w:rsidRPr="00CF5DB9">
        <w:rPr>
          <w:rFonts w:ascii="Arial" w:hAnsi="Arial" w:cs="Arial"/>
          <w:color w:val="000000"/>
        </w:rPr>
        <w:t>,</w:t>
      </w:r>
      <w:proofErr w:type="gramEnd"/>
      <w:r w:rsidRPr="00CF5DB9">
        <w:rPr>
          <w:rFonts w:ascii="Arial" w:hAnsi="Arial" w:cs="Arial"/>
          <w:color w:val="000000"/>
        </w:rPr>
        <w:t> Db2 restricted making the normal PORT and SECPORT the same for static location aliases. After the PTF for APAR PH08188 is applied, the PORT and SECPORT can be the same, which means that any TCPIP communication with Db2 as a server requires SSL connection setup. The rules for the main PORT and SECPORT, as well as any location alias PORT and SECPORT, will be the similar</w:t>
      </w:r>
    </w:p>
    <w:p w:rsidR="00CF5DB9" w:rsidRDefault="00CF5DB9" w:rsidP="00CF5DB9">
      <w:pPr>
        <w:textAlignment w:val="baseline"/>
        <w:rPr>
          <w:rFonts w:ascii="Arial" w:hAnsi="Arial" w:cs="Arial"/>
          <w:color w:val="000000"/>
        </w:rPr>
      </w:pPr>
    </w:p>
    <w:p w:rsidR="00CF5DB9" w:rsidRPr="006E3B35" w:rsidRDefault="00CF5DB9" w:rsidP="00CF5DB9">
      <w:pPr>
        <w:textAlignment w:val="baseline"/>
        <w:outlineLvl w:val="1"/>
        <w:rPr>
          <w:rFonts w:ascii="Times New Roman" w:hAnsi="Times New Roman"/>
          <w:b/>
          <w:bCs/>
          <w:sz w:val="36"/>
          <w:szCs w:val="36"/>
        </w:rPr>
      </w:pPr>
      <w:r w:rsidRPr="00CF5DB9">
        <w:rPr>
          <w:rFonts w:ascii="Arial" w:hAnsi="Arial" w:cs="Arial"/>
          <w:b/>
          <w:bCs/>
          <w:color w:val="000000"/>
          <w:sz w:val="24"/>
          <w:szCs w:val="24"/>
        </w:rPr>
        <w:t xml:space="preserve">Ability to delete only </w:t>
      </w:r>
      <w:proofErr w:type="spellStart"/>
      <w:r w:rsidRPr="00CF5DB9">
        <w:rPr>
          <w:rFonts w:ascii="Arial" w:hAnsi="Arial" w:cs="Arial"/>
          <w:b/>
          <w:bCs/>
          <w:color w:val="000000"/>
          <w:sz w:val="24"/>
          <w:szCs w:val="24"/>
        </w:rPr>
        <w:t>FlashCopy</w:t>
      </w:r>
      <w:proofErr w:type="spellEnd"/>
      <w:r w:rsidRPr="00CF5DB9">
        <w:rPr>
          <w:rFonts w:ascii="Arial" w:hAnsi="Arial" w:cs="Arial"/>
          <w:b/>
          <w:bCs/>
          <w:color w:val="000000"/>
          <w:sz w:val="24"/>
          <w:szCs w:val="24"/>
        </w:rPr>
        <w:t xml:space="preserve"> image copies</w:t>
      </w:r>
      <w:r>
        <w:rPr>
          <w:rFonts w:ascii="Times New Roman" w:hAnsi="Times New Roman"/>
          <w:b/>
          <w:bCs/>
          <w:sz w:val="36"/>
          <w:szCs w:val="36"/>
        </w:rPr>
        <w:t>:</w:t>
      </w:r>
    </w:p>
    <w:p w:rsidR="00CF5DB9" w:rsidRDefault="00CF5DB9" w:rsidP="00CF5DB9">
      <w:pPr>
        <w:textAlignment w:val="baseline"/>
        <w:rPr>
          <w:rFonts w:ascii="Arial" w:hAnsi="Arial" w:cs="Arial"/>
          <w:color w:val="000000"/>
        </w:rPr>
      </w:pPr>
    </w:p>
    <w:p w:rsidR="00CF5DB9" w:rsidRPr="00CF5DB9" w:rsidRDefault="00CF5DB9" w:rsidP="00CF5DB9">
      <w:pPr>
        <w:textAlignment w:val="baseline"/>
        <w:rPr>
          <w:rFonts w:ascii="Arial" w:hAnsi="Arial" w:cs="Arial"/>
          <w:color w:val="000000"/>
        </w:rPr>
      </w:pPr>
      <w:r>
        <w:rPr>
          <w:rFonts w:ascii="Arial" w:hAnsi="Arial" w:cs="Arial"/>
          <w:color w:val="000000"/>
        </w:rPr>
        <w:t xml:space="preserve">  C</w:t>
      </w:r>
      <w:r w:rsidRPr="00CF5DB9">
        <w:rPr>
          <w:rFonts w:ascii="Arial" w:hAnsi="Arial" w:cs="Arial"/>
          <w:color w:val="000000"/>
        </w:rPr>
        <w:t xml:space="preserve">hanges </w:t>
      </w:r>
      <w:r>
        <w:rPr>
          <w:rFonts w:ascii="Arial" w:hAnsi="Arial" w:cs="Arial"/>
          <w:color w:val="000000"/>
        </w:rPr>
        <w:t xml:space="preserve">in </w:t>
      </w:r>
      <w:r w:rsidRPr="00CF5DB9">
        <w:rPr>
          <w:rFonts w:ascii="Arial" w:hAnsi="Arial" w:cs="Arial"/>
          <w:color w:val="000000"/>
        </w:rPr>
        <w:t xml:space="preserve">the MODIFY RECOVERY utility so that you can delete only </w:t>
      </w:r>
      <w:proofErr w:type="spellStart"/>
      <w:r w:rsidRPr="00CF5DB9">
        <w:rPr>
          <w:rFonts w:ascii="Arial" w:hAnsi="Arial" w:cs="Arial"/>
          <w:color w:val="000000"/>
        </w:rPr>
        <w:t>FlashCopy</w:t>
      </w:r>
      <w:proofErr w:type="spellEnd"/>
      <w:r w:rsidRPr="00CF5DB9">
        <w:rPr>
          <w:rFonts w:ascii="Arial" w:hAnsi="Arial" w:cs="Arial"/>
          <w:color w:val="000000"/>
        </w:rPr>
        <w:t xml:space="preserve"> image copies if equivalent sequential image copies exist. This new capability supports an efficient backup procedure that uses minimal disk space: create a </w:t>
      </w:r>
      <w:proofErr w:type="spellStart"/>
      <w:r w:rsidRPr="00CF5DB9">
        <w:rPr>
          <w:rFonts w:ascii="Arial" w:hAnsi="Arial" w:cs="Arial"/>
          <w:color w:val="000000"/>
        </w:rPr>
        <w:t>FlashCopy</w:t>
      </w:r>
      <w:proofErr w:type="spellEnd"/>
      <w:r w:rsidRPr="00CF5DB9">
        <w:rPr>
          <w:rFonts w:ascii="Arial" w:hAnsi="Arial" w:cs="Arial"/>
          <w:color w:val="000000"/>
        </w:rPr>
        <w:t xml:space="preserve"> image copy virtually instantaneously, create a sequential image copy from the </w:t>
      </w:r>
      <w:proofErr w:type="spellStart"/>
      <w:r w:rsidRPr="00CF5DB9">
        <w:rPr>
          <w:rFonts w:ascii="Arial" w:hAnsi="Arial" w:cs="Arial"/>
          <w:color w:val="000000"/>
        </w:rPr>
        <w:t>FlashCopy</w:t>
      </w:r>
      <w:proofErr w:type="spellEnd"/>
      <w:r w:rsidRPr="00CF5DB9">
        <w:rPr>
          <w:rFonts w:ascii="Arial" w:hAnsi="Arial" w:cs="Arial"/>
          <w:color w:val="000000"/>
        </w:rPr>
        <w:t xml:space="preserve"> image copy, and then delete the </w:t>
      </w:r>
      <w:proofErr w:type="spellStart"/>
      <w:r w:rsidRPr="00CF5DB9">
        <w:rPr>
          <w:rFonts w:ascii="Arial" w:hAnsi="Arial" w:cs="Arial"/>
          <w:color w:val="000000"/>
        </w:rPr>
        <w:t>FlashCopy</w:t>
      </w:r>
      <w:proofErr w:type="spellEnd"/>
      <w:r w:rsidRPr="00CF5DB9">
        <w:rPr>
          <w:rFonts w:ascii="Arial" w:hAnsi="Arial" w:cs="Arial"/>
          <w:color w:val="000000"/>
        </w:rPr>
        <w:t xml:space="preserve"> image copy. To delete this </w:t>
      </w:r>
      <w:proofErr w:type="spellStart"/>
      <w:r w:rsidRPr="00CF5DB9">
        <w:rPr>
          <w:rFonts w:ascii="Arial" w:hAnsi="Arial" w:cs="Arial"/>
          <w:color w:val="000000"/>
        </w:rPr>
        <w:t>FlashCopy</w:t>
      </w:r>
      <w:proofErr w:type="spellEnd"/>
      <w:r w:rsidRPr="00CF5DB9">
        <w:rPr>
          <w:rFonts w:ascii="Arial" w:hAnsi="Arial" w:cs="Arial"/>
          <w:color w:val="000000"/>
        </w:rPr>
        <w:t xml:space="preserve"> image copy, use the new FLASHCOPY ONLY option of MODIFY RECOVERY.</w:t>
      </w:r>
    </w:p>
    <w:p w:rsidR="00CF5DB9" w:rsidRDefault="00CF5DB9" w:rsidP="00CF5DB9">
      <w:pPr>
        <w:textAlignment w:val="baseline"/>
        <w:rPr>
          <w:rFonts w:ascii="Arial" w:hAnsi="Arial" w:cs="Arial"/>
          <w:color w:val="000000"/>
        </w:rPr>
      </w:pPr>
      <w:r w:rsidRPr="00CF5DB9">
        <w:rPr>
          <w:rFonts w:ascii="Arial" w:hAnsi="Arial" w:cs="Arial"/>
          <w:color w:val="000000"/>
        </w:rPr>
        <w:t xml:space="preserve">In previous Db2 releases, if you wanted to delete the </w:t>
      </w:r>
      <w:proofErr w:type="spellStart"/>
      <w:r w:rsidRPr="00CF5DB9">
        <w:rPr>
          <w:rFonts w:ascii="Arial" w:hAnsi="Arial" w:cs="Arial"/>
          <w:color w:val="000000"/>
        </w:rPr>
        <w:t>FlashCopy</w:t>
      </w:r>
      <w:proofErr w:type="spellEnd"/>
      <w:r w:rsidRPr="00CF5DB9">
        <w:rPr>
          <w:rFonts w:ascii="Arial" w:hAnsi="Arial" w:cs="Arial"/>
          <w:color w:val="000000"/>
        </w:rPr>
        <w:t xml:space="preserve"> image copy by using MODIFY RECOVERY, you had to also delete sequential image copies that met the same deletion criteria. Also, if you deleted the </w:t>
      </w:r>
      <w:proofErr w:type="spellStart"/>
      <w:r w:rsidRPr="00CF5DB9">
        <w:rPr>
          <w:rFonts w:ascii="Arial" w:hAnsi="Arial" w:cs="Arial"/>
          <w:color w:val="000000"/>
        </w:rPr>
        <w:t>FlashCopy</w:t>
      </w:r>
      <w:proofErr w:type="spellEnd"/>
      <w:r w:rsidRPr="00CF5DB9">
        <w:rPr>
          <w:rFonts w:ascii="Arial" w:hAnsi="Arial" w:cs="Arial"/>
          <w:color w:val="000000"/>
        </w:rPr>
        <w:t xml:space="preserve"> image copy by using mechanisms outside of Db2, Db2 did not know that copy was deleted and therefore did not have reliable information about backups.</w:t>
      </w:r>
    </w:p>
    <w:p w:rsidR="00CF5DB9" w:rsidRDefault="00CF5DB9" w:rsidP="00CF5DB9">
      <w:pPr>
        <w:textAlignment w:val="baseline"/>
        <w:rPr>
          <w:rFonts w:ascii="Arial" w:hAnsi="Arial" w:cs="Arial"/>
          <w:color w:val="000000"/>
        </w:rPr>
      </w:pPr>
    </w:p>
    <w:p w:rsidR="00CF5DB9" w:rsidRDefault="00CF5DB9" w:rsidP="00CF5DB9">
      <w:pPr>
        <w:textAlignment w:val="baseline"/>
        <w:outlineLvl w:val="1"/>
        <w:rPr>
          <w:rFonts w:ascii="Times New Roman" w:hAnsi="Times New Roman"/>
          <w:b/>
          <w:bCs/>
          <w:sz w:val="36"/>
          <w:szCs w:val="36"/>
        </w:rPr>
      </w:pPr>
      <w:r w:rsidRPr="00CF5DB9">
        <w:rPr>
          <w:rFonts w:ascii="Arial" w:hAnsi="Arial" w:cs="Arial"/>
          <w:b/>
          <w:bCs/>
          <w:color w:val="000000"/>
          <w:sz w:val="24"/>
          <w:szCs w:val="24"/>
        </w:rPr>
        <w:t>Loading multiple input data sets in a single job</w:t>
      </w:r>
      <w:r>
        <w:rPr>
          <w:rFonts w:ascii="Times New Roman" w:hAnsi="Times New Roman"/>
          <w:b/>
          <w:bCs/>
          <w:sz w:val="36"/>
          <w:szCs w:val="36"/>
        </w:rPr>
        <w:t>:</w:t>
      </w:r>
    </w:p>
    <w:p w:rsidR="00CF5DB9" w:rsidRPr="006E3B35" w:rsidRDefault="00CF5DB9" w:rsidP="00CF5DB9">
      <w:pPr>
        <w:textAlignment w:val="baseline"/>
        <w:outlineLvl w:val="1"/>
        <w:rPr>
          <w:rFonts w:ascii="Times New Roman" w:hAnsi="Times New Roman"/>
          <w:b/>
          <w:bCs/>
          <w:sz w:val="36"/>
          <w:szCs w:val="36"/>
        </w:rPr>
      </w:pPr>
    </w:p>
    <w:p w:rsidR="00CF5DB9" w:rsidRPr="00CF5DB9" w:rsidRDefault="00CF5DB9" w:rsidP="00CF5DB9">
      <w:pPr>
        <w:textAlignment w:val="baseline"/>
        <w:rPr>
          <w:rFonts w:ascii="Arial" w:hAnsi="Arial" w:cs="Arial"/>
          <w:color w:val="000000"/>
        </w:rPr>
      </w:pPr>
      <w:r>
        <w:rPr>
          <w:rFonts w:ascii="Arial" w:hAnsi="Arial" w:cs="Arial"/>
          <w:color w:val="000000"/>
        </w:rPr>
        <w:t xml:space="preserve">      </w:t>
      </w:r>
      <w:r w:rsidRPr="00CF5DB9">
        <w:rPr>
          <w:rFonts w:ascii="Arial" w:hAnsi="Arial" w:cs="Arial"/>
          <w:color w:val="000000"/>
        </w:rPr>
        <w:t xml:space="preserve">In Db2 12, you can load data from multiple data sets into the same target object in a single LOAD utility job. Previously, to load data from multiple data sets, you needed to either run multiple LOAD jobs or concatenate the data sets in the JCL. In some cases, concatenating the </w:t>
      </w:r>
      <w:r w:rsidRPr="00CF5DB9">
        <w:rPr>
          <w:rFonts w:ascii="Arial" w:hAnsi="Arial" w:cs="Arial"/>
          <w:color w:val="000000"/>
        </w:rPr>
        <w:lastRenderedPageBreak/>
        <w:t>data sets is not possible. For example, if you run the LOAD utility by calling the DSNUTILU stored procedure, you cannot concatenate the data sets first. In Db2 12, you can now specify multiple input data sets in the INDDN option of the LOAD statement. You can specify either DD names or templates.</w:t>
      </w:r>
    </w:p>
    <w:p w:rsidR="00CF5DB9" w:rsidRDefault="00CF5DB9" w:rsidP="00CF5DB9">
      <w:pPr>
        <w:textAlignment w:val="baseline"/>
        <w:rPr>
          <w:rFonts w:ascii="Arial" w:hAnsi="Arial" w:cs="Arial"/>
          <w:color w:val="000000"/>
        </w:rPr>
      </w:pPr>
    </w:p>
    <w:p w:rsidR="00C574B7" w:rsidRPr="00032674" w:rsidRDefault="00C574B7" w:rsidP="00C574B7">
      <w:pPr>
        <w:textAlignment w:val="baseline"/>
        <w:outlineLvl w:val="1"/>
        <w:rPr>
          <w:rFonts w:ascii="Arial" w:hAnsi="Arial" w:cs="Arial"/>
          <w:b/>
          <w:bCs/>
          <w:color w:val="000000"/>
          <w:sz w:val="24"/>
          <w:szCs w:val="24"/>
        </w:rPr>
      </w:pPr>
      <w:r w:rsidRPr="00032674">
        <w:rPr>
          <w:rFonts w:ascii="Arial" w:hAnsi="Arial" w:cs="Arial"/>
          <w:b/>
          <w:bCs/>
          <w:color w:val="000000"/>
          <w:sz w:val="24"/>
          <w:szCs w:val="24"/>
        </w:rPr>
        <w:t>New installation jobs for some DSNTIJMV job tasks:</w:t>
      </w:r>
    </w:p>
    <w:p w:rsidR="00C574B7" w:rsidRPr="006E3B35" w:rsidRDefault="00C574B7" w:rsidP="00C574B7">
      <w:pPr>
        <w:textAlignment w:val="baseline"/>
        <w:outlineLvl w:val="1"/>
        <w:rPr>
          <w:rFonts w:ascii="Times New Roman" w:hAnsi="Times New Roman"/>
          <w:b/>
          <w:bCs/>
          <w:sz w:val="36"/>
          <w:szCs w:val="36"/>
        </w:rPr>
      </w:pPr>
    </w:p>
    <w:p w:rsidR="00C574B7" w:rsidRPr="00C574B7" w:rsidRDefault="00C574B7" w:rsidP="00C574B7">
      <w:pPr>
        <w:textAlignment w:val="baseline"/>
        <w:rPr>
          <w:rFonts w:ascii="Arial" w:hAnsi="Arial" w:cs="Arial"/>
          <w:color w:val="000000"/>
        </w:rPr>
      </w:pPr>
      <w:r w:rsidRPr="00C574B7">
        <w:rPr>
          <w:rFonts w:ascii="Arial" w:hAnsi="Arial" w:cs="Arial"/>
          <w:color w:val="000000"/>
        </w:rPr>
        <w:t>Now separates the various tasks in the DSNTIJMV installation job into several new jobs. This change addresses issues with separation of duties, provide more granular control over the tasks to complete for installation or migration, and to facilitate automation of installation, migration, and provisioning. This APAR PH02971 changes or introduces the following jobs for installation of or migration to Db2 12.</w:t>
      </w:r>
    </w:p>
    <w:p w:rsidR="00C574B7" w:rsidRPr="00032674" w:rsidRDefault="00C574B7" w:rsidP="00C574B7">
      <w:pPr>
        <w:textAlignment w:val="baseline"/>
        <w:rPr>
          <w:rFonts w:ascii="Arial" w:hAnsi="Arial" w:cs="Arial"/>
          <w:b/>
          <w:color w:val="000000"/>
        </w:rPr>
      </w:pPr>
      <w:r w:rsidRPr="00032674">
        <w:rPr>
          <w:rFonts w:ascii="Arial" w:hAnsi="Arial" w:cs="Arial"/>
          <w:b/>
          <w:color w:val="000000"/>
        </w:rPr>
        <w:t>DSNTIJMV</w:t>
      </w:r>
    </w:p>
    <w:p w:rsidR="00C574B7" w:rsidRPr="00C574B7" w:rsidRDefault="00C574B7" w:rsidP="00C574B7">
      <w:pPr>
        <w:ind w:left="720"/>
        <w:textAlignment w:val="baseline"/>
        <w:rPr>
          <w:rFonts w:ascii="Arial" w:hAnsi="Arial" w:cs="Arial"/>
          <w:color w:val="000000"/>
        </w:rPr>
      </w:pPr>
      <w:r w:rsidRPr="00C574B7">
        <w:rPr>
          <w:rFonts w:ascii="Arial" w:hAnsi="Arial" w:cs="Arial"/>
          <w:color w:val="000000"/>
        </w:rPr>
        <w:t>The existing DSNTIJMV job is updated to just define Db2 to IRLM and MVS. Other actions previously completed by this job are now completed by the new jobs.</w:t>
      </w:r>
    </w:p>
    <w:p w:rsidR="00C574B7" w:rsidRPr="00032674" w:rsidRDefault="00C574B7" w:rsidP="00C574B7">
      <w:pPr>
        <w:textAlignment w:val="baseline"/>
        <w:rPr>
          <w:rFonts w:ascii="Arial" w:hAnsi="Arial" w:cs="Arial"/>
          <w:b/>
          <w:color w:val="000000"/>
        </w:rPr>
      </w:pPr>
      <w:r w:rsidRPr="00032674">
        <w:rPr>
          <w:rFonts w:ascii="Arial" w:hAnsi="Arial" w:cs="Arial"/>
          <w:b/>
          <w:color w:val="000000"/>
        </w:rPr>
        <w:t>DSNTIJMA</w:t>
      </w:r>
    </w:p>
    <w:p w:rsidR="00C574B7" w:rsidRPr="00C574B7" w:rsidRDefault="00C574B7" w:rsidP="00C574B7">
      <w:pPr>
        <w:ind w:left="720"/>
        <w:textAlignment w:val="baseline"/>
        <w:rPr>
          <w:rFonts w:ascii="Arial" w:hAnsi="Arial" w:cs="Arial"/>
          <w:color w:val="000000"/>
        </w:rPr>
      </w:pPr>
      <w:r w:rsidRPr="00C574B7">
        <w:rPr>
          <w:rFonts w:ascii="Arial" w:hAnsi="Arial" w:cs="Arial"/>
          <w:color w:val="000000"/>
        </w:rPr>
        <w:t>The new DSNTIJMA job adds Db2 and IRLM address space startup procedures to the system procedure library.</w:t>
      </w:r>
    </w:p>
    <w:p w:rsidR="00C574B7" w:rsidRPr="00032674" w:rsidRDefault="00C574B7" w:rsidP="00C574B7">
      <w:pPr>
        <w:textAlignment w:val="baseline"/>
        <w:rPr>
          <w:rFonts w:ascii="Arial" w:hAnsi="Arial" w:cs="Arial"/>
          <w:b/>
          <w:color w:val="000000"/>
        </w:rPr>
      </w:pPr>
      <w:r w:rsidRPr="00032674">
        <w:rPr>
          <w:rFonts w:ascii="Arial" w:hAnsi="Arial" w:cs="Arial"/>
          <w:b/>
          <w:color w:val="000000"/>
        </w:rPr>
        <w:t>DSNTIJMW</w:t>
      </w:r>
    </w:p>
    <w:p w:rsidR="00C574B7" w:rsidRPr="00C574B7" w:rsidRDefault="00C574B7" w:rsidP="00C574B7">
      <w:pPr>
        <w:ind w:left="720"/>
        <w:textAlignment w:val="baseline"/>
        <w:rPr>
          <w:rFonts w:ascii="Arial" w:hAnsi="Arial" w:cs="Arial"/>
          <w:color w:val="000000"/>
        </w:rPr>
      </w:pPr>
      <w:r w:rsidRPr="00C574B7">
        <w:rPr>
          <w:rFonts w:ascii="Arial" w:hAnsi="Arial" w:cs="Arial"/>
          <w:color w:val="000000"/>
        </w:rPr>
        <w:t>The new DSNTIJMW job adds the address space startup procedures for the Db2-supplied WLM environments to the system procedure library.</w:t>
      </w:r>
    </w:p>
    <w:p w:rsidR="00C574B7" w:rsidRPr="00032674" w:rsidRDefault="00C574B7" w:rsidP="00C574B7">
      <w:pPr>
        <w:textAlignment w:val="baseline"/>
        <w:rPr>
          <w:rFonts w:ascii="Arial" w:hAnsi="Arial" w:cs="Arial"/>
          <w:b/>
          <w:color w:val="000000"/>
        </w:rPr>
      </w:pPr>
      <w:r w:rsidRPr="00032674">
        <w:rPr>
          <w:rFonts w:ascii="Arial" w:hAnsi="Arial" w:cs="Arial"/>
          <w:b/>
          <w:color w:val="000000"/>
        </w:rPr>
        <w:t>DSNTIJMJ</w:t>
      </w:r>
    </w:p>
    <w:p w:rsidR="00C574B7" w:rsidRPr="00C574B7" w:rsidRDefault="00C574B7" w:rsidP="00C574B7">
      <w:pPr>
        <w:ind w:left="720"/>
        <w:textAlignment w:val="baseline"/>
        <w:rPr>
          <w:rFonts w:ascii="Arial" w:hAnsi="Arial" w:cs="Arial"/>
          <w:color w:val="000000"/>
        </w:rPr>
      </w:pPr>
      <w:r w:rsidRPr="00C574B7">
        <w:rPr>
          <w:rFonts w:ascii="Arial" w:hAnsi="Arial" w:cs="Arial"/>
          <w:color w:val="000000"/>
        </w:rPr>
        <w:t>The new DSNTIJMJ job creates environment files for the Db2-supplied Java™ WLM environment.</w:t>
      </w:r>
    </w:p>
    <w:p w:rsidR="00C574B7" w:rsidRPr="00032674" w:rsidRDefault="00C574B7" w:rsidP="00C574B7">
      <w:pPr>
        <w:textAlignment w:val="baseline"/>
        <w:rPr>
          <w:rFonts w:ascii="Arial" w:hAnsi="Arial" w:cs="Arial"/>
          <w:b/>
          <w:color w:val="000000"/>
        </w:rPr>
      </w:pPr>
      <w:r w:rsidRPr="00032674">
        <w:rPr>
          <w:rFonts w:ascii="Arial" w:hAnsi="Arial" w:cs="Arial"/>
          <w:b/>
          <w:color w:val="000000"/>
        </w:rPr>
        <w:t>DSNTIJMP</w:t>
      </w:r>
    </w:p>
    <w:p w:rsidR="00C574B7" w:rsidRPr="00C574B7" w:rsidRDefault="00C574B7" w:rsidP="00C574B7">
      <w:pPr>
        <w:ind w:left="720"/>
        <w:textAlignment w:val="baseline"/>
        <w:rPr>
          <w:rFonts w:ascii="Arial" w:hAnsi="Arial" w:cs="Arial"/>
          <w:color w:val="000000"/>
        </w:rPr>
      </w:pPr>
      <w:r w:rsidRPr="00C574B7">
        <w:rPr>
          <w:rFonts w:ascii="Arial" w:hAnsi="Arial" w:cs="Arial"/>
          <w:color w:val="000000"/>
        </w:rPr>
        <w:t>The new DSNTIJMP job copies the Db2 language procedures to the system procedure library.</w:t>
      </w:r>
    </w:p>
    <w:p w:rsidR="00C574B7" w:rsidRDefault="00C574B7" w:rsidP="00C574B7">
      <w:pPr>
        <w:textAlignment w:val="baseline"/>
        <w:rPr>
          <w:rFonts w:ascii="Arial" w:hAnsi="Arial" w:cs="Arial"/>
          <w:color w:val="000000"/>
        </w:rPr>
      </w:pPr>
      <w:r w:rsidRPr="00C574B7">
        <w:rPr>
          <w:rFonts w:ascii="Arial" w:hAnsi="Arial" w:cs="Arial"/>
          <w:color w:val="000000"/>
        </w:rPr>
        <w:t xml:space="preserve">The jobs that the CLIST generates depend on the installation or migration scenario. For example, </w:t>
      </w:r>
      <w:r w:rsidR="00274965" w:rsidRPr="00C574B7">
        <w:rPr>
          <w:rFonts w:ascii="Arial" w:hAnsi="Arial" w:cs="Arial"/>
          <w:color w:val="000000"/>
        </w:rPr>
        <w:t>the</w:t>
      </w:r>
      <w:r w:rsidRPr="00C574B7">
        <w:rPr>
          <w:rFonts w:ascii="Arial" w:hAnsi="Arial" w:cs="Arial"/>
          <w:color w:val="000000"/>
        </w:rPr>
        <w:t xml:space="preserve"> installation CLIST generates DSNTIMW, DSNTIJMJ, and DSNTIJMP only for installation and migration of a subsystem or the first member of a data sharing group. Job DSNTIJMA is always generated, but the procedures that it adds change depending on the scenario.</w:t>
      </w:r>
    </w:p>
    <w:p w:rsidR="00032674" w:rsidRDefault="00032674" w:rsidP="00C574B7">
      <w:pPr>
        <w:textAlignment w:val="baseline"/>
        <w:rPr>
          <w:rFonts w:ascii="Arial" w:hAnsi="Arial" w:cs="Arial"/>
          <w:color w:val="000000"/>
        </w:rPr>
      </w:pPr>
    </w:p>
    <w:p w:rsidR="00032674" w:rsidRDefault="00032674" w:rsidP="00032674">
      <w:pPr>
        <w:textAlignment w:val="baseline"/>
        <w:outlineLvl w:val="1"/>
        <w:rPr>
          <w:rFonts w:ascii="Times New Roman" w:hAnsi="Times New Roman"/>
          <w:b/>
          <w:bCs/>
          <w:sz w:val="36"/>
          <w:szCs w:val="36"/>
        </w:rPr>
      </w:pPr>
      <w:r w:rsidRPr="00032674">
        <w:rPr>
          <w:rFonts w:ascii="Arial" w:hAnsi="Arial" w:cs="Arial"/>
          <w:b/>
          <w:bCs/>
          <w:color w:val="000000"/>
          <w:sz w:val="24"/>
          <w:szCs w:val="24"/>
        </w:rPr>
        <w:t>New alternate format for timestamp values</w:t>
      </w:r>
      <w:r w:rsidRPr="006E3B35">
        <w:rPr>
          <w:rFonts w:ascii="Times New Roman" w:hAnsi="Times New Roman"/>
          <w:b/>
          <w:bCs/>
          <w:sz w:val="36"/>
          <w:szCs w:val="36"/>
        </w:rPr>
        <w:t>:</w:t>
      </w:r>
    </w:p>
    <w:p w:rsidR="00032674" w:rsidRPr="006E3B35" w:rsidRDefault="00032674" w:rsidP="00032674">
      <w:pPr>
        <w:textAlignment w:val="baseline"/>
        <w:outlineLvl w:val="1"/>
        <w:rPr>
          <w:rFonts w:ascii="Times New Roman" w:hAnsi="Times New Roman"/>
          <w:b/>
          <w:bCs/>
          <w:sz w:val="36"/>
          <w:szCs w:val="36"/>
        </w:rPr>
      </w:pPr>
    </w:p>
    <w:p w:rsidR="00032674" w:rsidRPr="00032674" w:rsidRDefault="00032674" w:rsidP="00032674">
      <w:pPr>
        <w:textAlignment w:val="baseline"/>
        <w:rPr>
          <w:rFonts w:ascii="Arial" w:hAnsi="Arial" w:cs="Arial"/>
          <w:color w:val="000000"/>
        </w:rPr>
      </w:pPr>
      <w:r>
        <w:rPr>
          <w:rFonts w:ascii="Arial" w:hAnsi="Arial" w:cs="Arial"/>
          <w:color w:val="000000"/>
        </w:rPr>
        <w:t xml:space="preserve">  Now </w:t>
      </w:r>
      <w:r w:rsidRPr="00032674">
        <w:rPr>
          <w:rFonts w:ascii="Arial" w:hAnsi="Arial" w:cs="Arial"/>
          <w:color w:val="000000"/>
        </w:rPr>
        <w:t xml:space="preserve">introduces </w:t>
      </w:r>
      <w:r>
        <w:rPr>
          <w:rFonts w:ascii="Arial" w:hAnsi="Arial" w:cs="Arial"/>
          <w:color w:val="000000"/>
        </w:rPr>
        <w:t xml:space="preserve">to </w:t>
      </w:r>
      <w:r w:rsidRPr="00032674">
        <w:rPr>
          <w:rFonts w:ascii="Arial" w:hAnsi="Arial" w:cs="Arial"/>
          <w:color w:val="000000"/>
        </w:rPr>
        <w:t>support for a new string representation for timestamp values. Expanding the allowable formats for timestamp values might decrease the amount of changes needed to port applications to Db2 12.</w:t>
      </w:r>
    </w:p>
    <w:p w:rsidR="00C574B7" w:rsidRDefault="00032674" w:rsidP="00CF5DB9">
      <w:pPr>
        <w:textAlignment w:val="baseline"/>
        <w:rPr>
          <w:rFonts w:ascii="Times New Roman" w:hAnsi="Times New Roman"/>
          <w:sz w:val="24"/>
          <w:szCs w:val="24"/>
        </w:rPr>
      </w:pPr>
      <w:r w:rsidRPr="00032674">
        <w:rPr>
          <w:rFonts w:ascii="Arial" w:hAnsi="Arial" w:cs="Arial"/>
          <w:color w:val="000000"/>
        </w:rPr>
        <w:t>The new format has minus signs between the date and time portions and colons in the time portions of the string, similar to the following: </w:t>
      </w:r>
      <w:proofErr w:type="spellStart"/>
      <w:r w:rsidRPr="00032674">
        <w:rPr>
          <w:rFonts w:ascii="Arial" w:hAnsi="Arial" w:cs="Arial"/>
          <w:color w:val="000000"/>
        </w:rPr>
        <w:t>yyyy-mm-dd-hh:</w:t>
      </w:r>
      <w:proofErr w:type="gramStart"/>
      <w:r w:rsidRPr="00032674">
        <w:rPr>
          <w:rFonts w:ascii="Arial" w:hAnsi="Arial" w:cs="Arial"/>
          <w:color w:val="000000"/>
        </w:rPr>
        <w:t>mm:ss</w:t>
      </w:r>
      <w:proofErr w:type="spellEnd"/>
      <w:r w:rsidRPr="00032674">
        <w:rPr>
          <w:rFonts w:ascii="Arial" w:hAnsi="Arial" w:cs="Arial"/>
          <w:color w:val="000000"/>
        </w:rPr>
        <w:t>.</w:t>
      </w:r>
      <w:proofErr w:type="gramEnd"/>
      <w:r w:rsidRPr="00032674">
        <w:rPr>
          <w:rFonts w:ascii="Arial" w:hAnsi="Arial" w:cs="Arial"/>
          <w:color w:val="000000"/>
        </w:rPr>
        <w:t xml:space="preserve"> This format is valid for both TIMESTAMP WITH TIME ZONE and TIMESTAMP WITHOUT TIME ZONE values. Refer to the description of TIMESTAMP string-constant in Datetime constants for details about all allowable formats for timestamp values</w:t>
      </w:r>
      <w:r w:rsidRPr="006E3B35">
        <w:rPr>
          <w:rFonts w:ascii="Times New Roman" w:hAnsi="Times New Roman"/>
          <w:sz w:val="24"/>
          <w:szCs w:val="24"/>
        </w:rPr>
        <w:t>.</w:t>
      </w:r>
    </w:p>
    <w:p w:rsidR="00032674" w:rsidRDefault="00032674" w:rsidP="00CF5DB9">
      <w:pPr>
        <w:textAlignment w:val="baseline"/>
        <w:rPr>
          <w:rFonts w:ascii="Times New Roman" w:hAnsi="Times New Roman"/>
          <w:sz w:val="24"/>
          <w:szCs w:val="24"/>
        </w:rPr>
      </w:pPr>
    </w:p>
    <w:p w:rsidR="00032674" w:rsidRDefault="00032674" w:rsidP="00032674">
      <w:pPr>
        <w:textAlignment w:val="baseline"/>
        <w:outlineLvl w:val="1"/>
        <w:rPr>
          <w:rFonts w:ascii="Times New Roman" w:hAnsi="Times New Roman"/>
          <w:b/>
          <w:bCs/>
          <w:sz w:val="36"/>
          <w:szCs w:val="36"/>
        </w:rPr>
      </w:pPr>
      <w:r w:rsidRPr="00032674">
        <w:rPr>
          <w:rFonts w:ascii="Arial" w:hAnsi="Arial" w:cs="Arial"/>
          <w:b/>
          <w:bCs/>
          <w:color w:val="000000"/>
          <w:sz w:val="24"/>
          <w:szCs w:val="24"/>
        </w:rPr>
        <w:t>UNLOAD utility uses REGISTER NO by default in Db2 12</w:t>
      </w:r>
      <w:r>
        <w:rPr>
          <w:rFonts w:ascii="Times New Roman" w:hAnsi="Times New Roman"/>
          <w:b/>
          <w:bCs/>
          <w:sz w:val="36"/>
          <w:szCs w:val="36"/>
        </w:rPr>
        <w:t>:</w:t>
      </w:r>
    </w:p>
    <w:p w:rsidR="00032674" w:rsidRDefault="00032674" w:rsidP="00032674">
      <w:pPr>
        <w:textAlignment w:val="baseline"/>
        <w:outlineLvl w:val="1"/>
        <w:rPr>
          <w:rFonts w:ascii="Times New Roman" w:hAnsi="Times New Roman"/>
          <w:b/>
          <w:bCs/>
          <w:sz w:val="36"/>
          <w:szCs w:val="36"/>
        </w:rPr>
      </w:pPr>
      <w:r>
        <w:rPr>
          <w:rFonts w:ascii="Times New Roman" w:hAnsi="Times New Roman"/>
          <w:b/>
          <w:bCs/>
          <w:sz w:val="36"/>
          <w:szCs w:val="36"/>
        </w:rPr>
        <w:t xml:space="preserve"> </w:t>
      </w:r>
    </w:p>
    <w:p w:rsidR="00032674" w:rsidRPr="00032674" w:rsidRDefault="00032674" w:rsidP="00032674">
      <w:pPr>
        <w:textAlignment w:val="baseline"/>
        <w:outlineLvl w:val="1"/>
        <w:rPr>
          <w:rFonts w:ascii="Arial" w:hAnsi="Arial" w:cs="Arial"/>
          <w:color w:val="000000"/>
        </w:rPr>
      </w:pPr>
      <w:r>
        <w:rPr>
          <w:rFonts w:ascii="Arial" w:hAnsi="Arial" w:cs="Arial"/>
          <w:color w:val="000000"/>
        </w:rPr>
        <w:t xml:space="preserve">   Now </w:t>
      </w:r>
      <w:r w:rsidRPr="00032674">
        <w:rPr>
          <w:rFonts w:ascii="Arial" w:hAnsi="Arial" w:cs="Arial"/>
          <w:color w:val="000000"/>
        </w:rPr>
        <w:t>changes the default behavior for the UNLOAD utility with SHRLEVEL CHANGE ISOLATION UR to REGISTER YES in Db2 12, which means that pages that are read by the UNLOAD utility are registered with the coupling facility in data sharing. In Db2 11 the UNLOAD utility always uses this behavior.</w:t>
      </w:r>
    </w:p>
    <w:p w:rsidR="00032674" w:rsidRPr="00032674" w:rsidRDefault="00032674" w:rsidP="00032674">
      <w:pPr>
        <w:textAlignment w:val="baseline"/>
        <w:rPr>
          <w:rFonts w:ascii="Arial" w:hAnsi="Arial" w:cs="Arial"/>
          <w:color w:val="000000"/>
        </w:rPr>
      </w:pPr>
      <w:r w:rsidRPr="00032674">
        <w:rPr>
          <w:rFonts w:ascii="Arial" w:hAnsi="Arial" w:cs="Arial"/>
          <w:color w:val="000000"/>
        </w:rPr>
        <w:lastRenderedPageBreak/>
        <w:t>The new REGISTER NO behavior works as designed in Db2 12 to reduce data sharing overhead, in situations where the possible reduced currency of result data sets can be tolerated. To take advantage of the reduced data sharing overhead, specify REGISTER NO in utility jobs.</w:t>
      </w:r>
    </w:p>
    <w:p w:rsidR="00032674" w:rsidRDefault="00032674" w:rsidP="00CF5DB9">
      <w:pPr>
        <w:textAlignment w:val="baseline"/>
        <w:rPr>
          <w:rFonts w:ascii="Arial" w:hAnsi="Arial" w:cs="Arial"/>
          <w:color w:val="000000"/>
        </w:rPr>
      </w:pPr>
    </w:p>
    <w:p w:rsidR="00032674" w:rsidRDefault="00032674" w:rsidP="00032674">
      <w:pPr>
        <w:textAlignment w:val="baseline"/>
        <w:outlineLvl w:val="1"/>
        <w:rPr>
          <w:rFonts w:ascii="Arial" w:hAnsi="Arial" w:cs="Arial"/>
          <w:b/>
          <w:bCs/>
          <w:color w:val="000000"/>
          <w:sz w:val="24"/>
          <w:szCs w:val="24"/>
        </w:rPr>
      </w:pPr>
      <w:r w:rsidRPr="00032674">
        <w:rPr>
          <w:rFonts w:ascii="Arial" w:hAnsi="Arial" w:cs="Arial"/>
          <w:b/>
          <w:bCs/>
          <w:color w:val="000000"/>
          <w:sz w:val="24"/>
          <w:szCs w:val="24"/>
        </w:rPr>
        <w:t>Specify a DDF IPNAME</w:t>
      </w:r>
      <w:r>
        <w:rPr>
          <w:rFonts w:ascii="Arial" w:hAnsi="Arial" w:cs="Arial"/>
          <w:b/>
          <w:bCs/>
          <w:color w:val="000000"/>
          <w:sz w:val="24"/>
          <w:szCs w:val="24"/>
        </w:rPr>
        <w:t>:</w:t>
      </w:r>
    </w:p>
    <w:p w:rsidR="00032674" w:rsidRPr="006E3B35" w:rsidRDefault="00032674" w:rsidP="00032674">
      <w:pPr>
        <w:textAlignment w:val="baseline"/>
        <w:outlineLvl w:val="1"/>
        <w:rPr>
          <w:rFonts w:ascii="Times New Roman" w:hAnsi="Times New Roman"/>
          <w:b/>
          <w:bCs/>
          <w:sz w:val="36"/>
          <w:szCs w:val="36"/>
        </w:rPr>
      </w:pPr>
      <w:r w:rsidRPr="006E3B35">
        <w:rPr>
          <w:rFonts w:ascii="Times New Roman" w:hAnsi="Times New Roman"/>
          <w:b/>
          <w:bCs/>
          <w:sz w:val="36"/>
          <w:szCs w:val="36"/>
        </w:rPr>
        <w:t xml:space="preserve"> </w:t>
      </w:r>
    </w:p>
    <w:p w:rsidR="00032674" w:rsidRPr="00032674" w:rsidRDefault="00032674" w:rsidP="00032674">
      <w:pPr>
        <w:textAlignment w:val="baseline"/>
        <w:rPr>
          <w:rFonts w:ascii="Arial" w:hAnsi="Arial" w:cs="Arial"/>
          <w:color w:val="000000"/>
        </w:rPr>
      </w:pPr>
      <w:r w:rsidRPr="00032674">
        <w:rPr>
          <w:rFonts w:ascii="Arial" w:hAnsi="Arial" w:cs="Arial"/>
          <w:color w:val="000000"/>
        </w:rPr>
        <w:t>This APAR introduces support for specifying an IPNAME value when TCP/IP only communication is required. Before this APAR, the Db2 installation process did not support configuration of TCP/IP only communication.</w:t>
      </w:r>
    </w:p>
    <w:p w:rsidR="00032674" w:rsidRPr="00032674" w:rsidRDefault="00032674" w:rsidP="00032674">
      <w:pPr>
        <w:textAlignment w:val="baseline"/>
        <w:rPr>
          <w:rFonts w:ascii="Arial" w:hAnsi="Arial" w:cs="Arial"/>
          <w:color w:val="000000"/>
        </w:rPr>
      </w:pPr>
      <w:r w:rsidRPr="00032674">
        <w:rPr>
          <w:rFonts w:ascii="Arial" w:hAnsi="Arial" w:cs="Arial"/>
          <w:color w:val="000000"/>
        </w:rPr>
        <w:t>You can specify the IPNAME value in the DB2 TCP/IPNAME field on panel DSNTIPR.</w:t>
      </w:r>
    </w:p>
    <w:p w:rsidR="00032674" w:rsidRPr="00032674" w:rsidRDefault="00032674" w:rsidP="00032674">
      <w:pPr>
        <w:textAlignment w:val="baseline"/>
        <w:rPr>
          <w:rFonts w:ascii="Arial" w:hAnsi="Arial" w:cs="Arial"/>
          <w:color w:val="000000"/>
        </w:rPr>
      </w:pPr>
      <w:r w:rsidRPr="00032674">
        <w:rPr>
          <w:rFonts w:ascii="Arial" w:hAnsi="Arial" w:cs="Arial"/>
          <w:color w:val="000000"/>
        </w:rPr>
        <w:t>This APAR also reorganizes and renames the following panel fields:</w:t>
      </w:r>
    </w:p>
    <w:p w:rsidR="00032674" w:rsidRPr="00032674" w:rsidRDefault="00CB6B63" w:rsidP="00770CC2">
      <w:pPr>
        <w:numPr>
          <w:ilvl w:val="0"/>
          <w:numId w:val="4"/>
        </w:numPr>
        <w:ind w:left="0"/>
        <w:textAlignment w:val="baseline"/>
        <w:rPr>
          <w:rFonts w:ascii="Arial" w:hAnsi="Arial" w:cs="Arial"/>
          <w:color w:val="000000"/>
        </w:rPr>
      </w:pPr>
      <w:hyperlink r:id="rId7" w:history="1">
        <w:r w:rsidR="00032674" w:rsidRPr="00032674">
          <w:rPr>
            <w:rFonts w:ascii="Arial" w:hAnsi="Arial" w:cs="Arial"/>
            <w:color w:val="000000"/>
          </w:rPr>
          <w:t>DB2 VTAM LUNAME field</w:t>
        </w:r>
      </w:hyperlink>
      <w:r w:rsidR="00032674" w:rsidRPr="00032674">
        <w:rPr>
          <w:rFonts w:ascii="Arial" w:hAnsi="Arial" w:cs="Arial"/>
          <w:color w:val="000000"/>
        </w:rPr>
        <w:t> replaces DB2 NETWORK LUNAME on panel DSNTIPR.</w:t>
      </w:r>
    </w:p>
    <w:p w:rsidR="00032674" w:rsidRPr="00032674" w:rsidRDefault="00CB6B63" w:rsidP="00770CC2">
      <w:pPr>
        <w:numPr>
          <w:ilvl w:val="0"/>
          <w:numId w:val="4"/>
        </w:numPr>
        <w:ind w:left="0"/>
        <w:textAlignment w:val="baseline"/>
        <w:rPr>
          <w:rFonts w:ascii="Arial" w:hAnsi="Arial" w:cs="Arial"/>
          <w:color w:val="000000"/>
        </w:rPr>
      </w:pPr>
      <w:hyperlink r:id="rId8" w:history="1">
        <w:r w:rsidR="00032674" w:rsidRPr="00032674">
          <w:rPr>
            <w:rFonts w:ascii="Arial" w:hAnsi="Arial" w:cs="Arial"/>
            <w:color w:val="000000"/>
          </w:rPr>
          <w:t>DB2 VTAM PASSWORD field</w:t>
        </w:r>
      </w:hyperlink>
      <w:r w:rsidR="00032674" w:rsidRPr="00032674">
        <w:rPr>
          <w:rFonts w:ascii="Arial" w:hAnsi="Arial" w:cs="Arial"/>
          <w:color w:val="000000"/>
        </w:rPr>
        <w:t> replaces DB2 NETWORK PASSWORD on panel DSNTIPR.</w:t>
      </w:r>
    </w:p>
    <w:p w:rsidR="00032674" w:rsidRPr="00032674" w:rsidRDefault="00032674" w:rsidP="00770CC2">
      <w:pPr>
        <w:numPr>
          <w:ilvl w:val="0"/>
          <w:numId w:val="4"/>
        </w:numPr>
        <w:ind w:left="0"/>
        <w:textAlignment w:val="baseline"/>
        <w:rPr>
          <w:rFonts w:ascii="Arial" w:hAnsi="Arial" w:cs="Arial"/>
          <w:color w:val="000000"/>
        </w:rPr>
      </w:pPr>
      <w:r w:rsidRPr="00032674">
        <w:rPr>
          <w:rFonts w:ascii="Arial" w:hAnsi="Arial" w:cs="Arial"/>
          <w:color w:val="000000"/>
        </w:rPr>
        <w:t>TCP/IP PORT replaces DRDA PORT, and this field is moved to panel DSNTIPR</w:t>
      </w:r>
    </w:p>
    <w:p w:rsidR="00032674" w:rsidRPr="00032674" w:rsidRDefault="00032674" w:rsidP="00770CC2">
      <w:pPr>
        <w:numPr>
          <w:ilvl w:val="0"/>
          <w:numId w:val="4"/>
        </w:numPr>
        <w:ind w:left="0"/>
        <w:textAlignment w:val="baseline"/>
        <w:rPr>
          <w:rFonts w:ascii="Arial" w:hAnsi="Arial" w:cs="Arial"/>
          <w:color w:val="000000"/>
        </w:rPr>
      </w:pPr>
      <w:r w:rsidRPr="00032674">
        <w:rPr>
          <w:rFonts w:ascii="Arial" w:hAnsi="Arial" w:cs="Arial"/>
          <w:color w:val="000000"/>
        </w:rPr>
        <w:t>The following fields are also moved to panel DSNTIPR:</w:t>
      </w:r>
    </w:p>
    <w:p w:rsidR="00032674" w:rsidRPr="00032674" w:rsidRDefault="00CB6B63" w:rsidP="00770CC2">
      <w:pPr>
        <w:numPr>
          <w:ilvl w:val="1"/>
          <w:numId w:val="4"/>
        </w:numPr>
        <w:ind w:left="480"/>
        <w:textAlignment w:val="baseline"/>
        <w:rPr>
          <w:rFonts w:ascii="Arial" w:hAnsi="Arial" w:cs="Arial"/>
          <w:color w:val="000000"/>
        </w:rPr>
      </w:pPr>
      <w:hyperlink r:id="rId9" w:history="1">
        <w:r w:rsidR="00032674" w:rsidRPr="00032674">
          <w:rPr>
            <w:rFonts w:ascii="Arial" w:hAnsi="Arial" w:cs="Arial"/>
            <w:color w:val="000000"/>
          </w:rPr>
          <w:t>SECURE PORT field</w:t>
        </w:r>
      </w:hyperlink>
    </w:p>
    <w:p w:rsidR="00032674" w:rsidRPr="00032674" w:rsidRDefault="00CB6B63" w:rsidP="00770CC2">
      <w:pPr>
        <w:numPr>
          <w:ilvl w:val="1"/>
          <w:numId w:val="4"/>
        </w:numPr>
        <w:ind w:left="480"/>
        <w:textAlignment w:val="baseline"/>
        <w:rPr>
          <w:rFonts w:ascii="Arial" w:hAnsi="Arial" w:cs="Arial"/>
          <w:color w:val="000000"/>
        </w:rPr>
      </w:pPr>
      <w:hyperlink r:id="rId10" w:history="1">
        <w:r w:rsidR="00032674" w:rsidRPr="00032674">
          <w:rPr>
            <w:rFonts w:ascii="Arial" w:hAnsi="Arial" w:cs="Arial"/>
            <w:color w:val="000000"/>
          </w:rPr>
          <w:t>RESYNC PORT field</w:t>
        </w:r>
      </w:hyperlink>
    </w:p>
    <w:p w:rsidR="00032674" w:rsidRPr="00032674" w:rsidRDefault="00032674" w:rsidP="00770CC2">
      <w:pPr>
        <w:numPr>
          <w:ilvl w:val="0"/>
          <w:numId w:val="4"/>
        </w:numPr>
        <w:ind w:left="0"/>
        <w:textAlignment w:val="baseline"/>
        <w:rPr>
          <w:rFonts w:ascii="Arial" w:hAnsi="Arial" w:cs="Arial"/>
          <w:color w:val="000000"/>
        </w:rPr>
      </w:pPr>
      <w:r w:rsidRPr="00032674">
        <w:rPr>
          <w:rFonts w:ascii="Arial" w:hAnsi="Arial" w:cs="Arial"/>
          <w:color w:val="000000"/>
        </w:rPr>
        <w:t>The following fields are moved to panel DSNTIP5:</w:t>
      </w:r>
    </w:p>
    <w:p w:rsidR="00032674" w:rsidRPr="00032674" w:rsidRDefault="00CB6B63" w:rsidP="00770CC2">
      <w:pPr>
        <w:numPr>
          <w:ilvl w:val="1"/>
          <w:numId w:val="4"/>
        </w:numPr>
        <w:ind w:left="480"/>
        <w:textAlignment w:val="baseline"/>
        <w:rPr>
          <w:rFonts w:ascii="Arial" w:hAnsi="Arial" w:cs="Arial"/>
          <w:color w:val="000000"/>
        </w:rPr>
      </w:pPr>
      <w:hyperlink r:id="rId11" w:history="1">
        <w:r w:rsidR="00032674" w:rsidRPr="00032674">
          <w:rPr>
            <w:rFonts w:ascii="Arial" w:hAnsi="Arial" w:cs="Arial"/>
            <w:color w:val="000000"/>
          </w:rPr>
          <w:t>DDF THREADS field (CMTSTAT subsystem parameter)</w:t>
        </w:r>
      </w:hyperlink>
    </w:p>
    <w:p w:rsidR="00032674" w:rsidRPr="00032674" w:rsidRDefault="00CB6B63" w:rsidP="00770CC2">
      <w:pPr>
        <w:numPr>
          <w:ilvl w:val="1"/>
          <w:numId w:val="4"/>
        </w:numPr>
        <w:ind w:left="480"/>
        <w:textAlignment w:val="baseline"/>
        <w:rPr>
          <w:rFonts w:ascii="Arial" w:hAnsi="Arial" w:cs="Arial"/>
          <w:color w:val="000000"/>
        </w:rPr>
      </w:pPr>
      <w:hyperlink r:id="rId12" w:history="1">
        <w:r w:rsidR="00032674" w:rsidRPr="00032674">
          <w:rPr>
            <w:rFonts w:ascii="Arial" w:hAnsi="Arial" w:cs="Arial"/>
            <w:color w:val="000000"/>
          </w:rPr>
          <w:t>MAX INACTIVE DBATS field (MAXTYPE1 subsystem parameter)</w:t>
        </w:r>
      </w:hyperlink>
    </w:p>
    <w:p w:rsidR="00032674" w:rsidRPr="00032674" w:rsidRDefault="00CB6B63" w:rsidP="00770CC2">
      <w:pPr>
        <w:numPr>
          <w:ilvl w:val="1"/>
          <w:numId w:val="4"/>
        </w:numPr>
        <w:ind w:left="480"/>
        <w:textAlignment w:val="baseline"/>
        <w:rPr>
          <w:rFonts w:ascii="Arial" w:hAnsi="Arial" w:cs="Arial"/>
          <w:color w:val="000000"/>
        </w:rPr>
      </w:pPr>
      <w:hyperlink r:id="rId13" w:history="1">
        <w:r w:rsidR="00032674" w:rsidRPr="00032674">
          <w:rPr>
            <w:rFonts w:ascii="Arial" w:hAnsi="Arial" w:cs="Arial"/>
            <w:color w:val="000000"/>
          </w:rPr>
          <w:t>IDLE THREAD TIMEOUT field (IDTHTOIN subsystem parameter)</w:t>
        </w:r>
      </w:hyperlink>
    </w:p>
    <w:p w:rsidR="00032674" w:rsidRPr="00CF5DB9" w:rsidRDefault="00CB6B63" w:rsidP="00032674">
      <w:pPr>
        <w:textAlignment w:val="baseline"/>
        <w:rPr>
          <w:rFonts w:ascii="Arial" w:hAnsi="Arial" w:cs="Arial"/>
          <w:color w:val="000000"/>
        </w:rPr>
      </w:pPr>
      <w:hyperlink r:id="rId14" w:history="1">
        <w:r w:rsidR="00032674" w:rsidRPr="00032674">
          <w:rPr>
            <w:rFonts w:ascii="Arial" w:hAnsi="Arial" w:cs="Arial"/>
            <w:color w:val="000000"/>
          </w:rPr>
          <w:t>EXTENDED SECURITY field (EXTSEC subsystem parameter)</w:t>
        </w:r>
      </w:hyperlink>
    </w:p>
    <w:p w:rsidR="00CF5DB9" w:rsidRDefault="00CF5DB9" w:rsidP="00CF5DB9">
      <w:pPr>
        <w:textAlignment w:val="baseline"/>
        <w:rPr>
          <w:rFonts w:ascii="Arial" w:hAnsi="Arial" w:cs="Arial"/>
          <w:color w:val="000000"/>
        </w:rPr>
      </w:pPr>
    </w:p>
    <w:p w:rsidR="00032674" w:rsidRDefault="00032674" w:rsidP="00032674">
      <w:pPr>
        <w:textAlignment w:val="baseline"/>
        <w:outlineLvl w:val="1"/>
        <w:rPr>
          <w:rFonts w:ascii="Arial" w:hAnsi="Arial" w:cs="Arial"/>
          <w:b/>
          <w:bCs/>
          <w:color w:val="000000"/>
          <w:sz w:val="24"/>
          <w:szCs w:val="24"/>
        </w:rPr>
      </w:pPr>
      <w:r w:rsidRPr="00032674">
        <w:rPr>
          <w:rFonts w:ascii="Arial" w:hAnsi="Arial" w:cs="Arial"/>
          <w:b/>
          <w:bCs/>
          <w:color w:val="000000"/>
          <w:sz w:val="24"/>
          <w:szCs w:val="24"/>
        </w:rPr>
        <w:t>CATMAINT utility LEVEL supports function level values:</w:t>
      </w:r>
    </w:p>
    <w:p w:rsidR="00032674" w:rsidRPr="00032674" w:rsidRDefault="00032674" w:rsidP="00032674">
      <w:pPr>
        <w:textAlignment w:val="baseline"/>
        <w:outlineLvl w:val="1"/>
        <w:rPr>
          <w:rFonts w:ascii="Arial" w:hAnsi="Arial" w:cs="Arial"/>
          <w:b/>
          <w:bCs/>
          <w:color w:val="000000"/>
          <w:sz w:val="24"/>
          <w:szCs w:val="24"/>
        </w:rPr>
      </w:pPr>
    </w:p>
    <w:p w:rsidR="00032674" w:rsidRPr="00032674" w:rsidRDefault="00CD349C" w:rsidP="00032674">
      <w:pPr>
        <w:textAlignment w:val="baseline"/>
        <w:rPr>
          <w:rFonts w:ascii="Arial" w:hAnsi="Arial" w:cs="Arial"/>
          <w:color w:val="000000"/>
        </w:rPr>
      </w:pPr>
      <w:proofErr w:type="gramStart"/>
      <w:r>
        <w:rPr>
          <w:rFonts w:ascii="Arial" w:hAnsi="Arial" w:cs="Arial"/>
          <w:color w:val="000000"/>
        </w:rPr>
        <w:t xml:space="preserve">Now </w:t>
      </w:r>
      <w:r w:rsidR="00032674" w:rsidRPr="00032674">
        <w:rPr>
          <w:rFonts w:ascii="Arial" w:hAnsi="Arial" w:cs="Arial"/>
          <w:color w:val="000000"/>
        </w:rPr>
        <w:t xml:space="preserve"> introduces</w:t>
      </w:r>
      <w:proofErr w:type="gramEnd"/>
      <w:r w:rsidR="00032674" w:rsidRPr="00032674">
        <w:rPr>
          <w:rFonts w:ascii="Arial" w:hAnsi="Arial" w:cs="Arial"/>
          <w:color w:val="000000"/>
        </w:rPr>
        <w:t xml:space="preserve"> support for Db2 12 function level values for the CATMAINT utility LEVEL option. When you run the CATMAINT utility to tailor the catalog for a new function level, you can specify either the target function level or the corresponding catalog level.</w:t>
      </w:r>
    </w:p>
    <w:p w:rsidR="00032674" w:rsidRDefault="00032674" w:rsidP="00032674">
      <w:pPr>
        <w:textAlignment w:val="baseline"/>
        <w:rPr>
          <w:rFonts w:ascii="Arial" w:hAnsi="Arial" w:cs="Arial"/>
          <w:color w:val="000000"/>
        </w:rPr>
      </w:pPr>
      <w:r w:rsidRPr="00032674">
        <w:rPr>
          <w:rFonts w:ascii="Arial" w:hAnsi="Arial" w:cs="Arial"/>
          <w:color w:val="000000"/>
        </w:rPr>
        <w:t>If you specify a function level value, Db2 determines the appropriate catalog level to tailor, and message DSNU777I indicates the result. If the catalog is already at the appropriate level, message DSNU766I indicates that no catalog update is required.</w:t>
      </w:r>
    </w:p>
    <w:p w:rsidR="00820127" w:rsidRDefault="00820127" w:rsidP="00032674">
      <w:pPr>
        <w:textAlignment w:val="baseline"/>
        <w:rPr>
          <w:rFonts w:ascii="Arial" w:hAnsi="Arial" w:cs="Arial"/>
          <w:color w:val="000000"/>
        </w:rPr>
      </w:pPr>
    </w:p>
    <w:p w:rsidR="00820127" w:rsidRPr="00820127" w:rsidRDefault="00820127" w:rsidP="00820127">
      <w:pPr>
        <w:textAlignment w:val="baseline"/>
        <w:rPr>
          <w:rFonts w:ascii="Arial" w:hAnsi="Arial" w:cs="Arial"/>
          <w:b/>
          <w:bCs/>
          <w:color w:val="000000"/>
          <w:sz w:val="24"/>
          <w:szCs w:val="24"/>
        </w:rPr>
      </w:pPr>
      <w:r w:rsidRPr="00820127">
        <w:rPr>
          <w:rFonts w:ascii="Arial" w:hAnsi="Arial" w:cs="Arial"/>
          <w:b/>
          <w:bCs/>
          <w:color w:val="000000"/>
          <w:sz w:val="24"/>
          <w:szCs w:val="24"/>
        </w:rPr>
        <w:t>DSNTIJSG installation job no longer creates SYSIBM EXPLAIN tables</w:t>
      </w:r>
      <w:r>
        <w:rPr>
          <w:rFonts w:ascii="Arial" w:hAnsi="Arial" w:cs="Arial"/>
          <w:b/>
          <w:bCs/>
          <w:color w:val="000000"/>
          <w:sz w:val="24"/>
          <w:szCs w:val="24"/>
        </w:rPr>
        <w:t>:</w:t>
      </w:r>
      <w:r w:rsidRPr="00820127">
        <w:rPr>
          <w:rFonts w:ascii="Arial" w:hAnsi="Arial" w:cs="Arial"/>
          <w:b/>
          <w:bCs/>
          <w:color w:val="000000"/>
          <w:sz w:val="24"/>
          <w:szCs w:val="24"/>
        </w:rPr>
        <w:t xml:space="preserve"> </w:t>
      </w:r>
    </w:p>
    <w:p w:rsidR="00820127" w:rsidRDefault="00820127" w:rsidP="00820127">
      <w:pPr>
        <w:textAlignment w:val="baseline"/>
        <w:rPr>
          <w:rFonts w:ascii="Arial" w:hAnsi="Arial" w:cs="Arial"/>
          <w:color w:val="000000"/>
        </w:rPr>
      </w:pPr>
    </w:p>
    <w:p w:rsidR="00820127" w:rsidRPr="006E3B35" w:rsidRDefault="00820127" w:rsidP="00820127">
      <w:pPr>
        <w:textAlignment w:val="baseline"/>
        <w:rPr>
          <w:rFonts w:ascii="Times New Roman" w:hAnsi="Times New Roman"/>
          <w:sz w:val="24"/>
          <w:szCs w:val="24"/>
        </w:rPr>
      </w:pPr>
      <w:r w:rsidRPr="00820127">
        <w:rPr>
          <w:rFonts w:ascii="Arial" w:hAnsi="Arial" w:cs="Arial"/>
          <w:color w:val="000000"/>
        </w:rPr>
        <w:t>Now changes the DSNTIJSG installation job to remove CREATE statements for EXPLAIN tables with the SYSIBM qualifier. Db2 no longer uses these tables</w:t>
      </w:r>
      <w:r w:rsidRPr="006E3B35">
        <w:rPr>
          <w:rFonts w:ascii="Times New Roman" w:hAnsi="Times New Roman"/>
          <w:sz w:val="24"/>
          <w:szCs w:val="24"/>
        </w:rPr>
        <w:t>.</w:t>
      </w:r>
    </w:p>
    <w:p w:rsidR="00820127" w:rsidRPr="006E3B35" w:rsidRDefault="00820127" w:rsidP="00820127">
      <w:pPr>
        <w:rPr>
          <w:rFonts w:ascii="Times New Roman" w:hAnsi="Times New Roman"/>
          <w:sz w:val="24"/>
          <w:szCs w:val="24"/>
        </w:rPr>
      </w:pPr>
      <w:r w:rsidRPr="006E3B35">
        <w:rPr>
          <w:rFonts w:ascii="Times New Roman" w:hAnsi="Times New Roman"/>
          <w:sz w:val="14"/>
          <w:szCs w:val="14"/>
          <w:bdr w:val="none" w:sz="0" w:space="0" w:color="auto" w:frame="1"/>
        </w:rPr>
        <w:t>  </w:t>
      </w:r>
    </w:p>
    <w:p w:rsidR="00820127" w:rsidRDefault="00820127" w:rsidP="00820127">
      <w:pPr>
        <w:textAlignment w:val="baseline"/>
        <w:outlineLvl w:val="1"/>
        <w:rPr>
          <w:rFonts w:ascii="Times New Roman" w:hAnsi="Times New Roman"/>
          <w:b/>
          <w:bCs/>
          <w:sz w:val="36"/>
          <w:szCs w:val="36"/>
        </w:rPr>
      </w:pPr>
      <w:r w:rsidRPr="00820127">
        <w:rPr>
          <w:rFonts w:ascii="Arial" w:hAnsi="Arial" w:cs="Arial"/>
          <w:b/>
          <w:bCs/>
          <w:color w:val="000000"/>
          <w:sz w:val="24"/>
          <w:szCs w:val="24"/>
        </w:rPr>
        <w:t>DSNTIJUZ split into task-specific installation jobs</w:t>
      </w:r>
      <w:r>
        <w:rPr>
          <w:rFonts w:ascii="Arial" w:hAnsi="Arial" w:cs="Arial"/>
          <w:b/>
          <w:bCs/>
          <w:color w:val="000000"/>
          <w:sz w:val="24"/>
          <w:szCs w:val="24"/>
        </w:rPr>
        <w:t>:</w:t>
      </w:r>
      <w:r w:rsidRPr="006E3B35">
        <w:rPr>
          <w:rFonts w:ascii="Times New Roman" w:hAnsi="Times New Roman"/>
          <w:b/>
          <w:bCs/>
          <w:sz w:val="36"/>
          <w:szCs w:val="36"/>
        </w:rPr>
        <w:t xml:space="preserve"> </w:t>
      </w:r>
    </w:p>
    <w:p w:rsidR="00820127" w:rsidRPr="006E3B35" w:rsidRDefault="00820127" w:rsidP="00820127">
      <w:pPr>
        <w:textAlignment w:val="baseline"/>
        <w:outlineLvl w:val="1"/>
        <w:rPr>
          <w:rFonts w:ascii="Times New Roman" w:hAnsi="Times New Roman"/>
          <w:b/>
          <w:bCs/>
          <w:sz w:val="36"/>
          <w:szCs w:val="36"/>
        </w:rPr>
      </w:pPr>
    </w:p>
    <w:p w:rsidR="00820127" w:rsidRPr="00820127" w:rsidRDefault="00820127" w:rsidP="00820127">
      <w:pPr>
        <w:textAlignment w:val="baseline"/>
        <w:rPr>
          <w:rFonts w:ascii="Arial" w:hAnsi="Arial" w:cs="Arial"/>
          <w:color w:val="000000"/>
        </w:rPr>
      </w:pPr>
      <w:r>
        <w:rPr>
          <w:rFonts w:ascii="Arial" w:hAnsi="Arial" w:cs="Arial"/>
          <w:color w:val="000000"/>
        </w:rPr>
        <w:t>DB2 V12</w:t>
      </w:r>
      <w:r w:rsidRPr="00820127">
        <w:rPr>
          <w:rFonts w:ascii="Arial" w:hAnsi="Arial" w:cs="Arial"/>
          <w:color w:val="000000"/>
        </w:rPr>
        <w:t xml:space="preserve"> introduces several new jobs for various activities that were previously completed by the single DSNTIJUZ installation and migration job:</w:t>
      </w:r>
    </w:p>
    <w:p w:rsidR="00820127" w:rsidRPr="00820127" w:rsidRDefault="00CB6B63" w:rsidP="00770CC2">
      <w:pPr>
        <w:numPr>
          <w:ilvl w:val="0"/>
          <w:numId w:val="5"/>
        </w:numPr>
        <w:ind w:left="0"/>
        <w:textAlignment w:val="baseline"/>
        <w:rPr>
          <w:rFonts w:ascii="Arial" w:hAnsi="Arial" w:cs="Arial"/>
          <w:color w:val="000000"/>
        </w:rPr>
      </w:pPr>
      <w:hyperlink r:id="rId15" w:history="1">
        <w:r w:rsidR="00820127" w:rsidRPr="00820127">
          <w:rPr>
            <w:rFonts w:ascii="Arial" w:hAnsi="Arial" w:cs="Arial"/>
            <w:color w:val="000000"/>
          </w:rPr>
          <w:t>Job DSNTIJUZ: define the Db2 data-only subsystem parameter module</w:t>
        </w:r>
      </w:hyperlink>
    </w:p>
    <w:p w:rsidR="00820127" w:rsidRPr="00820127" w:rsidRDefault="00CB6B63" w:rsidP="00770CC2">
      <w:pPr>
        <w:numPr>
          <w:ilvl w:val="0"/>
          <w:numId w:val="5"/>
        </w:numPr>
        <w:ind w:left="0"/>
        <w:textAlignment w:val="baseline"/>
        <w:rPr>
          <w:rFonts w:ascii="Arial" w:hAnsi="Arial" w:cs="Arial"/>
          <w:color w:val="000000"/>
        </w:rPr>
      </w:pPr>
      <w:hyperlink r:id="rId16" w:history="1">
        <w:r w:rsidR="00820127" w:rsidRPr="00820127">
          <w:rPr>
            <w:rFonts w:ascii="Arial" w:hAnsi="Arial" w:cs="Arial"/>
            <w:color w:val="000000"/>
          </w:rPr>
          <w:t>Job DSNTIJUA: define data-only application defaults module</w:t>
        </w:r>
      </w:hyperlink>
    </w:p>
    <w:p w:rsidR="00820127" w:rsidRPr="00820127" w:rsidRDefault="00CB6B63" w:rsidP="00770CC2">
      <w:pPr>
        <w:numPr>
          <w:ilvl w:val="0"/>
          <w:numId w:val="5"/>
        </w:numPr>
        <w:ind w:left="0"/>
        <w:textAlignment w:val="baseline"/>
        <w:rPr>
          <w:rFonts w:ascii="Arial" w:hAnsi="Arial" w:cs="Arial"/>
          <w:color w:val="000000"/>
        </w:rPr>
      </w:pPr>
      <w:hyperlink r:id="rId17" w:history="1">
        <w:r w:rsidR="00820127" w:rsidRPr="00820127">
          <w:rPr>
            <w:rFonts w:ascii="Arial" w:hAnsi="Arial" w:cs="Arial"/>
            <w:color w:val="000000"/>
          </w:rPr>
          <w:t>Job DSNTIJUM: define Db2 data-only offline message generator CCSID (DSNHMCID) module</w:t>
        </w:r>
      </w:hyperlink>
    </w:p>
    <w:p w:rsidR="00820127" w:rsidRPr="00820127" w:rsidRDefault="00CB6B63" w:rsidP="00770CC2">
      <w:pPr>
        <w:numPr>
          <w:ilvl w:val="0"/>
          <w:numId w:val="5"/>
        </w:numPr>
        <w:ind w:left="0"/>
        <w:textAlignment w:val="baseline"/>
        <w:rPr>
          <w:rFonts w:ascii="Arial" w:hAnsi="Arial" w:cs="Arial"/>
          <w:color w:val="000000"/>
        </w:rPr>
      </w:pPr>
      <w:hyperlink r:id="rId18" w:history="1">
        <w:r w:rsidR="00820127" w:rsidRPr="00820127">
          <w:rPr>
            <w:rFonts w:ascii="Arial" w:hAnsi="Arial" w:cs="Arial"/>
            <w:color w:val="000000"/>
          </w:rPr>
          <w:t>Job DSNTIJUL: update DDF related BSDS information</w:t>
        </w:r>
      </w:hyperlink>
    </w:p>
    <w:p w:rsidR="00820127" w:rsidRPr="00820127" w:rsidRDefault="00820127" w:rsidP="00820127">
      <w:pPr>
        <w:textAlignment w:val="baseline"/>
        <w:rPr>
          <w:rFonts w:ascii="Arial" w:hAnsi="Arial" w:cs="Arial"/>
          <w:color w:val="000000"/>
        </w:rPr>
      </w:pPr>
      <w:r w:rsidRPr="00820127">
        <w:rPr>
          <w:rFonts w:ascii="Arial" w:hAnsi="Arial" w:cs="Arial"/>
          <w:color w:val="000000"/>
        </w:rPr>
        <w:t xml:space="preserve">Before this APAR, the DSNTIJUZ job completes </w:t>
      </w:r>
      <w:proofErr w:type="gramStart"/>
      <w:r w:rsidRPr="00820127">
        <w:rPr>
          <w:rFonts w:ascii="Arial" w:hAnsi="Arial" w:cs="Arial"/>
          <w:color w:val="000000"/>
        </w:rPr>
        <w:t>all of</w:t>
      </w:r>
      <w:proofErr w:type="gramEnd"/>
      <w:r w:rsidRPr="00820127">
        <w:rPr>
          <w:rFonts w:ascii="Arial" w:hAnsi="Arial" w:cs="Arial"/>
          <w:color w:val="000000"/>
        </w:rPr>
        <w:t xml:space="preserve"> these activities, which often happen separately from the others, and for some only rarely. For example, updating the subsystem parameter module is a frequent task when new subsystem parameters are delivered in the service stream, or to update the default application compatibility (APPLCOMPAT) level. Continuous delivery and function levels in Db2 12 are likely to make this a more frequent activity. A similar more frequent activity with continuous delivery is rebuilding the Db2 application defaults module, such as to change the default SQL processing level. However, a rebuild of Db2 offline </w:t>
      </w:r>
      <w:r w:rsidRPr="00820127">
        <w:rPr>
          <w:rFonts w:ascii="Arial" w:hAnsi="Arial" w:cs="Arial"/>
          <w:color w:val="000000"/>
        </w:rPr>
        <w:lastRenderedPageBreak/>
        <w:t>message generator CCSID module has never yet been required at migration, nor for applying Db2 service.</w:t>
      </w:r>
    </w:p>
    <w:p w:rsidR="00820127" w:rsidRPr="00820127" w:rsidRDefault="00820127" w:rsidP="00820127">
      <w:pPr>
        <w:textAlignment w:val="baseline"/>
        <w:rPr>
          <w:rFonts w:ascii="Arial" w:hAnsi="Arial" w:cs="Arial"/>
          <w:color w:val="000000"/>
        </w:rPr>
      </w:pPr>
      <w:r w:rsidRPr="00820127">
        <w:rPr>
          <w:rFonts w:ascii="Arial" w:hAnsi="Arial" w:cs="Arial"/>
          <w:color w:val="000000"/>
        </w:rPr>
        <w:t>With the separate jobs, you can choose the jobs that you need for specific activities, without tailoring DSNTIJUZ to remove or disable unneeded job steps.</w:t>
      </w:r>
    </w:p>
    <w:p w:rsidR="00820127" w:rsidRPr="006E3B35" w:rsidRDefault="00820127" w:rsidP="00820127">
      <w:pPr>
        <w:textAlignment w:val="baseline"/>
        <w:rPr>
          <w:rFonts w:ascii="Times New Roman" w:hAnsi="Times New Roman"/>
          <w:sz w:val="24"/>
          <w:szCs w:val="24"/>
        </w:rPr>
      </w:pPr>
      <w:r w:rsidRPr="00820127">
        <w:rPr>
          <w:rFonts w:ascii="Arial" w:hAnsi="Arial" w:cs="Arial"/>
          <w:color w:val="000000"/>
        </w:rPr>
        <w:t>This APAR also modifies installation panels used by the z/OSMF installation and migration processes for Db2 12. In the following panels, the step for defining Db2 initialization parameters is split to use the new jobs</w:t>
      </w:r>
      <w:r w:rsidRPr="006E3B35">
        <w:rPr>
          <w:rFonts w:ascii="Times New Roman" w:hAnsi="Times New Roman"/>
          <w:sz w:val="24"/>
          <w:szCs w:val="24"/>
        </w:rPr>
        <w:t>.</w:t>
      </w:r>
    </w:p>
    <w:p w:rsidR="00820127" w:rsidRPr="006E3B35" w:rsidRDefault="00820127" w:rsidP="00820127">
      <w:pPr>
        <w:rPr>
          <w:rFonts w:ascii="Times New Roman" w:hAnsi="Times New Roman"/>
          <w:sz w:val="24"/>
          <w:szCs w:val="24"/>
        </w:rPr>
      </w:pPr>
      <w:r w:rsidRPr="006E3B35">
        <w:rPr>
          <w:rFonts w:ascii="Times New Roman" w:hAnsi="Times New Roman"/>
          <w:sz w:val="14"/>
          <w:szCs w:val="14"/>
          <w:bdr w:val="none" w:sz="0" w:space="0" w:color="auto" w:frame="1"/>
        </w:rPr>
        <w:t> </w:t>
      </w:r>
    </w:p>
    <w:p w:rsidR="00820127" w:rsidRDefault="00820127" w:rsidP="00820127">
      <w:pPr>
        <w:textAlignment w:val="baseline"/>
        <w:outlineLvl w:val="1"/>
        <w:rPr>
          <w:rFonts w:ascii="Times New Roman" w:hAnsi="Times New Roman"/>
          <w:b/>
          <w:bCs/>
          <w:sz w:val="36"/>
          <w:szCs w:val="36"/>
        </w:rPr>
      </w:pPr>
      <w:proofErr w:type="spellStart"/>
      <w:r w:rsidRPr="00820127">
        <w:rPr>
          <w:rFonts w:ascii="Arial" w:hAnsi="Arial" w:cs="Arial"/>
          <w:b/>
          <w:bCs/>
          <w:color w:val="000000"/>
          <w:sz w:val="24"/>
          <w:szCs w:val="24"/>
        </w:rPr>
        <w:t>MQListener</w:t>
      </w:r>
      <w:proofErr w:type="spellEnd"/>
      <w:r w:rsidRPr="00820127">
        <w:rPr>
          <w:rFonts w:ascii="Arial" w:hAnsi="Arial" w:cs="Arial"/>
          <w:b/>
          <w:bCs/>
          <w:color w:val="000000"/>
          <w:sz w:val="24"/>
          <w:szCs w:val="24"/>
        </w:rPr>
        <w:t xml:space="preserve"> automatic restart after Db2 restart</w:t>
      </w:r>
      <w:r>
        <w:rPr>
          <w:rFonts w:ascii="Times New Roman" w:hAnsi="Times New Roman"/>
          <w:b/>
          <w:bCs/>
          <w:sz w:val="36"/>
          <w:szCs w:val="36"/>
        </w:rPr>
        <w:t>:</w:t>
      </w:r>
    </w:p>
    <w:p w:rsidR="00820127" w:rsidRPr="006E3B35" w:rsidRDefault="00820127" w:rsidP="00820127">
      <w:pPr>
        <w:textAlignment w:val="baseline"/>
        <w:outlineLvl w:val="1"/>
        <w:rPr>
          <w:rFonts w:ascii="Times New Roman" w:hAnsi="Times New Roman"/>
          <w:b/>
          <w:bCs/>
          <w:sz w:val="36"/>
          <w:szCs w:val="36"/>
        </w:rPr>
      </w:pPr>
    </w:p>
    <w:p w:rsidR="00820127" w:rsidRPr="00820127" w:rsidRDefault="00820127" w:rsidP="00820127">
      <w:pPr>
        <w:textAlignment w:val="baseline"/>
        <w:rPr>
          <w:rFonts w:ascii="Arial" w:hAnsi="Arial" w:cs="Arial"/>
          <w:color w:val="000000"/>
        </w:rPr>
      </w:pPr>
      <w:r>
        <w:rPr>
          <w:rFonts w:ascii="Arial" w:hAnsi="Arial" w:cs="Arial"/>
          <w:color w:val="000000"/>
        </w:rPr>
        <w:t>DB2 V12</w:t>
      </w:r>
      <w:r w:rsidRPr="00820127">
        <w:rPr>
          <w:rFonts w:ascii="Arial" w:hAnsi="Arial" w:cs="Arial"/>
          <w:color w:val="000000"/>
        </w:rPr>
        <w:t xml:space="preserve"> introduces automatic restart of </w:t>
      </w:r>
      <w:proofErr w:type="spellStart"/>
      <w:r w:rsidRPr="00820127">
        <w:rPr>
          <w:rFonts w:ascii="Arial" w:hAnsi="Arial" w:cs="Arial"/>
          <w:color w:val="000000"/>
        </w:rPr>
        <w:t>MQListener</w:t>
      </w:r>
      <w:proofErr w:type="spellEnd"/>
      <w:r w:rsidRPr="00820127">
        <w:rPr>
          <w:rFonts w:ascii="Arial" w:hAnsi="Arial" w:cs="Arial"/>
          <w:color w:val="000000"/>
        </w:rPr>
        <w:t xml:space="preserve"> processing after Db2 is stopped and restarted, with the -reconnectDB2 option of the db2mqln1 and db2mqln2 run commands. Before this enhancement, you must restart the </w:t>
      </w:r>
      <w:proofErr w:type="spellStart"/>
      <w:r w:rsidRPr="00820127">
        <w:rPr>
          <w:rFonts w:ascii="Arial" w:hAnsi="Arial" w:cs="Arial"/>
          <w:color w:val="000000"/>
        </w:rPr>
        <w:t>MQlistener</w:t>
      </w:r>
      <w:proofErr w:type="spellEnd"/>
      <w:r w:rsidRPr="00820127">
        <w:rPr>
          <w:rFonts w:ascii="Arial" w:hAnsi="Arial" w:cs="Arial"/>
          <w:color w:val="000000"/>
        </w:rPr>
        <w:t xml:space="preserve"> after stopping and restarting Db2, which can cause service interruptions.</w:t>
      </w:r>
    </w:p>
    <w:p w:rsidR="00820127" w:rsidRPr="00820127" w:rsidRDefault="00820127" w:rsidP="00820127">
      <w:pPr>
        <w:textAlignment w:val="baseline"/>
        <w:rPr>
          <w:rFonts w:ascii="Arial" w:hAnsi="Arial" w:cs="Arial"/>
          <w:color w:val="000000"/>
        </w:rPr>
      </w:pPr>
      <w:r w:rsidRPr="00820127">
        <w:rPr>
          <w:rFonts w:ascii="Arial" w:hAnsi="Arial" w:cs="Arial"/>
          <w:color w:val="000000"/>
        </w:rPr>
        <w:t xml:space="preserve">If you specify -reconnectDB2 Y, </w:t>
      </w:r>
      <w:proofErr w:type="spellStart"/>
      <w:r w:rsidRPr="00820127">
        <w:rPr>
          <w:rFonts w:ascii="Arial" w:hAnsi="Arial" w:cs="Arial"/>
          <w:color w:val="000000"/>
        </w:rPr>
        <w:t>MQListener</w:t>
      </w:r>
      <w:proofErr w:type="spellEnd"/>
      <w:r w:rsidRPr="00820127">
        <w:rPr>
          <w:rFonts w:ascii="Arial" w:hAnsi="Arial" w:cs="Arial"/>
          <w:color w:val="000000"/>
        </w:rPr>
        <w:t xml:space="preserve"> automatically reconnects and resumes processing after Db2 is stopped and restarted.</w:t>
      </w:r>
    </w:p>
    <w:p w:rsidR="00820127" w:rsidRDefault="00820127" w:rsidP="00820127">
      <w:pPr>
        <w:textAlignment w:val="baseline"/>
        <w:rPr>
          <w:rFonts w:ascii="Arial" w:hAnsi="Arial" w:cs="Arial"/>
          <w:color w:val="000000"/>
        </w:rPr>
      </w:pPr>
      <w:r w:rsidRPr="00820127">
        <w:rPr>
          <w:rFonts w:ascii="Arial" w:hAnsi="Arial" w:cs="Arial"/>
          <w:color w:val="000000"/>
        </w:rPr>
        <w:t>You can specify -reconnectDB2 N to continue with the previous behavior.</w:t>
      </w:r>
    </w:p>
    <w:p w:rsidR="00820127" w:rsidRDefault="00820127" w:rsidP="00820127">
      <w:pPr>
        <w:textAlignment w:val="baseline"/>
        <w:rPr>
          <w:rFonts w:ascii="Arial" w:hAnsi="Arial" w:cs="Arial"/>
          <w:color w:val="000000"/>
        </w:rPr>
      </w:pPr>
    </w:p>
    <w:p w:rsidR="00820127" w:rsidRDefault="00820127" w:rsidP="00820127">
      <w:pPr>
        <w:textAlignment w:val="baseline"/>
        <w:outlineLvl w:val="1"/>
        <w:rPr>
          <w:rFonts w:ascii="Times New Roman" w:hAnsi="Times New Roman"/>
          <w:b/>
          <w:bCs/>
          <w:sz w:val="36"/>
          <w:szCs w:val="36"/>
        </w:rPr>
      </w:pPr>
      <w:r w:rsidRPr="00820127">
        <w:rPr>
          <w:rFonts w:ascii="Arial" w:hAnsi="Arial" w:cs="Arial"/>
          <w:b/>
          <w:bCs/>
          <w:color w:val="000000"/>
          <w:sz w:val="24"/>
          <w:szCs w:val="24"/>
        </w:rPr>
        <w:t>New LOAD utility IGNORE options</w:t>
      </w:r>
      <w:r>
        <w:rPr>
          <w:rFonts w:ascii="Times New Roman" w:hAnsi="Times New Roman"/>
          <w:b/>
          <w:bCs/>
          <w:sz w:val="36"/>
          <w:szCs w:val="36"/>
        </w:rPr>
        <w:t>:</w:t>
      </w:r>
    </w:p>
    <w:p w:rsidR="00274965" w:rsidRDefault="00274965" w:rsidP="00820127">
      <w:pPr>
        <w:textAlignment w:val="baseline"/>
        <w:rPr>
          <w:rFonts w:ascii="Arial" w:hAnsi="Arial" w:cs="Arial"/>
          <w:color w:val="000000"/>
        </w:rPr>
      </w:pPr>
    </w:p>
    <w:p w:rsidR="00820127" w:rsidRPr="00820127" w:rsidRDefault="00274965" w:rsidP="00820127">
      <w:pPr>
        <w:textAlignment w:val="baseline"/>
        <w:rPr>
          <w:rFonts w:ascii="Arial" w:hAnsi="Arial" w:cs="Arial"/>
          <w:color w:val="000000"/>
        </w:rPr>
      </w:pPr>
      <w:r>
        <w:rPr>
          <w:rFonts w:ascii="Arial" w:hAnsi="Arial" w:cs="Arial"/>
          <w:color w:val="000000"/>
        </w:rPr>
        <w:t xml:space="preserve">Now </w:t>
      </w:r>
      <w:r w:rsidRPr="00820127">
        <w:rPr>
          <w:rFonts w:ascii="Arial" w:hAnsi="Arial" w:cs="Arial"/>
          <w:color w:val="000000"/>
        </w:rPr>
        <w:t>introduces</w:t>
      </w:r>
      <w:r w:rsidR="00820127" w:rsidRPr="00820127">
        <w:rPr>
          <w:rFonts w:ascii="Arial" w:hAnsi="Arial" w:cs="Arial"/>
          <w:color w:val="000000"/>
        </w:rPr>
        <w:t xml:space="preserve"> support for the following new IGNORE options for the LOAD utility.</w:t>
      </w:r>
    </w:p>
    <w:p w:rsidR="00820127" w:rsidRPr="00820127" w:rsidRDefault="00820127" w:rsidP="00820127">
      <w:pPr>
        <w:textAlignment w:val="baseline"/>
        <w:rPr>
          <w:rFonts w:ascii="Arial" w:hAnsi="Arial" w:cs="Arial"/>
          <w:b/>
          <w:color w:val="000000"/>
        </w:rPr>
      </w:pPr>
      <w:r w:rsidRPr="00820127">
        <w:rPr>
          <w:rFonts w:ascii="Arial" w:hAnsi="Arial" w:cs="Arial"/>
          <w:color w:val="000000"/>
        </w:rPr>
        <w:t> </w:t>
      </w:r>
      <w:r w:rsidRPr="00820127">
        <w:rPr>
          <w:rFonts w:ascii="Arial" w:hAnsi="Arial" w:cs="Arial"/>
          <w:b/>
          <w:color w:val="000000"/>
        </w:rPr>
        <w:t>PART </w:t>
      </w:r>
    </w:p>
    <w:p w:rsidR="00820127" w:rsidRPr="00820127" w:rsidRDefault="00820127" w:rsidP="00820127">
      <w:pPr>
        <w:ind w:left="720"/>
        <w:textAlignment w:val="baseline"/>
        <w:rPr>
          <w:rFonts w:ascii="Arial" w:hAnsi="Arial" w:cs="Arial"/>
          <w:color w:val="000000"/>
        </w:rPr>
      </w:pPr>
      <w:r w:rsidRPr="00820127">
        <w:rPr>
          <w:rFonts w:ascii="Arial" w:hAnsi="Arial" w:cs="Arial"/>
          <w:color w:val="000000"/>
        </w:rPr>
        <w:t> Specifies that records that do not satisfy any partition being loaded are ignored. </w:t>
      </w:r>
    </w:p>
    <w:p w:rsidR="00820127" w:rsidRPr="00820127" w:rsidRDefault="00820127" w:rsidP="00820127">
      <w:pPr>
        <w:textAlignment w:val="baseline"/>
        <w:rPr>
          <w:rFonts w:ascii="Arial" w:hAnsi="Arial" w:cs="Arial"/>
          <w:b/>
          <w:color w:val="000000"/>
        </w:rPr>
      </w:pPr>
      <w:r w:rsidRPr="00820127">
        <w:rPr>
          <w:rFonts w:ascii="Arial" w:hAnsi="Arial" w:cs="Arial"/>
          <w:b/>
          <w:color w:val="000000"/>
        </w:rPr>
        <w:t> CONV </w:t>
      </w:r>
    </w:p>
    <w:p w:rsidR="00820127" w:rsidRPr="00820127" w:rsidRDefault="00820127" w:rsidP="00820127">
      <w:pPr>
        <w:ind w:left="720"/>
        <w:textAlignment w:val="baseline"/>
        <w:rPr>
          <w:rFonts w:ascii="Arial" w:hAnsi="Arial" w:cs="Arial"/>
          <w:color w:val="000000"/>
        </w:rPr>
      </w:pPr>
      <w:r w:rsidRPr="00820127">
        <w:rPr>
          <w:rFonts w:ascii="Arial" w:hAnsi="Arial" w:cs="Arial"/>
          <w:color w:val="000000"/>
        </w:rPr>
        <w:t> Specifies that records that cause a conversion error are ignored. </w:t>
      </w:r>
    </w:p>
    <w:p w:rsidR="00820127" w:rsidRPr="00820127" w:rsidRDefault="00820127" w:rsidP="00820127">
      <w:pPr>
        <w:textAlignment w:val="baseline"/>
        <w:rPr>
          <w:rFonts w:ascii="Arial" w:hAnsi="Arial" w:cs="Arial"/>
          <w:b/>
          <w:color w:val="000000"/>
        </w:rPr>
      </w:pPr>
      <w:r w:rsidRPr="00820127">
        <w:rPr>
          <w:rFonts w:ascii="Arial" w:hAnsi="Arial" w:cs="Arial"/>
          <w:b/>
          <w:color w:val="000000"/>
        </w:rPr>
        <w:t> VALPROC </w:t>
      </w:r>
    </w:p>
    <w:p w:rsidR="00820127" w:rsidRPr="00820127" w:rsidRDefault="00820127" w:rsidP="00820127">
      <w:pPr>
        <w:ind w:left="720"/>
        <w:textAlignment w:val="baseline"/>
        <w:rPr>
          <w:rFonts w:ascii="Arial" w:hAnsi="Arial" w:cs="Arial"/>
          <w:color w:val="000000"/>
        </w:rPr>
      </w:pPr>
      <w:r w:rsidRPr="00820127">
        <w:rPr>
          <w:rFonts w:ascii="Arial" w:hAnsi="Arial" w:cs="Arial"/>
          <w:color w:val="000000"/>
        </w:rPr>
        <w:t> Specifies that records that fail a validation procedure are ignored. </w:t>
      </w:r>
    </w:p>
    <w:p w:rsidR="00820127" w:rsidRPr="00820127" w:rsidRDefault="00820127" w:rsidP="00820127">
      <w:pPr>
        <w:textAlignment w:val="baseline"/>
        <w:rPr>
          <w:rFonts w:ascii="Arial" w:hAnsi="Arial" w:cs="Arial"/>
          <w:b/>
          <w:color w:val="000000"/>
        </w:rPr>
      </w:pPr>
      <w:r w:rsidRPr="00820127">
        <w:rPr>
          <w:rFonts w:ascii="Arial" w:hAnsi="Arial" w:cs="Arial"/>
          <w:b/>
          <w:color w:val="000000"/>
        </w:rPr>
        <w:t> IDERROR </w:t>
      </w:r>
    </w:p>
    <w:p w:rsidR="00820127" w:rsidRPr="00820127" w:rsidRDefault="00820127" w:rsidP="00820127">
      <w:pPr>
        <w:ind w:left="720"/>
        <w:textAlignment w:val="baseline"/>
        <w:rPr>
          <w:rFonts w:ascii="Arial" w:hAnsi="Arial" w:cs="Arial"/>
          <w:color w:val="000000"/>
        </w:rPr>
      </w:pPr>
      <w:r w:rsidRPr="00820127">
        <w:rPr>
          <w:rFonts w:ascii="Arial" w:hAnsi="Arial" w:cs="Arial"/>
          <w:color w:val="000000"/>
        </w:rPr>
        <w:t> Specifies that records that have an identity column value that is out of range are ignored. </w:t>
      </w:r>
    </w:p>
    <w:p w:rsidR="00820127" w:rsidRPr="00820127" w:rsidRDefault="00820127" w:rsidP="00820127">
      <w:pPr>
        <w:textAlignment w:val="baseline"/>
        <w:rPr>
          <w:rFonts w:ascii="Arial" w:hAnsi="Arial" w:cs="Arial"/>
          <w:b/>
          <w:color w:val="000000"/>
        </w:rPr>
      </w:pPr>
      <w:r w:rsidRPr="00820127">
        <w:rPr>
          <w:rFonts w:ascii="Arial" w:hAnsi="Arial" w:cs="Arial"/>
          <w:color w:val="000000"/>
        </w:rPr>
        <w:t> </w:t>
      </w:r>
      <w:r w:rsidRPr="00820127">
        <w:rPr>
          <w:rFonts w:ascii="Arial" w:hAnsi="Arial" w:cs="Arial"/>
          <w:b/>
          <w:color w:val="000000"/>
        </w:rPr>
        <w:t>DUPKEY </w:t>
      </w:r>
    </w:p>
    <w:p w:rsidR="00820127" w:rsidRPr="00820127" w:rsidRDefault="00820127" w:rsidP="00820127">
      <w:pPr>
        <w:ind w:left="720"/>
        <w:textAlignment w:val="baseline"/>
        <w:rPr>
          <w:rFonts w:ascii="Arial" w:hAnsi="Arial" w:cs="Arial"/>
          <w:color w:val="000000"/>
        </w:rPr>
      </w:pPr>
      <w:r w:rsidRPr="00820127">
        <w:rPr>
          <w:rFonts w:ascii="Arial" w:hAnsi="Arial" w:cs="Arial"/>
          <w:color w:val="000000"/>
        </w:rPr>
        <w:t> Specifies that records that cause a duplicate key error are ignored. </w:t>
      </w:r>
    </w:p>
    <w:p w:rsidR="00820127" w:rsidRDefault="00820127" w:rsidP="00820127">
      <w:pPr>
        <w:textAlignment w:val="baseline"/>
        <w:rPr>
          <w:rFonts w:ascii="Arial" w:hAnsi="Arial" w:cs="Arial"/>
          <w:color w:val="000000"/>
        </w:rPr>
      </w:pPr>
    </w:p>
    <w:p w:rsidR="0031591C" w:rsidRDefault="0031591C" w:rsidP="0031591C">
      <w:pPr>
        <w:textAlignment w:val="baseline"/>
        <w:outlineLvl w:val="1"/>
        <w:rPr>
          <w:rFonts w:ascii="Arial" w:hAnsi="Arial" w:cs="Arial"/>
          <w:b/>
          <w:bCs/>
          <w:color w:val="000000"/>
          <w:sz w:val="24"/>
          <w:szCs w:val="24"/>
        </w:rPr>
      </w:pPr>
      <w:r w:rsidRPr="0031591C">
        <w:rPr>
          <w:rFonts w:ascii="Arial" w:hAnsi="Arial" w:cs="Arial"/>
          <w:b/>
          <w:bCs/>
          <w:color w:val="000000"/>
          <w:sz w:val="24"/>
          <w:szCs w:val="24"/>
        </w:rPr>
        <w:t>LOAD REPLACE SHRLEVEL REFERENCE</w:t>
      </w:r>
      <w:r>
        <w:rPr>
          <w:rFonts w:ascii="Arial" w:hAnsi="Arial" w:cs="Arial"/>
          <w:b/>
          <w:bCs/>
          <w:color w:val="000000"/>
          <w:sz w:val="24"/>
          <w:szCs w:val="24"/>
        </w:rPr>
        <w:t>:</w:t>
      </w:r>
    </w:p>
    <w:p w:rsidR="0031591C" w:rsidRPr="0031591C" w:rsidRDefault="0031591C" w:rsidP="0031591C">
      <w:pPr>
        <w:textAlignment w:val="baseline"/>
        <w:outlineLvl w:val="1"/>
        <w:rPr>
          <w:rFonts w:ascii="Arial" w:hAnsi="Arial" w:cs="Arial"/>
          <w:b/>
          <w:bCs/>
          <w:color w:val="000000"/>
          <w:sz w:val="24"/>
          <w:szCs w:val="24"/>
        </w:rPr>
      </w:pPr>
    </w:p>
    <w:p w:rsidR="0031591C" w:rsidRPr="00E4033E" w:rsidRDefault="0031591C" w:rsidP="0031591C">
      <w:pPr>
        <w:textAlignment w:val="baseline"/>
        <w:rPr>
          <w:rFonts w:ascii="Arial" w:hAnsi="Arial" w:cs="Arial"/>
          <w:color w:val="000000"/>
        </w:rPr>
      </w:pPr>
      <w:r w:rsidRPr="00E4033E">
        <w:rPr>
          <w:rFonts w:ascii="Arial" w:hAnsi="Arial" w:cs="Arial"/>
          <w:color w:val="000000"/>
        </w:rPr>
        <w:t>It introduces support for LOAD REPLACE SHRLEVEL REFERENCE, which enabled concurrent read application access to the target table while new data is being loaded into a set of shadow data sets. A new SWITCH phase is introduced to the LOAD utility to switch access between the original and shadow data sets.</w:t>
      </w:r>
    </w:p>
    <w:p w:rsidR="0031591C" w:rsidRPr="00E4033E" w:rsidRDefault="0031591C" w:rsidP="00552C9D">
      <w:pPr>
        <w:textAlignment w:val="baseline"/>
        <w:rPr>
          <w:rFonts w:ascii="Arial" w:hAnsi="Arial" w:cs="Arial"/>
          <w:color w:val="000000"/>
        </w:rPr>
      </w:pPr>
    </w:p>
    <w:p w:rsidR="0031591C" w:rsidRDefault="0031591C" w:rsidP="0031591C">
      <w:pPr>
        <w:textAlignment w:val="baseline"/>
        <w:outlineLvl w:val="1"/>
        <w:rPr>
          <w:rFonts w:ascii="Arial" w:hAnsi="Arial" w:cs="Arial"/>
          <w:b/>
          <w:bCs/>
          <w:color w:val="000000"/>
          <w:sz w:val="24"/>
          <w:szCs w:val="24"/>
        </w:rPr>
      </w:pPr>
      <w:r w:rsidRPr="0031591C">
        <w:rPr>
          <w:rFonts w:ascii="Arial" w:hAnsi="Arial" w:cs="Arial"/>
          <w:b/>
          <w:bCs/>
          <w:color w:val="000000"/>
          <w:sz w:val="24"/>
          <w:szCs w:val="24"/>
        </w:rPr>
        <w:t>LOAD RESUME SUPPORT FOR INLINE COPY</w:t>
      </w:r>
      <w:r>
        <w:rPr>
          <w:rFonts w:ascii="Arial" w:hAnsi="Arial" w:cs="Arial"/>
          <w:b/>
          <w:bCs/>
          <w:color w:val="000000"/>
          <w:sz w:val="24"/>
          <w:szCs w:val="24"/>
        </w:rPr>
        <w:t>:</w:t>
      </w:r>
    </w:p>
    <w:p w:rsidR="0031591C" w:rsidRPr="0031591C" w:rsidRDefault="0031591C" w:rsidP="0031591C">
      <w:pPr>
        <w:textAlignment w:val="baseline"/>
        <w:outlineLvl w:val="1"/>
        <w:rPr>
          <w:rFonts w:ascii="Arial" w:hAnsi="Arial" w:cs="Arial"/>
          <w:b/>
          <w:bCs/>
          <w:color w:val="000000"/>
          <w:sz w:val="24"/>
          <w:szCs w:val="24"/>
        </w:rPr>
      </w:pPr>
    </w:p>
    <w:p w:rsidR="0031591C" w:rsidRPr="00E4033E" w:rsidRDefault="0031591C" w:rsidP="0031591C">
      <w:pPr>
        <w:textAlignment w:val="baseline"/>
        <w:rPr>
          <w:rFonts w:ascii="Arial" w:hAnsi="Arial" w:cs="Arial"/>
          <w:color w:val="000000"/>
        </w:rPr>
      </w:pPr>
      <w:r w:rsidRPr="00E4033E">
        <w:rPr>
          <w:rFonts w:ascii="Arial" w:hAnsi="Arial" w:cs="Arial"/>
          <w:color w:val="000000"/>
        </w:rPr>
        <w:t>To avoid unavailability of the table space or table space partition, the LOAD syntax has been enhanced to allow the COPYDDN or RECOVERYDDN option to be specified when RESUME YES is specified. A full image copy is taken at the end of LOAD processing, after potential BACKOUT processing.</w:t>
      </w:r>
    </w:p>
    <w:p w:rsidR="0031591C" w:rsidRPr="00820127" w:rsidRDefault="0031591C" w:rsidP="00820127">
      <w:pPr>
        <w:textAlignment w:val="baseline"/>
        <w:rPr>
          <w:rFonts w:ascii="Arial" w:hAnsi="Arial" w:cs="Arial"/>
          <w:color w:val="000000"/>
        </w:rPr>
      </w:pPr>
    </w:p>
    <w:p w:rsidR="00E4033E" w:rsidRDefault="00E4033E" w:rsidP="00E4033E">
      <w:pPr>
        <w:textAlignment w:val="baseline"/>
        <w:outlineLvl w:val="1"/>
        <w:rPr>
          <w:rFonts w:ascii="Arial" w:hAnsi="Arial" w:cs="Arial"/>
          <w:b/>
          <w:bCs/>
          <w:color w:val="000000"/>
          <w:sz w:val="24"/>
          <w:szCs w:val="24"/>
        </w:rPr>
      </w:pPr>
      <w:r w:rsidRPr="00E4033E">
        <w:rPr>
          <w:rFonts w:ascii="Arial" w:hAnsi="Arial" w:cs="Arial"/>
          <w:b/>
          <w:bCs/>
          <w:color w:val="000000"/>
          <w:sz w:val="24"/>
          <w:szCs w:val="24"/>
        </w:rPr>
        <w:t>Support for tracing native SQL routines</w:t>
      </w:r>
      <w:r>
        <w:rPr>
          <w:rFonts w:ascii="Arial" w:hAnsi="Arial" w:cs="Arial"/>
          <w:b/>
          <w:bCs/>
          <w:color w:val="000000"/>
          <w:sz w:val="24"/>
          <w:szCs w:val="24"/>
        </w:rPr>
        <w:t>:</w:t>
      </w:r>
    </w:p>
    <w:p w:rsidR="00E4033E" w:rsidRPr="00E4033E" w:rsidRDefault="00E4033E" w:rsidP="00E4033E">
      <w:pPr>
        <w:textAlignment w:val="baseline"/>
        <w:outlineLvl w:val="1"/>
        <w:rPr>
          <w:rFonts w:ascii="Arial" w:hAnsi="Arial" w:cs="Arial"/>
          <w:b/>
          <w:bCs/>
          <w:color w:val="000000"/>
          <w:sz w:val="24"/>
          <w:szCs w:val="24"/>
        </w:rPr>
      </w:pPr>
    </w:p>
    <w:p w:rsidR="00E4033E" w:rsidRPr="00E4033E" w:rsidRDefault="00E4033E" w:rsidP="00E4033E">
      <w:pPr>
        <w:textAlignment w:val="baseline"/>
        <w:rPr>
          <w:rFonts w:ascii="Arial" w:hAnsi="Arial" w:cs="Arial"/>
          <w:color w:val="000000"/>
        </w:rPr>
      </w:pPr>
      <w:r w:rsidRPr="00E4033E">
        <w:rPr>
          <w:rFonts w:ascii="Arial" w:hAnsi="Arial" w:cs="Arial"/>
          <w:color w:val="000000"/>
        </w:rPr>
        <w:t>SQL procedures in Db2 provide the ability to trace native SQL routines. Those SQL procedures are:</w:t>
      </w:r>
    </w:p>
    <w:p w:rsidR="00E4033E" w:rsidRPr="00E4033E" w:rsidRDefault="00E4033E" w:rsidP="00E4033E">
      <w:pPr>
        <w:textAlignment w:val="baseline"/>
        <w:rPr>
          <w:rFonts w:ascii="Times New Roman" w:hAnsi="Times New Roman"/>
          <w:b/>
          <w:sz w:val="24"/>
          <w:szCs w:val="24"/>
        </w:rPr>
      </w:pPr>
      <w:r w:rsidRPr="00E4033E">
        <w:rPr>
          <w:rFonts w:ascii="Times New Roman" w:hAnsi="Times New Roman"/>
          <w:b/>
          <w:sz w:val="24"/>
          <w:szCs w:val="24"/>
        </w:rPr>
        <w:t>DSN8.CREATE_DGTT</w:t>
      </w:r>
    </w:p>
    <w:p w:rsidR="00E4033E" w:rsidRPr="006E3B35" w:rsidRDefault="00E4033E" w:rsidP="00E4033E">
      <w:pPr>
        <w:ind w:left="720"/>
        <w:textAlignment w:val="baseline"/>
        <w:rPr>
          <w:rFonts w:ascii="Times New Roman" w:hAnsi="Times New Roman"/>
          <w:sz w:val="24"/>
          <w:szCs w:val="24"/>
        </w:rPr>
      </w:pPr>
      <w:r w:rsidRPr="00AE3D50">
        <w:rPr>
          <w:rFonts w:ascii="Arial" w:hAnsi="Arial" w:cs="Arial"/>
          <w:color w:val="000000"/>
        </w:rPr>
        <w:lastRenderedPageBreak/>
        <w:t>Creates a declared temporary table that is used by the sample trace procedures</w:t>
      </w:r>
      <w:r w:rsidRPr="006E3B35">
        <w:rPr>
          <w:rFonts w:ascii="Times New Roman" w:hAnsi="Times New Roman"/>
          <w:sz w:val="24"/>
          <w:szCs w:val="24"/>
        </w:rPr>
        <w:t>.</w:t>
      </w:r>
    </w:p>
    <w:p w:rsidR="00E4033E" w:rsidRPr="00E4033E" w:rsidRDefault="00E4033E" w:rsidP="00E4033E">
      <w:pPr>
        <w:textAlignment w:val="baseline"/>
        <w:rPr>
          <w:rFonts w:ascii="Times New Roman" w:hAnsi="Times New Roman"/>
          <w:b/>
          <w:sz w:val="24"/>
          <w:szCs w:val="24"/>
        </w:rPr>
      </w:pPr>
      <w:r w:rsidRPr="00E4033E">
        <w:rPr>
          <w:rFonts w:ascii="Times New Roman" w:hAnsi="Times New Roman"/>
          <w:b/>
          <w:sz w:val="24"/>
          <w:szCs w:val="24"/>
        </w:rPr>
        <w:t>DSN8.ENABLE</w:t>
      </w:r>
    </w:p>
    <w:p w:rsidR="00E4033E" w:rsidRPr="006E3B35" w:rsidRDefault="00E4033E" w:rsidP="00E4033E">
      <w:pPr>
        <w:ind w:left="720"/>
        <w:textAlignment w:val="baseline"/>
        <w:rPr>
          <w:rFonts w:ascii="Times New Roman" w:hAnsi="Times New Roman"/>
          <w:sz w:val="24"/>
          <w:szCs w:val="24"/>
        </w:rPr>
      </w:pPr>
      <w:r w:rsidRPr="00AE3D50">
        <w:rPr>
          <w:rFonts w:ascii="Arial" w:hAnsi="Arial" w:cs="Arial"/>
          <w:color w:val="000000"/>
        </w:rPr>
        <w:t>Enables the SQL routine trace message buffer</w:t>
      </w:r>
      <w:r w:rsidRPr="006E3B35">
        <w:rPr>
          <w:rFonts w:ascii="Times New Roman" w:hAnsi="Times New Roman"/>
          <w:sz w:val="24"/>
          <w:szCs w:val="24"/>
        </w:rPr>
        <w:t>.</w:t>
      </w:r>
    </w:p>
    <w:p w:rsidR="00E4033E" w:rsidRPr="00E4033E" w:rsidRDefault="00E4033E" w:rsidP="00E4033E">
      <w:pPr>
        <w:textAlignment w:val="baseline"/>
        <w:rPr>
          <w:rFonts w:ascii="Times New Roman" w:hAnsi="Times New Roman"/>
          <w:b/>
          <w:sz w:val="24"/>
          <w:szCs w:val="24"/>
        </w:rPr>
      </w:pPr>
      <w:r w:rsidRPr="00E4033E">
        <w:rPr>
          <w:rFonts w:ascii="Times New Roman" w:hAnsi="Times New Roman"/>
          <w:b/>
          <w:sz w:val="24"/>
          <w:szCs w:val="24"/>
        </w:rPr>
        <w:t>DSN8.GET_LINE</w:t>
      </w:r>
    </w:p>
    <w:p w:rsidR="00E4033E" w:rsidRPr="006E3B35" w:rsidRDefault="00E4033E" w:rsidP="00E4033E">
      <w:pPr>
        <w:ind w:left="720"/>
        <w:textAlignment w:val="baseline"/>
        <w:rPr>
          <w:rFonts w:ascii="Times New Roman" w:hAnsi="Times New Roman"/>
          <w:sz w:val="24"/>
          <w:szCs w:val="24"/>
        </w:rPr>
      </w:pPr>
      <w:r w:rsidRPr="00AE3D50">
        <w:rPr>
          <w:rFonts w:ascii="Arial" w:hAnsi="Arial" w:cs="Arial"/>
          <w:color w:val="000000"/>
        </w:rPr>
        <w:t>Returns a single line from the SQL routine trace message buffer. The returned data does not include an end-of-line character sequence</w:t>
      </w:r>
      <w:r w:rsidRPr="006E3B35">
        <w:rPr>
          <w:rFonts w:ascii="Times New Roman" w:hAnsi="Times New Roman"/>
          <w:sz w:val="24"/>
          <w:szCs w:val="24"/>
        </w:rPr>
        <w:t>.</w:t>
      </w:r>
    </w:p>
    <w:p w:rsidR="00E4033E" w:rsidRPr="00E4033E" w:rsidRDefault="00E4033E" w:rsidP="00E4033E">
      <w:pPr>
        <w:textAlignment w:val="baseline"/>
        <w:rPr>
          <w:rFonts w:ascii="Times New Roman" w:hAnsi="Times New Roman"/>
          <w:b/>
          <w:sz w:val="24"/>
          <w:szCs w:val="24"/>
        </w:rPr>
      </w:pPr>
      <w:r w:rsidRPr="00E4033E">
        <w:rPr>
          <w:rFonts w:ascii="Times New Roman" w:hAnsi="Times New Roman"/>
          <w:b/>
          <w:sz w:val="24"/>
          <w:szCs w:val="24"/>
        </w:rPr>
        <w:t>DSN8.GET_LINES</w:t>
      </w:r>
    </w:p>
    <w:p w:rsidR="00E4033E" w:rsidRPr="00AE3D50" w:rsidRDefault="00E4033E" w:rsidP="00E4033E">
      <w:pPr>
        <w:ind w:left="720"/>
        <w:textAlignment w:val="baseline"/>
        <w:rPr>
          <w:rFonts w:ascii="Arial" w:hAnsi="Arial" w:cs="Arial"/>
          <w:color w:val="000000"/>
        </w:rPr>
      </w:pPr>
      <w:r w:rsidRPr="00AE3D50">
        <w:rPr>
          <w:rFonts w:ascii="Arial" w:hAnsi="Arial" w:cs="Arial"/>
          <w:color w:val="000000"/>
        </w:rPr>
        <w:t xml:space="preserve">Returns one or more lines from the SQL routine trace message </w:t>
      </w:r>
      <w:proofErr w:type="gramStart"/>
      <w:r w:rsidRPr="00AE3D50">
        <w:rPr>
          <w:rFonts w:ascii="Arial" w:hAnsi="Arial" w:cs="Arial"/>
          <w:color w:val="000000"/>
        </w:rPr>
        <w:t>buffer, and</w:t>
      </w:r>
      <w:proofErr w:type="gramEnd"/>
      <w:r w:rsidRPr="00AE3D50">
        <w:rPr>
          <w:rFonts w:ascii="Arial" w:hAnsi="Arial" w:cs="Arial"/>
          <w:color w:val="000000"/>
        </w:rPr>
        <w:t xml:space="preserve"> stores the lines in an array. The returned data does not include end-of-line character sequences.</w:t>
      </w:r>
    </w:p>
    <w:p w:rsidR="00E4033E" w:rsidRPr="00E4033E" w:rsidRDefault="00E4033E" w:rsidP="00E4033E">
      <w:pPr>
        <w:textAlignment w:val="baseline"/>
        <w:rPr>
          <w:rFonts w:ascii="Times New Roman" w:hAnsi="Times New Roman"/>
          <w:b/>
          <w:sz w:val="24"/>
          <w:szCs w:val="24"/>
        </w:rPr>
      </w:pPr>
      <w:r w:rsidRPr="00E4033E">
        <w:rPr>
          <w:rFonts w:ascii="Times New Roman" w:hAnsi="Times New Roman"/>
          <w:b/>
          <w:sz w:val="24"/>
          <w:szCs w:val="24"/>
        </w:rPr>
        <w:t>DSN8.NEW_LINE</w:t>
      </w:r>
    </w:p>
    <w:p w:rsidR="00E4033E" w:rsidRPr="006E3B35" w:rsidRDefault="00E4033E" w:rsidP="00E4033E">
      <w:pPr>
        <w:ind w:left="720"/>
        <w:textAlignment w:val="baseline"/>
        <w:rPr>
          <w:rFonts w:ascii="Times New Roman" w:hAnsi="Times New Roman"/>
          <w:sz w:val="24"/>
          <w:szCs w:val="24"/>
        </w:rPr>
      </w:pPr>
      <w:r w:rsidRPr="00AE3D50">
        <w:rPr>
          <w:rFonts w:ascii="Arial" w:hAnsi="Arial" w:cs="Arial"/>
          <w:color w:val="000000"/>
        </w:rPr>
        <w:t>Writes an end-of-line character sequence to the SQL routine trace message buffer</w:t>
      </w:r>
      <w:r w:rsidRPr="006E3B35">
        <w:rPr>
          <w:rFonts w:ascii="Times New Roman" w:hAnsi="Times New Roman"/>
          <w:sz w:val="24"/>
          <w:szCs w:val="24"/>
        </w:rPr>
        <w:t>.</w:t>
      </w:r>
    </w:p>
    <w:p w:rsidR="00E4033E" w:rsidRPr="00E4033E" w:rsidRDefault="00E4033E" w:rsidP="00E4033E">
      <w:pPr>
        <w:textAlignment w:val="baseline"/>
        <w:rPr>
          <w:rFonts w:ascii="Times New Roman" w:hAnsi="Times New Roman"/>
          <w:b/>
          <w:sz w:val="24"/>
          <w:szCs w:val="24"/>
        </w:rPr>
      </w:pPr>
      <w:r w:rsidRPr="00E4033E">
        <w:rPr>
          <w:rFonts w:ascii="Times New Roman" w:hAnsi="Times New Roman"/>
          <w:b/>
          <w:sz w:val="24"/>
          <w:szCs w:val="24"/>
        </w:rPr>
        <w:t>DSN8.PUT</w:t>
      </w:r>
    </w:p>
    <w:p w:rsidR="00E4033E" w:rsidRPr="00AE3D50" w:rsidRDefault="00E4033E" w:rsidP="00E4033E">
      <w:pPr>
        <w:ind w:left="720"/>
        <w:textAlignment w:val="baseline"/>
        <w:rPr>
          <w:rFonts w:ascii="Arial" w:hAnsi="Arial" w:cs="Arial"/>
          <w:color w:val="000000"/>
        </w:rPr>
      </w:pPr>
      <w:r w:rsidRPr="00AE3D50">
        <w:rPr>
          <w:rFonts w:ascii="Arial" w:hAnsi="Arial" w:cs="Arial"/>
          <w:color w:val="000000"/>
        </w:rPr>
        <w:t>Writes a line to the SQL routine trace message buffer, without an end-of-line character sequence.</w:t>
      </w:r>
    </w:p>
    <w:p w:rsidR="00E4033E" w:rsidRPr="00E4033E" w:rsidRDefault="00E4033E" w:rsidP="00E4033E">
      <w:pPr>
        <w:textAlignment w:val="baseline"/>
        <w:rPr>
          <w:rFonts w:ascii="Times New Roman" w:hAnsi="Times New Roman"/>
          <w:b/>
          <w:sz w:val="24"/>
          <w:szCs w:val="24"/>
        </w:rPr>
      </w:pPr>
      <w:r w:rsidRPr="00E4033E">
        <w:rPr>
          <w:rFonts w:ascii="Times New Roman" w:hAnsi="Times New Roman"/>
          <w:b/>
          <w:sz w:val="24"/>
          <w:szCs w:val="24"/>
        </w:rPr>
        <w:t>DSN8.PUT_LINE</w:t>
      </w:r>
    </w:p>
    <w:p w:rsidR="00E4033E" w:rsidRPr="00AE3D50" w:rsidRDefault="00E4033E" w:rsidP="00E4033E">
      <w:pPr>
        <w:ind w:left="720"/>
        <w:textAlignment w:val="baseline"/>
        <w:rPr>
          <w:rFonts w:ascii="Arial" w:hAnsi="Arial" w:cs="Arial"/>
          <w:color w:val="000000"/>
        </w:rPr>
      </w:pPr>
      <w:r w:rsidRPr="00AE3D50">
        <w:rPr>
          <w:rFonts w:ascii="Arial" w:hAnsi="Arial" w:cs="Arial"/>
          <w:color w:val="000000"/>
        </w:rPr>
        <w:t>Writes a line to the SQL routine trace message buffer, with an end-of-line character sequence.</w:t>
      </w:r>
    </w:p>
    <w:p w:rsidR="00E4033E" w:rsidRPr="00E4033E" w:rsidRDefault="00E4033E" w:rsidP="00E4033E">
      <w:pPr>
        <w:textAlignment w:val="baseline"/>
        <w:rPr>
          <w:rFonts w:ascii="Times New Roman" w:hAnsi="Times New Roman"/>
          <w:b/>
          <w:sz w:val="24"/>
          <w:szCs w:val="24"/>
        </w:rPr>
      </w:pPr>
      <w:r w:rsidRPr="00E4033E">
        <w:rPr>
          <w:rFonts w:ascii="Times New Roman" w:hAnsi="Times New Roman"/>
          <w:b/>
          <w:sz w:val="24"/>
          <w:szCs w:val="24"/>
        </w:rPr>
        <w:t>DSN8.DISABLE</w:t>
      </w:r>
    </w:p>
    <w:p w:rsidR="00E4033E" w:rsidRPr="00AE3D50" w:rsidRDefault="00E4033E" w:rsidP="00E4033E">
      <w:pPr>
        <w:ind w:left="720"/>
        <w:textAlignment w:val="baseline"/>
        <w:rPr>
          <w:rFonts w:ascii="Arial" w:hAnsi="Arial" w:cs="Arial"/>
          <w:color w:val="000000"/>
        </w:rPr>
      </w:pPr>
      <w:r w:rsidRPr="00AE3D50">
        <w:rPr>
          <w:rFonts w:ascii="Arial" w:hAnsi="Arial" w:cs="Arial"/>
          <w:color w:val="000000"/>
        </w:rPr>
        <w:t>Disables the SQL routine trace message buffer.</w:t>
      </w:r>
    </w:p>
    <w:p w:rsidR="00E4033E" w:rsidRDefault="00E4033E" w:rsidP="00AE3D50">
      <w:pPr>
        <w:textAlignment w:val="baseline"/>
        <w:rPr>
          <w:rFonts w:ascii="Arial" w:hAnsi="Arial" w:cs="Arial"/>
          <w:color w:val="000000"/>
        </w:rPr>
      </w:pPr>
      <w:r w:rsidRPr="00AE3D50">
        <w:rPr>
          <w:rFonts w:ascii="Arial" w:hAnsi="Arial" w:cs="Arial"/>
          <w:color w:val="000000"/>
        </w:rPr>
        <w:t>To define the SQL procedures and variables that are used by the SQL procedures, run job DSNTEJTR.</w:t>
      </w:r>
    </w:p>
    <w:p w:rsidR="00552C9D" w:rsidRDefault="00552C9D" w:rsidP="00AE3D50">
      <w:pPr>
        <w:textAlignment w:val="baseline"/>
        <w:rPr>
          <w:rFonts w:ascii="Arial" w:hAnsi="Arial" w:cs="Arial"/>
          <w:color w:val="000000"/>
        </w:rPr>
      </w:pPr>
    </w:p>
    <w:p w:rsidR="00552C9D" w:rsidRDefault="00552C9D" w:rsidP="00AE3D50">
      <w:pPr>
        <w:textAlignment w:val="baseline"/>
        <w:rPr>
          <w:rFonts w:ascii="Arial" w:hAnsi="Arial" w:cs="Arial"/>
          <w:b/>
          <w:bCs/>
          <w:color w:val="323232"/>
          <w:sz w:val="23"/>
          <w:szCs w:val="23"/>
          <w:shd w:val="clear" w:color="auto" w:fill="C9DEFF"/>
        </w:rPr>
      </w:pPr>
      <w:r>
        <w:br/>
      </w:r>
      <w:r>
        <w:rPr>
          <w:rFonts w:ascii="Arial" w:hAnsi="Arial" w:cs="Arial"/>
          <w:b/>
          <w:bCs/>
          <w:color w:val="323232"/>
          <w:sz w:val="23"/>
          <w:szCs w:val="23"/>
          <w:shd w:val="clear" w:color="auto" w:fill="C9DEFF"/>
        </w:rPr>
        <w:t>Application enablement in the Db2 12 initial release</w:t>
      </w:r>
    </w:p>
    <w:p w:rsidR="00552C9D" w:rsidRDefault="00552C9D" w:rsidP="00AE3D50">
      <w:pPr>
        <w:textAlignment w:val="baseline"/>
        <w:rPr>
          <w:rFonts w:ascii="Arial" w:hAnsi="Arial" w:cs="Arial"/>
          <w:b/>
          <w:bCs/>
          <w:color w:val="323232"/>
          <w:sz w:val="23"/>
          <w:szCs w:val="23"/>
          <w:shd w:val="clear" w:color="auto" w:fill="C9DEFF"/>
        </w:rPr>
      </w:pPr>
    </w:p>
    <w:p w:rsidR="00552C9D" w:rsidRDefault="00552C9D" w:rsidP="00AE3D50">
      <w:pPr>
        <w:textAlignment w:val="baseline"/>
        <w:rPr>
          <w:rFonts w:ascii="Arial" w:hAnsi="Arial" w:cs="Arial"/>
          <w:color w:val="323232"/>
          <w:shd w:val="clear" w:color="auto" w:fill="FFFFFF"/>
        </w:rPr>
      </w:pPr>
      <w:r>
        <w:rPr>
          <w:rFonts w:ascii="Arial" w:hAnsi="Arial" w:cs="Arial"/>
          <w:color w:val="323232"/>
          <w:shd w:val="clear" w:color="auto" w:fill="FFFFFF"/>
        </w:rPr>
        <w:t>he initial release of </w:t>
      </w:r>
      <w:r>
        <w:rPr>
          <w:rStyle w:val="keyword"/>
          <w:rFonts w:ascii="Arial" w:hAnsi="Arial" w:cs="Arial"/>
          <w:color w:val="323232"/>
          <w:bdr w:val="none" w:sz="0" w:space="0" w:color="auto" w:frame="1"/>
          <w:shd w:val="clear" w:color="auto" w:fill="FFFFFF"/>
        </w:rPr>
        <w:t>Db2 12</w:t>
      </w:r>
      <w:r>
        <w:rPr>
          <w:rFonts w:ascii="Arial" w:hAnsi="Arial" w:cs="Arial"/>
          <w:color w:val="323232"/>
          <w:shd w:val="clear" w:color="auto" w:fill="FFFFFF"/>
        </w:rPr>
        <w:t> introduces new capabilities and enhancements for application enablement.</w:t>
      </w:r>
    </w:p>
    <w:p w:rsidR="00552C9D" w:rsidRDefault="00552C9D" w:rsidP="00AE3D50">
      <w:pPr>
        <w:textAlignment w:val="baseline"/>
        <w:rPr>
          <w:rFonts w:ascii="Arial" w:hAnsi="Arial" w:cs="Arial"/>
          <w:color w:val="323232"/>
          <w:shd w:val="clear" w:color="auto" w:fill="FFFFFF"/>
        </w:rPr>
      </w:pPr>
    </w:p>
    <w:p w:rsidR="00552C9D" w:rsidRPr="00552C9D" w:rsidRDefault="00CB6B63" w:rsidP="00770CC2">
      <w:pPr>
        <w:pStyle w:val="ulchildlink"/>
        <w:numPr>
          <w:ilvl w:val="0"/>
          <w:numId w:val="6"/>
        </w:numPr>
        <w:shd w:val="clear" w:color="auto" w:fill="FFFFFF"/>
        <w:spacing w:before="0" w:beforeAutospacing="0" w:after="0" w:afterAutospacing="0"/>
        <w:ind w:left="0"/>
        <w:textAlignment w:val="baseline"/>
        <w:rPr>
          <w:rFonts w:ascii="Arial" w:hAnsi="Arial" w:cs="Arial"/>
          <w:color w:val="323232"/>
        </w:rPr>
      </w:pPr>
      <w:hyperlink r:id="rId19" w:history="1">
        <w:r w:rsidR="00552C9D" w:rsidRPr="00552C9D">
          <w:rPr>
            <w:b/>
            <w:u w:val="single"/>
          </w:rPr>
          <w:t>Additional support for triggers</w:t>
        </w:r>
      </w:hyperlink>
    </w:p>
    <w:p w:rsidR="00552C9D" w:rsidRPr="00C4442F" w:rsidRDefault="00552C9D" w:rsidP="00552C9D">
      <w:pPr>
        <w:pStyle w:val="ulchildlink"/>
        <w:shd w:val="clear" w:color="auto" w:fill="FFFFFF"/>
        <w:spacing w:before="0" w:beforeAutospacing="0" w:after="0" w:afterAutospacing="0"/>
        <w:textAlignment w:val="baseline"/>
        <w:rPr>
          <w:rFonts w:ascii="Arial" w:hAnsi="Arial" w:cs="Arial"/>
          <w:color w:val="000000"/>
          <w:sz w:val="20"/>
          <w:szCs w:val="20"/>
        </w:rPr>
      </w:pPr>
      <w:r w:rsidRPr="00C4442F">
        <w:rPr>
          <w:rFonts w:ascii="Arial" w:hAnsi="Arial" w:cs="Arial"/>
          <w:color w:val="000000"/>
          <w:sz w:val="20"/>
          <w:szCs w:val="20"/>
        </w:rPr>
        <w:t>Db2 12</w:t>
      </w:r>
      <w:r w:rsidRPr="00552C9D">
        <w:rPr>
          <w:rFonts w:ascii="Arial" w:hAnsi="Arial" w:cs="Arial"/>
          <w:color w:val="000000"/>
          <w:sz w:val="20"/>
          <w:szCs w:val="20"/>
        </w:rPr>
        <w:t> introduces support for </w:t>
      </w:r>
      <w:r w:rsidRPr="00C4442F">
        <w:rPr>
          <w:rFonts w:ascii="Arial" w:hAnsi="Arial" w:cs="Arial"/>
          <w:color w:val="000000"/>
          <w:sz w:val="20"/>
          <w:szCs w:val="20"/>
        </w:rPr>
        <w:t>advanced triggers</w:t>
      </w:r>
      <w:r w:rsidRPr="00552C9D">
        <w:rPr>
          <w:rFonts w:ascii="Arial" w:hAnsi="Arial" w:cs="Arial"/>
          <w:color w:val="000000"/>
          <w:sz w:val="20"/>
          <w:szCs w:val="20"/>
        </w:rPr>
        <w:t>, while continuing to support triggers as supported by previous releases. Triggers of this type are now referred to as </w:t>
      </w:r>
      <w:r w:rsidRPr="00C4442F">
        <w:rPr>
          <w:rFonts w:ascii="Arial" w:hAnsi="Arial" w:cs="Arial"/>
          <w:color w:val="000000"/>
          <w:sz w:val="20"/>
          <w:szCs w:val="20"/>
        </w:rPr>
        <w:t>basic triggers.</w:t>
      </w:r>
    </w:p>
    <w:p w:rsidR="00552C9D" w:rsidRDefault="00552C9D" w:rsidP="00552C9D">
      <w:pPr>
        <w:pStyle w:val="ulchildlink"/>
        <w:shd w:val="clear" w:color="auto" w:fill="FFFFFF"/>
        <w:spacing w:before="0" w:beforeAutospacing="0" w:after="0" w:afterAutospacing="0"/>
        <w:textAlignment w:val="baseline"/>
        <w:rPr>
          <w:rFonts w:ascii="Arial" w:hAnsi="Arial" w:cs="Arial"/>
          <w:color w:val="323232"/>
        </w:rPr>
      </w:pPr>
    </w:p>
    <w:p w:rsidR="00552C9D" w:rsidRPr="00552C9D" w:rsidRDefault="00CB6B63" w:rsidP="00770CC2">
      <w:pPr>
        <w:pStyle w:val="ulchildlink"/>
        <w:numPr>
          <w:ilvl w:val="0"/>
          <w:numId w:val="6"/>
        </w:numPr>
        <w:shd w:val="clear" w:color="auto" w:fill="FFFFFF"/>
        <w:spacing w:before="0" w:beforeAutospacing="0" w:after="0" w:afterAutospacing="0"/>
        <w:ind w:left="0"/>
        <w:textAlignment w:val="baseline"/>
        <w:rPr>
          <w:rFonts w:ascii="Arial" w:hAnsi="Arial" w:cs="Arial"/>
          <w:color w:val="323232"/>
        </w:rPr>
      </w:pPr>
      <w:hyperlink r:id="rId20" w:history="1">
        <w:r w:rsidR="00552C9D" w:rsidRPr="00552C9D">
          <w:rPr>
            <w:b/>
            <w:u w:val="single"/>
          </w:rPr>
          <w:t>Additional support for arrays</w:t>
        </w:r>
      </w:hyperlink>
    </w:p>
    <w:p w:rsidR="00552C9D" w:rsidRPr="00C4442F" w:rsidRDefault="00552C9D" w:rsidP="00552C9D">
      <w:pPr>
        <w:pStyle w:val="ulchildlink"/>
        <w:shd w:val="clear" w:color="auto" w:fill="FFFFFF"/>
        <w:spacing w:before="0" w:beforeAutospacing="0" w:after="0" w:afterAutospacing="0"/>
        <w:textAlignment w:val="baseline"/>
        <w:rPr>
          <w:rFonts w:ascii="Arial" w:hAnsi="Arial" w:cs="Arial"/>
          <w:color w:val="000000"/>
          <w:sz w:val="20"/>
          <w:szCs w:val="20"/>
        </w:rPr>
      </w:pPr>
      <w:r w:rsidRPr="00C4442F">
        <w:rPr>
          <w:rFonts w:ascii="Arial" w:hAnsi="Arial" w:cs="Arial"/>
          <w:color w:val="000000"/>
          <w:sz w:val="20"/>
          <w:szCs w:val="20"/>
        </w:rPr>
        <w:t>Db2 12 enhances array support in SQL statements.</w:t>
      </w:r>
    </w:p>
    <w:p w:rsidR="00552C9D" w:rsidRDefault="00552C9D" w:rsidP="00552C9D">
      <w:pPr>
        <w:pStyle w:val="ulchildlink"/>
        <w:shd w:val="clear" w:color="auto" w:fill="FFFFFF"/>
        <w:spacing w:before="0" w:beforeAutospacing="0" w:after="0" w:afterAutospacing="0"/>
        <w:textAlignment w:val="baseline"/>
        <w:rPr>
          <w:rFonts w:ascii="Arial" w:hAnsi="Arial" w:cs="Arial"/>
          <w:color w:val="323232"/>
        </w:rPr>
      </w:pPr>
    </w:p>
    <w:p w:rsidR="00552C9D" w:rsidRPr="00C4442F" w:rsidRDefault="00CB6B63" w:rsidP="00C4442F">
      <w:pPr>
        <w:pStyle w:val="ulchildlink"/>
        <w:shd w:val="clear" w:color="auto" w:fill="FFFFFF"/>
        <w:spacing w:before="0" w:beforeAutospacing="0" w:after="0" w:afterAutospacing="0"/>
        <w:textAlignment w:val="baseline"/>
        <w:rPr>
          <w:rFonts w:ascii="Arial" w:hAnsi="Arial" w:cs="Arial"/>
          <w:color w:val="000000"/>
          <w:sz w:val="20"/>
          <w:szCs w:val="20"/>
        </w:rPr>
      </w:pPr>
      <w:hyperlink r:id="rId21" w:history="1">
        <w:r w:rsidR="00552C9D" w:rsidRPr="00552C9D">
          <w:rPr>
            <w:b/>
            <w:u w:val="single"/>
          </w:rPr>
          <w:t>Additional support for global variables</w:t>
        </w:r>
      </w:hyperlink>
      <w:r w:rsidR="00552C9D" w:rsidRPr="00552C9D">
        <w:rPr>
          <w:color w:val="000000"/>
          <w:sz w:val="20"/>
          <w:szCs w:val="20"/>
        </w:rPr>
        <w:br/>
      </w:r>
      <w:r w:rsidR="00552C9D" w:rsidRPr="00C4442F">
        <w:rPr>
          <w:rFonts w:ascii="Arial" w:hAnsi="Arial" w:cs="Arial"/>
          <w:color w:val="000000"/>
          <w:sz w:val="20"/>
          <w:szCs w:val="20"/>
        </w:rPr>
        <w:t>Db2 12 enhances global variable support.</w:t>
      </w:r>
    </w:p>
    <w:p w:rsidR="00552C9D" w:rsidRPr="00C4442F" w:rsidRDefault="00552C9D" w:rsidP="00C4442F">
      <w:pPr>
        <w:pStyle w:val="ulchildlink"/>
        <w:shd w:val="clear" w:color="auto" w:fill="FFFFFF"/>
        <w:spacing w:before="0" w:beforeAutospacing="0" w:after="0" w:afterAutospacing="0"/>
        <w:textAlignment w:val="baseline"/>
        <w:rPr>
          <w:rFonts w:ascii="Arial" w:hAnsi="Arial" w:cs="Arial"/>
          <w:color w:val="000000"/>
          <w:sz w:val="20"/>
          <w:szCs w:val="20"/>
        </w:rPr>
      </w:pPr>
    </w:p>
    <w:p w:rsidR="00552C9D" w:rsidRPr="00552C9D" w:rsidRDefault="00CB6B63" w:rsidP="00770CC2">
      <w:pPr>
        <w:pStyle w:val="ulchildlink"/>
        <w:numPr>
          <w:ilvl w:val="0"/>
          <w:numId w:val="6"/>
        </w:numPr>
        <w:shd w:val="clear" w:color="auto" w:fill="FFFFFF"/>
        <w:spacing w:before="0" w:beforeAutospacing="0" w:after="0" w:afterAutospacing="0"/>
        <w:ind w:left="0"/>
        <w:textAlignment w:val="baseline"/>
        <w:rPr>
          <w:color w:val="000000"/>
          <w:sz w:val="20"/>
          <w:szCs w:val="20"/>
        </w:rPr>
      </w:pPr>
      <w:hyperlink r:id="rId22" w:history="1">
        <w:r w:rsidR="00552C9D" w:rsidRPr="00552C9D">
          <w:rPr>
            <w:b/>
            <w:u w:val="single"/>
          </w:rPr>
          <w:t xml:space="preserve">Additional support for </w:t>
        </w:r>
        <w:proofErr w:type="spellStart"/>
        <w:r w:rsidR="00552C9D" w:rsidRPr="00552C9D">
          <w:rPr>
            <w:b/>
            <w:u w:val="single"/>
          </w:rPr>
          <w:t>pureXML</w:t>
        </w:r>
        <w:proofErr w:type="spellEnd"/>
      </w:hyperlink>
    </w:p>
    <w:p w:rsidR="00552C9D" w:rsidRPr="00C4442F" w:rsidRDefault="00552C9D" w:rsidP="00552C9D">
      <w:pPr>
        <w:pStyle w:val="ulchildlink"/>
        <w:shd w:val="clear" w:color="auto" w:fill="FFFFFF"/>
        <w:spacing w:before="0" w:beforeAutospacing="0" w:after="0" w:afterAutospacing="0"/>
        <w:textAlignment w:val="baseline"/>
        <w:rPr>
          <w:rFonts w:ascii="Arial" w:hAnsi="Arial" w:cs="Arial"/>
          <w:color w:val="000000"/>
          <w:sz w:val="20"/>
          <w:szCs w:val="20"/>
        </w:rPr>
      </w:pPr>
      <w:r w:rsidRPr="00C4442F">
        <w:rPr>
          <w:rFonts w:ascii="Arial" w:hAnsi="Arial" w:cs="Arial"/>
          <w:color w:val="000000"/>
          <w:sz w:val="20"/>
          <w:szCs w:val="20"/>
        </w:rPr>
        <w:t>Db2 12 enhances XML performance in several ways.</w:t>
      </w:r>
    </w:p>
    <w:p w:rsidR="00552C9D" w:rsidRPr="00C4442F" w:rsidRDefault="00552C9D" w:rsidP="00552C9D">
      <w:pPr>
        <w:pStyle w:val="ulchildlink"/>
        <w:shd w:val="clear" w:color="auto" w:fill="FFFFFF"/>
        <w:spacing w:before="0" w:beforeAutospacing="0" w:after="0" w:afterAutospacing="0"/>
        <w:textAlignment w:val="baseline"/>
        <w:rPr>
          <w:rFonts w:ascii="Arial" w:hAnsi="Arial" w:cs="Arial"/>
          <w:color w:val="000000"/>
          <w:sz w:val="20"/>
          <w:szCs w:val="20"/>
        </w:rPr>
      </w:pPr>
    </w:p>
    <w:p w:rsidR="00552C9D" w:rsidRDefault="00CB6B63" w:rsidP="00770CC2">
      <w:pPr>
        <w:pStyle w:val="ulchildlink"/>
        <w:numPr>
          <w:ilvl w:val="0"/>
          <w:numId w:val="6"/>
        </w:numPr>
        <w:shd w:val="clear" w:color="auto" w:fill="FFFFFF"/>
        <w:spacing w:before="0" w:beforeAutospacing="0" w:after="0" w:afterAutospacing="0"/>
        <w:ind w:left="0"/>
        <w:textAlignment w:val="baseline"/>
        <w:rPr>
          <w:color w:val="000000"/>
          <w:sz w:val="20"/>
          <w:szCs w:val="20"/>
        </w:rPr>
      </w:pPr>
      <w:hyperlink r:id="rId23" w:history="1">
        <w:r w:rsidR="00552C9D" w:rsidRPr="00552C9D">
          <w:rPr>
            <w:b/>
            <w:u w:val="single"/>
          </w:rPr>
          <w:t>Additional support for JSON</w:t>
        </w:r>
      </w:hyperlink>
      <w:r w:rsidR="00552C9D" w:rsidRPr="00552C9D">
        <w:rPr>
          <w:color w:val="000000"/>
          <w:sz w:val="20"/>
          <w:szCs w:val="20"/>
        </w:rPr>
        <w:br/>
      </w:r>
      <w:r w:rsidR="00552C9D" w:rsidRPr="00C4442F">
        <w:rPr>
          <w:rFonts w:ascii="Arial" w:hAnsi="Arial" w:cs="Arial"/>
          <w:color w:val="000000"/>
          <w:sz w:val="20"/>
          <w:szCs w:val="20"/>
        </w:rPr>
        <w:t xml:space="preserve">Db2 12 adds support for the requirements imposed by web and mobile applications, with two ways of working with JSON: </w:t>
      </w:r>
      <w:proofErr w:type="gramStart"/>
      <w:r w:rsidR="00552C9D" w:rsidRPr="00C4442F">
        <w:rPr>
          <w:rFonts w:ascii="Arial" w:hAnsi="Arial" w:cs="Arial"/>
          <w:color w:val="000000"/>
          <w:sz w:val="20"/>
          <w:szCs w:val="20"/>
        </w:rPr>
        <w:t>the</w:t>
      </w:r>
      <w:proofErr w:type="gramEnd"/>
      <w:r w:rsidR="00552C9D" w:rsidRPr="00C4442F">
        <w:rPr>
          <w:rFonts w:ascii="Arial" w:hAnsi="Arial" w:cs="Arial"/>
          <w:color w:val="000000"/>
          <w:sz w:val="20"/>
          <w:szCs w:val="20"/>
        </w:rPr>
        <w:t xml:space="preserve"> Java™ driver for the JSON API or through SQL extensions</w:t>
      </w:r>
      <w:r w:rsidR="00552C9D" w:rsidRPr="00552C9D">
        <w:rPr>
          <w:color w:val="000000"/>
          <w:sz w:val="20"/>
          <w:szCs w:val="20"/>
        </w:rPr>
        <w:t>.</w:t>
      </w:r>
    </w:p>
    <w:p w:rsidR="00552C9D" w:rsidRPr="00552C9D" w:rsidRDefault="00552C9D" w:rsidP="00552C9D">
      <w:pPr>
        <w:pStyle w:val="ulchildlink"/>
        <w:shd w:val="clear" w:color="auto" w:fill="FFFFFF"/>
        <w:spacing w:before="0" w:beforeAutospacing="0" w:after="0" w:afterAutospacing="0"/>
        <w:textAlignment w:val="baseline"/>
        <w:rPr>
          <w:color w:val="000000"/>
          <w:sz w:val="20"/>
          <w:szCs w:val="20"/>
        </w:rPr>
      </w:pPr>
    </w:p>
    <w:p w:rsidR="00552C9D" w:rsidRDefault="00CB6B63" w:rsidP="00770CC2">
      <w:pPr>
        <w:pStyle w:val="ulchildlink"/>
        <w:numPr>
          <w:ilvl w:val="0"/>
          <w:numId w:val="6"/>
        </w:numPr>
        <w:shd w:val="clear" w:color="auto" w:fill="FFFFFF"/>
        <w:spacing w:before="0" w:beforeAutospacing="0" w:after="0" w:afterAutospacing="0"/>
        <w:ind w:left="0"/>
        <w:textAlignment w:val="baseline"/>
        <w:rPr>
          <w:rFonts w:ascii="Arial" w:hAnsi="Arial" w:cs="Arial"/>
          <w:color w:val="000000"/>
          <w:sz w:val="20"/>
          <w:szCs w:val="20"/>
        </w:rPr>
      </w:pPr>
      <w:hyperlink r:id="rId24" w:history="1">
        <w:r w:rsidR="00552C9D" w:rsidRPr="00552C9D">
          <w:rPr>
            <w:b/>
            <w:u w:val="single"/>
          </w:rPr>
          <w:t>MERGE statement enhancements</w:t>
        </w:r>
      </w:hyperlink>
      <w:r w:rsidR="00552C9D" w:rsidRPr="00552C9D">
        <w:rPr>
          <w:color w:val="000000"/>
          <w:sz w:val="20"/>
          <w:szCs w:val="20"/>
        </w:rPr>
        <w:br/>
      </w:r>
      <w:r w:rsidR="00552C9D" w:rsidRPr="00C4442F">
        <w:rPr>
          <w:rFonts w:ascii="Arial" w:hAnsi="Arial" w:cs="Arial"/>
          <w:color w:val="000000"/>
          <w:sz w:val="20"/>
          <w:szCs w:val="20"/>
        </w:rPr>
        <w:t>Db2 12 introduces changes to the SQL MERGE statement that provide more functionality and improve compatibility with the Db2 family.</w:t>
      </w:r>
    </w:p>
    <w:p w:rsidR="00C4442F" w:rsidRDefault="00C4442F" w:rsidP="00C4442F">
      <w:pPr>
        <w:pStyle w:val="ListParagraph"/>
        <w:rPr>
          <w:rFonts w:ascii="Arial" w:hAnsi="Arial" w:cs="Arial"/>
          <w:color w:val="000000"/>
        </w:rPr>
      </w:pPr>
    </w:p>
    <w:p w:rsidR="00552C9D" w:rsidRDefault="00CB6B63" w:rsidP="00770CC2">
      <w:pPr>
        <w:pStyle w:val="ulchildlink"/>
        <w:numPr>
          <w:ilvl w:val="0"/>
          <w:numId w:val="6"/>
        </w:numPr>
        <w:shd w:val="clear" w:color="auto" w:fill="FFFFFF"/>
        <w:spacing w:before="0" w:beforeAutospacing="0" w:after="0" w:afterAutospacing="0"/>
        <w:ind w:left="0"/>
        <w:textAlignment w:val="baseline"/>
        <w:rPr>
          <w:color w:val="000000"/>
          <w:sz w:val="20"/>
          <w:szCs w:val="20"/>
        </w:rPr>
      </w:pPr>
      <w:hyperlink r:id="rId25" w:history="1">
        <w:r w:rsidR="00552C9D" w:rsidRPr="00552C9D">
          <w:rPr>
            <w:b/>
            <w:u w:val="single"/>
          </w:rPr>
          <w:t>SQL pagination support</w:t>
        </w:r>
      </w:hyperlink>
      <w:r w:rsidR="00552C9D" w:rsidRPr="00552C9D">
        <w:rPr>
          <w:color w:val="000000"/>
          <w:sz w:val="20"/>
          <w:szCs w:val="20"/>
        </w:rPr>
        <w:br/>
      </w:r>
      <w:r w:rsidR="00552C9D" w:rsidRPr="00C4442F">
        <w:rPr>
          <w:rFonts w:ascii="Arial" w:hAnsi="Arial" w:cs="Arial"/>
          <w:color w:val="000000"/>
          <w:sz w:val="20"/>
          <w:szCs w:val="20"/>
        </w:rPr>
        <w:t xml:space="preserve">Db2 12 introduces SQL syntax that enables dividing a query result table into separate pieces, so </w:t>
      </w:r>
      <w:r w:rsidR="00552C9D" w:rsidRPr="00C4442F">
        <w:rPr>
          <w:rFonts w:ascii="Arial" w:hAnsi="Arial" w:cs="Arial"/>
          <w:color w:val="000000"/>
          <w:sz w:val="20"/>
          <w:szCs w:val="20"/>
        </w:rPr>
        <w:lastRenderedPageBreak/>
        <w:t>that, for example, mobile and web applications can present a subset of the rows of the result table at a time.</w:t>
      </w:r>
    </w:p>
    <w:p w:rsidR="00552C9D" w:rsidRPr="00552C9D" w:rsidRDefault="00552C9D" w:rsidP="00552C9D">
      <w:pPr>
        <w:pStyle w:val="ulchildlink"/>
        <w:shd w:val="clear" w:color="auto" w:fill="FFFFFF"/>
        <w:spacing w:before="0" w:beforeAutospacing="0" w:after="0" w:afterAutospacing="0"/>
        <w:textAlignment w:val="baseline"/>
        <w:rPr>
          <w:color w:val="000000"/>
          <w:sz w:val="20"/>
          <w:szCs w:val="20"/>
        </w:rPr>
      </w:pPr>
    </w:p>
    <w:p w:rsidR="00552C9D" w:rsidRDefault="00CB6B63" w:rsidP="00770CC2">
      <w:pPr>
        <w:pStyle w:val="ulchildlink"/>
        <w:numPr>
          <w:ilvl w:val="0"/>
          <w:numId w:val="6"/>
        </w:numPr>
        <w:shd w:val="clear" w:color="auto" w:fill="FFFFFF"/>
        <w:spacing w:before="0" w:beforeAutospacing="0" w:after="0" w:afterAutospacing="0"/>
        <w:ind w:left="0"/>
        <w:textAlignment w:val="baseline"/>
        <w:rPr>
          <w:color w:val="000000"/>
          <w:sz w:val="20"/>
          <w:szCs w:val="20"/>
        </w:rPr>
      </w:pPr>
      <w:hyperlink r:id="rId26" w:history="1">
        <w:r w:rsidR="00552C9D" w:rsidRPr="00552C9D">
          <w:rPr>
            <w:b/>
            <w:u w:val="single"/>
          </w:rPr>
          <w:t>Support for Unicode columns in an EBCDIC table</w:t>
        </w:r>
      </w:hyperlink>
      <w:r w:rsidR="00552C9D" w:rsidRPr="00552C9D">
        <w:rPr>
          <w:b/>
          <w:u w:val="single"/>
        </w:rPr>
        <w:br/>
      </w:r>
      <w:r w:rsidR="00552C9D" w:rsidRPr="00C4442F">
        <w:rPr>
          <w:rFonts w:ascii="Arial" w:hAnsi="Arial" w:cs="Arial"/>
          <w:color w:val="000000"/>
          <w:sz w:val="20"/>
          <w:szCs w:val="20"/>
        </w:rPr>
        <w:t>Db2 12 extends support for Unicode columns in EBCDIC tables. A Unicode column in an EBCDIC table that is defined with Db2 12 is subject to fewer restrictions than if the column had been defined using Db2 11</w:t>
      </w:r>
      <w:r w:rsidR="00552C9D" w:rsidRPr="00552C9D">
        <w:rPr>
          <w:color w:val="000000"/>
          <w:sz w:val="20"/>
          <w:szCs w:val="20"/>
        </w:rPr>
        <w:t>.</w:t>
      </w:r>
    </w:p>
    <w:p w:rsidR="00552C9D" w:rsidRDefault="00552C9D" w:rsidP="00552C9D">
      <w:pPr>
        <w:pStyle w:val="ListParagraph"/>
        <w:rPr>
          <w:color w:val="000000"/>
        </w:rPr>
      </w:pPr>
    </w:p>
    <w:p w:rsidR="00552C9D" w:rsidRPr="00C4442F" w:rsidRDefault="00CB6B63" w:rsidP="00770CC2">
      <w:pPr>
        <w:pStyle w:val="ulchildlink"/>
        <w:numPr>
          <w:ilvl w:val="0"/>
          <w:numId w:val="6"/>
        </w:numPr>
        <w:shd w:val="clear" w:color="auto" w:fill="FFFFFF"/>
        <w:spacing w:before="0" w:beforeAutospacing="0" w:after="0" w:afterAutospacing="0"/>
        <w:ind w:left="0"/>
        <w:textAlignment w:val="baseline"/>
        <w:rPr>
          <w:rFonts w:ascii="Arial" w:hAnsi="Arial" w:cs="Arial"/>
          <w:color w:val="000000"/>
          <w:sz w:val="20"/>
          <w:szCs w:val="20"/>
        </w:rPr>
      </w:pPr>
      <w:hyperlink r:id="rId27" w:history="1">
        <w:r w:rsidR="00552C9D" w:rsidRPr="00552C9D">
          <w:rPr>
            <w:b/>
            <w:u w:val="single"/>
          </w:rPr>
          <w:t>Piece-wise deletion of data</w:t>
        </w:r>
      </w:hyperlink>
      <w:r w:rsidR="00552C9D" w:rsidRPr="00552C9D">
        <w:rPr>
          <w:b/>
          <w:u w:val="single"/>
        </w:rPr>
        <w:br/>
      </w:r>
      <w:r w:rsidR="00552C9D" w:rsidRPr="00C4442F">
        <w:rPr>
          <w:rFonts w:ascii="Arial" w:hAnsi="Arial" w:cs="Arial"/>
          <w:color w:val="000000"/>
          <w:sz w:val="20"/>
          <w:szCs w:val="20"/>
        </w:rPr>
        <w:t>Db2 12 introduces functionality that helps to mitigate the effects of locking, when potentially millions of rows could be affected by a DELETE statement.</w:t>
      </w:r>
    </w:p>
    <w:p w:rsidR="00552C9D" w:rsidRPr="00C4442F" w:rsidRDefault="00552C9D" w:rsidP="00552C9D">
      <w:pPr>
        <w:pStyle w:val="ulchildlink"/>
        <w:shd w:val="clear" w:color="auto" w:fill="FFFFFF"/>
        <w:spacing w:before="0" w:beforeAutospacing="0" w:after="0" w:afterAutospacing="0"/>
        <w:textAlignment w:val="baseline"/>
        <w:rPr>
          <w:rFonts w:ascii="Arial" w:hAnsi="Arial" w:cs="Arial"/>
          <w:color w:val="000000"/>
          <w:sz w:val="20"/>
          <w:szCs w:val="20"/>
        </w:rPr>
      </w:pPr>
    </w:p>
    <w:p w:rsidR="00552C9D" w:rsidRDefault="00CB6B63" w:rsidP="00770CC2">
      <w:pPr>
        <w:pStyle w:val="ulchildlink"/>
        <w:numPr>
          <w:ilvl w:val="0"/>
          <w:numId w:val="6"/>
        </w:numPr>
        <w:shd w:val="clear" w:color="auto" w:fill="FFFFFF"/>
        <w:spacing w:before="0" w:beforeAutospacing="0" w:after="0" w:afterAutospacing="0"/>
        <w:ind w:left="0"/>
        <w:textAlignment w:val="baseline"/>
        <w:rPr>
          <w:color w:val="000000"/>
          <w:sz w:val="20"/>
          <w:szCs w:val="20"/>
        </w:rPr>
      </w:pPr>
      <w:hyperlink r:id="rId28" w:history="1">
        <w:r w:rsidR="00552C9D" w:rsidRPr="00552C9D">
          <w:rPr>
            <w:b/>
            <w:u w:val="single"/>
          </w:rPr>
          <w:t>Support for temporal referential constraint</w:t>
        </w:r>
      </w:hyperlink>
      <w:r w:rsidR="00552C9D" w:rsidRPr="00552C9D">
        <w:rPr>
          <w:color w:val="000000"/>
          <w:sz w:val="20"/>
          <w:szCs w:val="20"/>
        </w:rPr>
        <w:br/>
      </w:r>
      <w:r w:rsidR="00552C9D" w:rsidRPr="00C4442F">
        <w:rPr>
          <w:rFonts w:ascii="Arial" w:hAnsi="Arial" w:cs="Arial"/>
          <w:color w:val="000000"/>
          <w:sz w:val="20"/>
          <w:szCs w:val="20"/>
        </w:rPr>
        <w:t>Db2 12 introduces referential constraints for application-period temporal tables</w:t>
      </w:r>
      <w:r w:rsidR="00552C9D" w:rsidRPr="00552C9D">
        <w:rPr>
          <w:color w:val="000000"/>
          <w:sz w:val="20"/>
          <w:szCs w:val="20"/>
        </w:rPr>
        <w:t>.</w:t>
      </w:r>
    </w:p>
    <w:p w:rsidR="00552C9D" w:rsidRPr="00552C9D" w:rsidRDefault="00552C9D" w:rsidP="00552C9D">
      <w:pPr>
        <w:pStyle w:val="ulchildlink"/>
        <w:shd w:val="clear" w:color="auto" w:fill="FFFFFF"/>
        <w:spacing w:before="0" w:beforeAutospacing="0" w:after="0" w:afterAutospacing="0"/>
        <w:textAlignment w:val="baseline"/>
        <w:rPr>
          <w:color w:val="000000"/>
          <w:sz w:val="20"/>
          <w:szCs w:val="20"/>
        </w:rPr>
      </w:pPr>
    </w:p>
    <w:p w:rsidR="00552C9D" w:rsidRPr="00C4442F" w:rsidRDefault="00CB6B63" w:rsidP="00770CC2">
      <w:pPr>
        <w:pStyle w:val="ulchildlink"/>
        <w:numPr>
          <w:ilvl w:val="0"/>
          <w:numId w:val="6"/>
        </w:numPr>
        <w:shd w:val="clear" w:color="auto" w:fill="FFFFFF"/>
        <w:spacing w:before="0" w:beforeAutospacing="0" w:after="0" w:afterAutospacing="0"/>
        <w:ind w:left="0"/>
        <w:textAlignment w:val="baseline"/>
        <w:rPr>
          <w:rFonts w:ascii="Arial" w:hAnsi="Arial" w:cs="Arial"/>
          <w:color w:val="000000"/>
          <w:sz w:val="20"/>
          <w:szCs w:val="20"/>
        </w:rPr>
      </w:pPr>
      <w:hyperlink r:id="rId29" w:history="1">
        <w:r w:rsidR="00552C9D" w:rsidRPr="00552C9D">
          <w:rPr>
            <w:b/>
            <w:u w:val="single"/>
          </w:rPr>
          <w:t>More flexibility in defining application periods for temporal tables</w:t>
        </w:r>
      </w:hyperlink>
      <w:r w:rsidR="00552C9D" w:rsidRPr="00552C9D">
        <w:rPr>
          <w:color w:val="000000"/>
          <w:sz w:val="20"/>
          <w:szCs w:val="20"/>
        </w:rPr>
        <w:br/>
      </w:r>
      <w:r w:rsidR="00552C9D" w:rsidRPr="00C4442F">
        <w:rPr>
          <w:rFonts w:ascii="Arial" w:hAnsi="Arial" w:cs="Arial"/>
          <w:color w:val="000000"/>
          <w:sz w:val="20"/>
          <w:szCs w:val="20"/>
        </w:rPr>
        <w:t>In Db2 12, you can create an application-period temporal table with a BUSINESS_TIME period that is inclusive-inclusive. In previous versions, only inclusive-exclusive periods were supported.</w:t>
      </w:r>
    </w:p>
    <w:p w:rsidR="00552C9D" w:rsidRPr="00C4442F" w:rsidRDefault="00552C9D" w:rsidP="00552C9D">
      <w:pPr>
        <w:pStyle w:val="ulchildlink"/>
        <w:shd w:val="clear" w:color="auto" w:fill="FFFFFF"/>
        <w:spacing w:before="0" w:beforeAutospacing="0" w:after="0" w:afterAutospacing="0"/>
        <w:textAlignment w:val="baseline"/>
        <w:rPr>
          <w:rFonts w:ascii="Arial" w:hAnsi="Arial" w:cs="Arial"/>
          <w:color w:val="000000"/>
          <w:sz w:val="20"/>
          <w:szCs w:val="20"/>
        </w:rPr>
      </w:pPr>
    </w:p>
    <w:p w:rsidR="00552C9D" w:rsidRPr="00C4442F" w:rsidRDefault="00CB6B63" w:rsidP="00770CC2">
      <w:pPr>
        <w:pStyle w:val="ulchildlink"/>
        <w:numPr>
          <w:ilvl w:val="0"/>
          <w:numId w:val="6"/>
        </w:numPr>
        <w:shd w:val="clear" w:color="auto" w:fill="FFFFFF"/>
        <w:spacing w:before="0" w:beforeAutospacing="0" w:after="0" w:afterAutospacing="0"/>
        <w:ind w:left="0"/>
        <w:textAlignment w:val="baseline"/>
        <w:rPr>
          <w:rFonts w:ascii="Arial" w:hAnsi="Arial" w:cs="Arial"/>
          <w:color w:val="000000"/>
          <w:sz w:val="20"/>
          <w:szCs w:val="20"/>
        </w:rPr>
      </w:pPr>
      <w:hyperlink r:id="rId30" w:history="1">
        <w:r w:rsidR="00552C9D" w:rsidRPr="00552C9D">
          <w:rPr>
            <w:b/>
            <w:u w:val="single"/>
          </w:rPr>
          <w:t>Support for temporal logical transaction</w:t>
        </w:r>
        <w:r w:rsidR="00552C9D" w:rsidRPr="00552C9D">
          <w:rPr>
            <w:color w:val="000000"/>
            <w:sz w:val="20"/>
            <w:szCs w:val="20"/>
          </w:rPr>
          <w:t>s</w:t>
        </w:r>
      </w:hyperlink>
      <w:r w:rsidR="00552C9D" w:rsidRPr="00552C9D">
        <w:rPr>
          <w:color w:val="000000"/>
          <w:sz w:val="20"/>
          <w:szCs w:val="20"/>
        </w:rPr>
        <w:br/>
      </w:r>
      <w:r w:rsidR="00552C9D" w:rsidRPr="00C4442F">
        <w:rPr>
          <w:rFonts w:ascii="Arial" w:hAnsi="Arial" w:cs="Arial"/>
          <w:color w:val="000000"/>
          <w:sz w:val="20"/>
          <w:szCs w:val="20"/>
        </w:rPr>
        <w:t>Db2 12 introduces temporal logical transaction support for system-period temporal tables (SYSTEM_TIME periods).</w:t>
      </w:r>
    </w:p>
    <w:p w:rsidR="00552C9D" w:rsidRPr="00C4442F" w:rsidRDefault="00552C9D" w:rsidP="00C4442F">
      <w:pPr>
        <w:pStyle w:val="ulchildlink"/>
        <w:shd w:val="clear" w:color="auto" w:fill="FFFFFF"/>
        <w:spacing w:before="0" w:beforeAutospacing="0" w:after="0" w:afterAutospacing="0"/>
        <w:textAlignment w:val="baseline"/>
        <w:rPr>
          <w:rFonts w:ascii="Arial" w:hAnsi="Arial" w:cs="Arial"/>
          <w:color w:val="000000"/>
          <w:sz w:val="20"/>
          <w:szCs w:val="20"/>
        </w:rPr>
      </w:pPr>
    </w:p>
    <w:p w:rsidR="00552C9D" w:rsidRPr="00C4442F" w:rsidRDefault="00CB6B63" w:rsidP="00770CC2">
      <w:pPr>
        <w:pStyle w:val="ulchildlink"/>
        <w:numPr>
          <w:ilvl w:val="0"/>
          <w:numId w:val="6"/>
        </w:numPr>
        <w:shd w:val="clear" w:color="auto" w:fill="FFFFFF"/>
        <w:spacing w:before="0" w:beforeAutospacing="0" w:after="0" w:afterAutospacing="0"/>
        <w:ind w:left="0"/>
        <w:textAlignment w:val="baseline"/>
        <w:rPr>
          <w:rFonts w:ascii="Arial" w:hAnsi="Arial" w:cs="Arial"/>
          <w:color w:val="000000"/>
          <w:sz w:val="20"/>
          <w:szCs w:val="20"/>
        </w:rPr>
      </w:pPr>
      <w:hyperlink r:id="rId31" w:history="1">
        <w:r w:rsidR="00552C9D" w:rsidRPr="00552C9D">
          <w:rPr>
            <w:b/>
            <w:u w:val="single"/>
          </w:rPr>
          <w:t>PERCENTILE function suppor</w:t>
        </w:r>
        <w:r w:rsidR="00552C9D" w:rsidRPr="00552C9D">
          <w:rPr>
            <w:color w:val="000000"/>
            <w:sz w:val="20"/>
            <w:szCs w:val="20"/>
          </w:rPr>
          <w:t>t</w:t>
        </w:r>
      </w:hyperlink>
      <w:r w:rsidR="00552C9D" w:rsidRPr="00552C9D">
        <w:rPr>
          <w:color w:val="000000"/>
          <w:sz w:val="20"/>
          <w:szCs w:val="20"/>
        </w:rPr>
        <w:br/>
      </w:r>
      <w:r w:rsidR="00552C9D" w:rsidRPr="00C4442F">
        <w:rPr>
          <w:rFonts w:ascii="Arial" w:hAnsi="Arial" w:cs="Arial"/>
          <w:color w:val="000000"/>
          <w:sz w:val="20"/>
          <w:szCs w:val="20"/>
        </w:rPr>
        <w:t>Db2 12 introduces the PERCENTILE_CONT and PERCENTILE_DISC functions, which compute a percentile value within a given group.</w:t>
      </w:r>
    </w:p>
    <w:p w:rsidR="00552C9D" w:rsidRPr="00C4442F" w:rsidRDefault="00552C9D" w:rsidP="00C4442F">
      <w:pPr>
        <w:pStyle w:val="ulchildlink"/>
        <w:shd w:val="clear" w:color="auto" w:fill="FFFFFF"/>
        <w:spacing w:before="0" w:beforeAutospacing="0" w:after="0" w:afterAutospacing="0"/>
        <w:textAlignment w:val="baseline"/>
        <w:rPr>
          <w:rFonts w:ascii="Arial" w:hAnsi="Arial" w:cs="Arial"/>
          <w:color w:val="000000"/>
          <w:sz w:val="20"/>
          <w:szCs w:val="20"/>
        </w:rPr>
      </w:pPr>
    </w:p>
    <w:p w:rsidR="00552C9D" w:rsidRPr="00C4442F" w:rsidRDefault="00CB6B63" w:rsidP="00770CC2">
      <w:pPr>
        <w:pStyle w:val="ulchildlink"/>
        <w:numPr>
          <w:ilvl w:val="0"/>
          <w:numId w:val="6"/>
        </w:numPr>
        <w:shd w:val="clear" w:color="auto" w:fill="FFFFFF"/>
        <w:spacing w:before="0" w:beforeAutospacing="0" w:after="0" w:afterAutospacing="0"/>
        <w:ind w:left="0"/>
        <w:textAlignment w:val="baseline"/>
        <w:rPr>
          <w:rFonts w:ascii="Arial" w:hAnsi="Arial" w:cs="Arial"/>
          <w:color w:val="000000"/>
          <w:sz w:val="20"/>
          <w:szCs w:val="20"/>
        </w:rPr>
      </w:pPr>
      <w:hyperlink r:id="rId32" w:history="1">
        <w:r w:rsidR="00552C9D" w:rsidRPr="00552C9D">
          <w:rPr>
            <w:b/>
            <w:u w:val="single"/>
          </w:rPr>
          <w:t>DRDA fast load</w:t>
        </w:r>
      </w:hyperlink>
      <w:r w:rsidR="00552C9D" w:rsidRPr="00552C9D">
        <w:rPr>
          <w:color w:val="000000"/>
          <w:sz w:val="20"/>
          <w:szCs w:val="20"/>
        </w:rPr>
        <w:br/>
      </w:r>
      <w:r w:rsidR="00552C9D" w:rsidRPr="00C4442F">
        <w:rPr>
          <w:rFonts w:ascii="Arial" w:hAnsi="Arial" w:cs="Arial"/>
          <w:color w:val="000000"/>
          <w:sz w:val="20"/>
          <w:szCs w:val="20"/>
        </w:rPr>
        <w:t>Db2 12 introduces DRDA fast load, which enables quick and easy loading of data from files residing on distributed clients.</w:t>
      </w:r>
    </w:p>
    <w:p w:rsidR="00552C9D" w:rsidRPr="00C4442F" w:rsidRDefault="00552C9D" w:rsidP="00552C9D">
      <w:pPr>
        <w:pStyle w:val="ulchildlink"/>
        <w:shd w:val="clear" w:color="auto" w:fill="FFFFFF"/>
        <w:spacing w:before="0" w:beforeAutospacing="0" w:after="0" w:afterAutospacing="0"/>
        <w:textAlignment w:val="baseline"/>
        <w:rPr>
          <w:rFonts w:ascii="Arial" w:hAnsi="Arial" w:cs="Arial"/>
          <w:color w:val="000000"/>
          <w:sz w:val="20"/>
          <w:szCs w:val="20"/>
        </w:rPr>
      </w:pPr>
    </w:p>
    <w:p w:rsidR="00552C9D" w:rsidRPr="00C4442F" w:rsidRDefault="00CB6B63" w:rsidP="00770CC2">
      <w:pPr>
        <w:pStyle w:val="ulchildlink"/>
        <w:numPr>
          <w:ilvl w:val="0"/>
          <w:numId w:val="6"/>
        </w:numPr>
        <w:shd w:val="clear" w:color="auto" w:fill="FFFFFF"/>
        <w:spacing w:before="0" w:beforeAutospacing="0" w:after="0" w:afterAutospacing="0"/>
        <w:ind w:left="0"/>
        <w:textAlignment w:val="baseline"/>
        <w:rPr>
          <w:rFonts w:ascii="Arial" w:hAnsi="Arial" w:cs="Arial"/>
          <w:color w:val="000000"/>
          <w:sz w:val="20"/>
          <w:szCs w:val="20"/>
        </w:rPr>
      </w:pPr>
      <w:hyperlink r:id="rId33" w:history="1">
        <w:r w:rsidR="00552C9D" w:rsidRPr="00552C9D">
          <w:rPr>
            <w:b/>
            <w:u w:val="single"/>
          </w:rPr>
          <w:t>ODBC enhancements</w:t>
        </w:r>
      </w:hyperlink>
      <w:r w:rsidR="00552C9D" w:rsidRPr="00552C9D">
        <w:rPr>
          <w:b/>
          <w:u w:val="single"/>
        </w:rPr>
        <w:br/>
      </w:r>
      <w:r w:rsidR="00552C9D" w:rsidRPr="00C4442F">
        <w:rPr>
          <w:rFonts w:ascii="Arial" w:hAnsi="Arial" w:cs="Arial"/>
          <w:color w:val="000000"/>
          <w:sz w:val="20"/>
          <w:szCs w:val="20"/>
        </w:rPr>
        <w:t>Db2 12 introduces enhancements in the Db2 ODBC driver for z/OS to improve performance and portability.</w:t>
      </w:r>
    </w:p>
    <w:p w:rsidR="00552C9D" w:rsidRPr="00C4442F" w:rsidRDefault="00552C9D" w:rsidP="00C4442F">
      <w:pPr>
        <w:pStyle w:val="ulchildlink"/>
        <w:shd w:val="clear" w:color="auto" w:fill="FFFFFF"/>
        <w:spacing w:before="0" w:beforeAutospacing="0" w:after="0" w:afterAutospacing="0"/>
        <w:textAlignment w:val="baseline"/>
        <w:rPr>
          <w:rFonts w:ascii="Arial" w:hAnsi="Arial" w:cs="Arial"/>
          <w:color w:val="000000"/>
          <w:sz w:val="20"/>
          <w:szCs w:val="20"/>
        </w:rPr>
      </w:pPr>
    </w:p>
    <w:p w:rsidR="00552C9D" w:rsidRPr="00552C9D" w:rsidRDefault="00CB6B63" w:rsidP="00770CC2">
      <w:pPr>
        <w:pStyle w:val="ulchildlink"/>
        <w:numPr>
          <w:ilvl w:val="0"/>
          <w:numId w:val="6"/>
        </w:numPr>
        <w:shd w:val="clear" w:color="auto" w:fill="FFFFFF"/>
        <w:spacing w:before="0" w:beforeAutospacing="0" w:after="0" w:afterAutospacing="0"/>
        <w:ind w:left="0"/>
        <w:textAlignment w:val="baseline"/>
        <w:rPr>
          <w:color w:val="000000"/>
          <w:sz w:val="20"/>
          <w:szCs w:val="20"/>
        </w:rPr>
      </w:pPr>
      <w:hyperlink r:id="rId34" w:history="1">
        <w:r w:rsidR="00552C9D" w:rsidRPr="00552C9D">
          <w:rPr>
            <w:b/>
            <w:u w:val="single"/>
          </w:rPr>
          <w:t>Obfuscated source code for SQL routines and triggers</w:t>
        </w:r>
      </w:hyperlink>
      <w:r w:rsidR="00552C9D" w:rsidRPr="00552C9D">
        <w:rPr>
          <w:color w:val="000000"/>
          <w:sz w:val="20"/>
          <w:szCs w:val="20"/>
        </w:rPr>
        <w:br/>
      </w:r>
      <w:r w:rsidR="00552C9D" w:rsidRPr="00C4442F">
        <w:rPr>
          <w:rFonts w:ascii="Arial" w:hAnsi="Arial" w:cs="Arial"/>
          <w:color w:val="000000"/>
          <w:sz w:val="20"/>
          <w:szCs w:val="20"/>
        </w:rPr>
        <w:t>Db2 12 introduces a method for protecting the encapsulated logic in SQL stored procedures, SQL functions, and triggers. In obfuscated data definition statements for SQL procedures, SQL functions, and triggers, the SQL logic is rendered unreadable, enabling the delivery of SQL routines and triggers without sharing the intellectual property of the SQL PL logic</w:t>
      </w:r>
      <w:r w:rsidR="00552C9D" w:rsidRPr="00552C9D">
        <w:rPr>
          <w:color w:val="000000"/>
          <w:sz w:val="20"/>
          <w:szCs w:val="20"/>
        </w:rPr>
        <w:t>.</w:t>
      </w:r>
    </w:p>
    <w:p w:rsidR="00552C9D" w:rsidRDefault="00552C9D" w:rsidP="00552C9D">
      <w:pPr>
        <w:pStyle w:val="ulchildlink"/>
        <w:shd w:val="clear" w:color="auto" w:fill="FFFFFF"/>
        <w:spacing w:before="0" w:beforeAutospacing="0" w:after="0" w:afterAutospacing="0"/>
        <w:textAlignment w:val="baseline"/>
        <w:rPr>
          <w:color w:val="000000"/>
          <w:sz w:val="20"/>
          <w:szCs w:val="20"/>
        </w:rPr>
      </w:pPr>
    </w:p>
    <w:p w:rsidR="00552C9D" w:rsidRDefault="00CB6B63" w:rsidP="00770CC2">
      <w:pPr>
        <w:pStyle w:val="ulchildlink"/>
        <w:numPr>
          <w:ilvl w:val="0"/>
          <w:numId w:val="6"/>
        </w:numPr>
        <w:shd w:val="clear" w:color="auto" w:fill="FFFFFF"/>
        <w:spacing w:before="0" w:beforeAutospacing="0" w:after="0" w:afterAutospacing="0"/>
        <w:ind w:left="0"/>
        <w:textAlignment w:val="baseline"/>
        <w:rPr>
          <w:color w:val="000000"/>
          <w:sz w:val="20"/>
          <w:szCs w:val="20"/>
        </w:rPr>
      </w:pPr>
      <w:hyperlink r:id="rId35" w:history="1">
        <w:r w:rsidR="00552C9D" w:rsidRPr="00552C9D">
          <w:rPr>
            <w:b/>
            <w:u w:val="single"/>
          </w:rPr>
          <w:t>Support for maintaining session data on the target server</w:t>
        </w:r>
      </w:hyperlink>
      <w:r w:rsidR="00552C9D" w:rsidRPr="00552C9D">
        <w:rPr>
          <w:color w:val="000000"/>
          <w:sz w:val="20"/>
          <w:szCs w:val="20"/>
        </w:rPr>
        <w:br/>
      </w:r>
      <w:r w:rsidR="00552C9D" w:rsidRPr="00C4442F">
        <w:rPr>
          <w:rFonts w:ascii="Arial" w:hAnsi="Arial" w:cs="Arial"/>
          <w:color w:val="000000"/>
          <w:sz w:val="20"/>
          <w:szCs w:val="20"/>
        </w:rPr>
        <w:t xml:space="preserve">Db2 12 introduces an enhancement to reduce network traffic </w:t>
      </w:r>
      <w:proofErr w:type="gramStart"/>
      <w:r w:rsidR="00552C9D" w:rsidRPr="00C4442F">
        <w:rPr>
          <w:rFonts w:ascii="Arial" w:hAnsi="Arial" w:cs="Arial"/>
          <w:color w:val="000000"/>
          <w:sz w:val="20"/>
          <w:szCs w:val="20"/>
        </w:rPr>
        <w:t>through the use of</w:t>
      </w:r>
      <w:proofErr w:type="gramEnd"/>
      <w:r w:rsidR="00552C9D" w:rsidRPr="00C4442F">
        <w:rPr>
          <w:rFonts w:ascii="Arial" w:hAnsi="Arial" w:cs="Arial"/>
          <w:color w:val="000000"/>
          <w:sz w:val="20"/>
          <w:szCs w:val="20"/>
        </w:rPr>
        <w:t xml:space="preserve"> session tokens on the Db2 server.</w:t>
      </w:r>
    </w:p>
    <w:p w:rsidR="00552C9D" w:rsidRDefault="00552C9D" w:rsidP="00552C9D">
      <w:pPr>
        <w:pStyle w:val="ListParagraph"/>
        <w:rPr>
          <w:color w:val="000000"/>
        </w:rPr>
      </w:pPr>
    </w:p>
    <w:p w:rsidR="00552C9D" w:rsidRDefault="00CB6B63" w:rsidP="00770CC2">
      <w:pPr>
        <w:pStyle w:val="ulchildlink"/>
        <w:numPr>
          <w:ilvl w:val="0"/>
          <w:numId w:val="6"/>
        </w:numPr>
        <w:shd w:val="clear" w:color="auto" w:fill="FFFFFF"/>
        <w:spacing w:before="0" w:beforeAutospacing="0" w:after="0" w:afterAutospacing="0"/>
        <w:ind w:left="0"/>
        <w:textAlignment w:val="baseline"/>
        <w:rPr>
          <w:color w:val="000000"/>
          <w:sz w:val="20"/>
          <w:szCs w:val="20"/>
        </w:rPr>
      </w:pPr>
      <w:hyperlink r:id="rId36" w:history="1">
        <w:r w:rsidR="00552C9D" w:rsidRPr="00552C9D">
          <w:rPr>
            <w:b/>
            <w:u w:val="single"/>
          </w:rPr>
          <w:t>Resource limits for static SQL statements</w:t>
        </w:r>
      </w:hyperlink>
      <w:r w:rsidR="00552C9D" w:rsidRPr="00552C9D">
        <w:rPr>
          <w:color w:val="000000"/>
          <w:sz w:val="20"/>
          <w:szCs w:val="20"/>
        </w:rPr>
        <w:br/>
      </w:r>
      <w:r w:rsidR="00552C9D" w:rsidRPr="00C4442F">
        <w:rPr>
          <w:rFonts w:ascii="Arial" w:hAnsi="Arial" w:cs="Arial"/>
          <w:color w:val="000000"/>
          <w:sz w:val="20"/>
          <w:szCs w:val="20"/>
        </w:rPr>
        <w:t>The resource limit facility can be used to limit CPU execution times and resource consumption by static SQL statements that are bound in packages</w:t>
      </w:r>
      <w:r w:rsidR="00552C9D" w:rsidRPr="00552C9D">
        <w:rPr>
          <w:color w:val="000000"/>
          <w:sz w:val="20"/>
          <w:szCs w:val="20"/>
        </w:rPr>
        <w:t>.</w:t>
      </w:r>
    </w:p>
    <w:p w:rsidR="00552C9D" w:rsidRDefault="00552C9D" w:rsidP="00552C9D">
      <w:pPr>
        <w:pStyle w:val="ListParagraph"/>
        <w:rPr>
          <w:color w:val="000000"/>
        </w:rPr>
      </w:pPr>
    </w:p>
    <w:p w:rsidR="00552C9D" w:rsidRPr="00C4442F" w:rsidRDefault="00CB6B63" w:rsidP="00770CC2">
      <w:pPr>
        <w:pStyle w:val="ulchildlink"/>
        <w:numPr>
          <w:ilvl w:val="0"/>
          <w:numId w:val="6"/>
        </w:numPr>
        <w:shd w:val="clear" w:color="auto" w:fill="FFFFFF"/>
        <w:spacing w:before="0" w:beforeAutospacing="0" w:after="0" w:afterAutospacing="0"/>
        <w:ind w:left="0"/>
        <w:textAlignment w:val="baseline"/>
        <w:rPr>
          <w:rFonts w:ascii="Arial" w:hAnsi="Arial" w:cs="Arial"/>
          <w:color w:val="000000"/>
          <w:sz w:val="20"/>
          <w:szCs w:val="20"/>
        </w:rPr>
      </w:pPr>
      <w:hyperlink r:id="rId37" w:history="1">
        <w:r w:rsidR="00552C9D" w:rsidRPr="00552C9D">
          <w:rPr>
            <w:b/>
            <w:u w:val="single"/>
          </w:rPr>
          <w:t>Db2 REST services improve efficiency and security</w:t>
        </w:r>
      </w:hyperlink>
      <w:r w:rsidR="00552C9D" w:rsidRPr="00552C9D">
        <w:rPr>
          <w:b/>
          <w:u w:val="single"/>
        </w:rPr>
        <w:br/>
      </w:r>
      <w:r w:rsidR="00552C9D" w:rsidRPr="00C4442F">
        <w:rPr>
          <w:rFonts w:ascii="Arial" w:hAnsi="Arial" w:cs="Arial"/>
          <w:color w:val="000000"/>
          <w:sz w:val="20"/>
          <w:szCs w:val="20"/>
        </w:rPr>
        <w:t xml:space="preserve">The Db2 REST services support, available in Db2 12, unleashes your enterprise data and applications on Db2 for z/OS for the API economy. Mobile and cloud application developers can use efficiently created, consumable, scalable, and RESTful services by using any REST client. </w:t>
      </w:r>
      <w:r w:rsidR="00552C9D" w:rsidRPr="00C4442F">
        <w:rPr>
          <w:rFonts w:ascii="Arial" w:hAnsi="Arial" w:cs="Arial"/>
          <w:color w:val="000000"/>
          <w:sz w:val="20"/>
          <w:szCs w:val="20"/>
        </w:rPr>
        <w:lastRenderedPageBreak/>
        <w:t>They can use these services to securely interact with business-critical data and transactions, without special Db2 for z/OS expertise.</w:t>
      </w:r>
    </w:p>
    <w:p w:rsidR="00552C9D" w:rsidRDefault="00552C9D" w:rsidP="00552C9D">
      <w:pPr>
        <w:pStyle w:val="ListParagraph"/>
        <w:rPr>
          <w:color w:val="000000"/>
        </w:rPr>
      </w:pPr>
    </w:p>
    <w:p w:rsidR="00552C9D" w:rsidRDefault="00CB6B63" w:rsidP="00770CC2">
      <w:pPr>
        <w:pStyle w:val="ulchildlink"/>
        <w:numPr>
          <w:ilvl w:val="0"/>
          <w:numId w:val="6"/>
        </w:numPr>
        <w:shd w:val="clear" w:color="auto" w:fill="FFFFFF"/>
        <w:spacing w:before="0" w:beforeAutospacing="0" w:after="0" w:afterAutospacing="0"/>
        <w:ind w:left="0"/>
        <w:textAlignment w:val="baseline"/>
        <w:rPr>
          <w:color w:val="000000"/>
          <w:sz w:val="20"/>
          <w:szCs w:val="20"/>
        </w:rPr>
      </w:pPr>
      <w:hyperlink r:id="rId38" w:history="1">
        <w:r w:rsidR="00552C9D" w:rsidRPr="00552C9D">
          <w:rPr>
            <w:b/>
            <w:u w:val="single"/>
          </w:rPr>
          <w:t>Modern language support Db2 for z/OS application development</w:t>
        </w:r>
      </w:hyperlink>
      <w:r w:rsidR="00552C9D" w:rsidRPr="00552C9D">
        <w:rPr>
          <w:b/>
          <w:u w:val="single"/>
        </w:rPr>
        <w:br/>
      </w:r>
      <w:r w:rsidR="00552C9D" w:rsidRPr="00C4442F">
        <w:rPr>
          <w:rFonts w:ascii="Arial" w:hAnsi="Arial" w:cs="Arial"/>
          <w:color w:val="000000"/>
          <w:sz w:val="20"/>
          <w:szCs w:val="20"/>
        </w:rPr>
        <w:t>Db2 11 and Db2 12 now support application development in many modern programming and scripting languages. Application developers can use languages like Python, Perl, and Ruby on Rails to write Db2 for z/OS applications. Getting business value from your mainframe applications is now more accessible than ever before.</w:t>
      </w:r>
    </w:p>
    <w:p w:rsidR="00552C9D" w:rsidRDefault="00552C9D" w:rsidP="00552C9D">
      <w:pPr>
        <w:pStyle w:val="ListParagraph"/>
        <w:rPr>
          <w:color w:val="000000"/>
        </w:rPr>
      </w:pPr>
    </w:p>
    <w:p w:rsidR="00552C9D" w:rsidRPr="00C4442F" w:rsidRDefault="00CB6B63" w:rsidP="00770CC2">
      <w:pPr>
        <w:pStyle w:val="ulchildlink"/>
        <w:numPr>
          <w:ilvl w:val="0"/>
          <w:numId w:val="6"/>
        </w:numPr>
        <w:shd w:val="clear" w:color="auto" w:fill="FFFFFF"/>
        <w:spacing w:before="0" w:beforeAutospacing="0" w:after="0" w:afterAutospacing="0"/>
        <w:ind w:left="0"/>
        <w:textAlignment w:val="baseline"/>
        <w:rPr>
          <w:rFonts w:ascii="Arial" w:hAnsi="Arial" w:cs="Arial"/>
          <w:color w:val="000000"/>
          <w:sz w:val="20"/>
          <w:szCs w:val="20"/>
        </w:rPr>
      </w:pPr>
      <w:hyperlink r:id="rId39" w:history="1">
        <w:r w:rsidR="00552C9D" w:rsidRPr="00552C9D">
          <w:rPr>
            <w:b/>
            <w:u w:val="single"/>
          </w:rPr>
          <w:t xml:space="preserve">DevOps with Db2: Automated deployment of applications with IBM </w:t>
        </w:r>
        <w:proofErr w:type="spellStart"/>
        <w:r w:rsidR="00552C9D" w:rsidRPr="00552C9D">
          <w:rPr>
            <w:b/>
            <w:u w:val="single"/>
          </w:rPr>
          <w:t>UrbanCode</w:t>
        </w:r>
        <w:proofErr w:type="spellEnd"/>
        <w:r w:rsidR="00552C9D" w:rsidRPr="00552C9D">
          <w:rPr>
            <w:b/>
            <w:u w:val="single"/>
          </w:rPr>
          <w:t xml:space="preserve"> Deploy</w:t>
        </w:r>
      </w:hyperlink>
      <w:r w:rsidR="00552C9D" w:rsidRPr="00552C9D">
        <w:rPr>
          <w:b/>
          <w:u w:val="single"/>
        </w:rPr>
        <w:br/>
      </w:r>
      <w:r w:rsidR="00552C9D" w:rsidRPr="00C4442F">
        <w:rPr>
          <w:rFonts w:ascii="Arial" w:hAnsi="Arial" w:cs="Arial"/>
          <w:color w:val="000000"/>
          <w:sz w:val="20"/>
          <w:szCs w:val="20"/>
        </w:rPr>
        <w:t>With </w:t>
      </w:r>
      <w:proofErr w:type="spellStart"/>
      <w:r w:rsidR="00552C9D" w:rsidRPr="00C4442F">
        <w:rPr>
          <w:rFonts w:ascii="Arial" w:hAnsi="Arial" w:cs="Arial"/>
          <w:color w:val="000000"/>
          <w:sz w:val="20"/>
          <w:szCs w:val="20"/>
        </w:rPr>
        <w:t>UrbanCode</w:t>
      </w:r>
      <w:proofErr w:type="spellEnd"/>
      <w:r w:rsidR="00552C9D" w:rsidRPr="00C4442F">
        <w:rPr>
          <w:rFonts w:ascii="Arial" w:hAnsi="Arial" w:cs="Arial"/>
          <w:color w:val="000000"/>
          <w:sz w:val="20"/>
          <w:szCs w:val="20"/>
        </w:rPr>
        <w:t>® Deploy, you can easily automate the deployment and configuration of database schema changes in Db2 11 and Db2 12. The automation reduces the time, costs, and complexity of deploying and configuring your business-critical apps, getting you to business value faster and more efficiently.</w:t>
      </w:r>
    </w:p>
    <w:p w:rsidR="00552C9D" w:rsidRPr="00C4442F" w:rsidRDefault="00552C9D" w:rsidP="00552C9D">
      <w:pPr>
        <w:pStyle w:val="ulchildlink"/>
        <w:shd w:val="clear" w:color="auto" w:fill="FFFFFF"/>
        <w:spacing w:before="0" w:beforeAutospacing="0" w:after="0" w:afterAutospacing="0"/>
        <w:textAlignment w:val="baseline"/>
        <w:rPr>
          <w:rFonts w:ascii="Arial" w:hAnsi="Arial" w:cs="Arial"/>
          <w:color w:val="000000"/>
          <w:sz w:val="20"/>
          <w:szCs w:val="20"/>
        </w:rPr>
      </w:pPr>
    </w:p>
    <w:p w:rsidR="00552C9D" w:rsidRDefault="00552C9D" w:rsidP="00552C9D">
      <w:pPr>
        <w:pStyle w:val="ulchildlink"/>
        <w:shd w:val="clear" w:color="auto" w:fill="FFFFFF"/>
        <w:spacing w:before="0" w:beforeAutospacing="0" w:after="0" w:afterAutospacing="0"/>
        <w:textAlignment w:val="baseline"/>
        <w:rPr>
          <w:rFonts w:ascii="Arial" w:hAnsi="Arial" w:cs="Arial"/>
          <w:b/>
          <w:bCs/>
          <w:color w:val="323232"/>
          <w:sz w:val="23"/>
          <w:szCs w:val="23"/>
          <w:shd w:val="clear" w:color="auto" w:fill="ECECEC"/>
        </w:rPr>
      </w:pPr>
      <w:r>
        <w:br/>
      </w:r>
      <w:r>
        <w:rPr>
          <w:rFonts w:ascii="Arial" w:hAnsi="Arial" w:cs="Arial"/>
          <w:b/>
          <w:bCs/>
          <w:color w:val="323232"/>
          <w:sz w:val="23"/>
          <w:szCs w:val="23"/>
          <w:shd w:val="clear" w:color="auto" w:fill="ECECEC"/>
        </w:rPr>
        <w:t>Administrator function in the Db2 12 initial release</w:t>
      </w:r>
    </w:p>
    <w:p w:rsidR="00274965" w:rsidRDefault="00274965" w:rsidP="00552C9D">
      <w:pPr>
        <w:pStyle w:val="ulchildlink"/>
        <w:shd w:val="clear" w:color="auto" w:fill="FFFFFF"/>
        <w:spacing w:before="0" w:beforeAutospacing="0" w:after="0" w:afterAutospacing="0"/>
        <w:textAlignment w:val="baseline"/>
        <w:rPr>
          <w:rFonts w:ascii="Arial" w:hAnsi="Arial" w:cs="Arial"/>
          <w:b/>
          <w:bCs/>
          <w:color w:val="323232"/>
          <w:sz w:val="23"/>
          <w:szCs w:val="23"/>
          <w:shd w:val="clear" w:color="auto" w:fill="ECECEC"/>
        </w:rPr>
      </w:pPr>
    </w:p>
    <w:p w:rsidR="00274965" w:rsidRDefault="00CB6B63" w:rsidP="00770CC2">
      <w:pPr>
        <w:pStyle w:val="ulchildlink"/>
        <w:numPr>
          <w:ilvl w:val="0"/>
          <w:numId w:val="7"/>
        </w:numPr>
        <w:shd w:val="clear" w:color="auto" w:fill="FFFFFF"/>
        <w:spacing w:before="0" w:beforeAutospacing="0" w:after="0" w:afterAutospacing="0"/>
        <w:ind w:left="0"/>
        <w:textAlignment w:val="baseline"/>
        <w:rPr>
          <w:rFonts w:ascii="Arial" w:hAnsi="Arial" w:cs="Arial"/>
          <w:color w:val="323232"/>
        </w:rPr>
      </w:pPr>
      <w:hyperlink r:id="rId40" w:history="1">
        <w:r w:rsidR="00274965" w:rsidRPr="00274965">
          <w:rPr>
            <w:b/>
            <w:u w:val="single"/>
          </w:rPr>
          <w:t>Single-phase catalog migration in Db2 12</w:t>
        </w:r>
      </w:hyperlink>
      <w:r w:rsidR="00274965" w:rsidRPr="00274965">
        <w:rPr>
          <w:b/>
          <w:u w:val="single"/>
        </w:rPr>
        <w:br/>
      </w:r>
      <w:r w:rsidR="00274965" w:rsidRPr="00C4442F">
        <w:rPr>
          <w:rFonts w:ascii="Arial" w:hAnsi="Arial" w:cs="Arial"/>
          <w:color w:val="000000"/>
          <w:sz w:val="20"/>
          <w:szCs w:val="20"/>
        </w:rPr>
        <w:t>The Db2 12 catalog migration is accomplished in a single phase.</w:t>
      </w:r>
    </w:p>
    <w:p w:rsidR="00274965" w:rsidRDefault="00274965" w:rsidP="00274965">
      <w:pPr>
        <w:pStyle w:val="ulchildlink"/>
        <w:shd w:val="clear" w:color="auto" w:fill="FFFFFF"/>
        <w:spacing w:before="0" w:beforeAutospacing="0" w:after="0" w:afterAutospacing="0"/>
        <w:textAlignment w:val="baseline"/>
        <w:rPr>
          <w:rFonts w:ascii="Arial" w:hAnsi="Arial" w:cs="Arial"/>
          <w:color w:val="323232"/>
        </w:rPr>
      </w:pPr>
    </w:p>
    <w:p w:rsidR="00274965" w:rsidRPr="00C4442F" w:rsidRDefault="00CB6B63" w:rsidP="00770CC2">
      <w:pPr>
        <w:pStyle w:val="ulchildlink"/>
        <w:numPr>
          <w:ilvl w:val="0"/>
          <w:numId w:val="7"/>
        </w:numPr>
        <w:shd w:val="clear" w:color="auto" w:fill="FFFFFF"/>
        <w:spacing w:before="0" w:beforeAutospacing="0" w:after="0" w:afterAutospacing="0"/>
        <w:ind w:left="0"/>
        <w:textAlignment w:val="baseline"/>
        <w:rPr>
          <w:rFonts w:ascii="Arial" w:hAnsi="Arial" w:cs="Arial"/>
          <w:color w:val="000000"/>
          <w:sz w:val="20"/>
          <w:szCs w:val="20"/>
        </w:rPr>
      </w:pPr>
      <w:hyperlink r:id="rId41" w:history="1">
        <w:r w:rsidR="00274965" w:rsidRPr="00274965">
          <w:rPr>
            <w:b/>
            <w:u w:val="single"/>
          </w:rPr>
          <w:t>Installation or migration without requiring SYSADM</w:t>
        </w:r>
      </w:hyperlink>
      <w:r w:rsidR="00274965">
        <w:rPr>
          <w:rFonts w:ascii="Arial" w:hAnsi="Arial" w:cs="Arial"/>
          <w:color w:val="323232"/>
        </w:rPr>
        <w:br/>
      </w:r>
      <w:r w:rsidR="00274965" w:rsidRPr="00C4442F">
        <w:rPr>
          <w:rFonts w:ascii="Arial" w:hAnsi="Arial" w:cs="Arial"/>
          <w:color w:val="000000"/>
          <w:sz w:val="20"/>
          <w:szCs w:val="20"/>
        </w:rPr>
        <w:t>In Db2 12, you can use the installation SYSOPR authority to install or migrate a Db2 subsystem. You are not required to use the SYSADM or installation SYSADM authority to perform installation or migration tasks. Using the installation SYSOPR authority prevents unintended access to user objects during installation or migration.</w:t>
      </w:r>
    </w:p>
    <w:p w:rsidR="00274965" w:rsidRDefault="00274965" w:rsidP="00274965">
      <w:pPr>
        <w:pStyle w:val="ListParagraph"/>
        <w:rPr>
          <w:rFonts w:ascii="Arial" w:hAnsi="Arial" w:cs="Arial"/>
          <w:color w:val="323232"/>
        </w:rPr>
      </w:pPr>
    </w:p>
    <w:p w:rsidR="00274965" w:rsidRDefault="00CB6B63" w:rsidP="00770CC2">
      <w:pPr>
        <w:pStyle w:val="ulchildlink"/>
        <w:numPr>
          <w:ilvl w:val="0"/>
          <w:numId w:val="7"/>
        </w:numPr>
        <w:shd w:val="clear" w:color="auto" w:fill="FFFFFF"/>
        <w:spacing w:before="0" w:beforeAutospacing="0" w:after="0" w:afterAutospacing="0"/>
        <w:ind w:left="0"/>
        <w:textAlignment w:val="baseline"/>
        <w:rPr>
          <w:color w:val="000000"/>
          <w:sz w:val="20"/>
          <w:szCs w:val="20"/>
        </w:rPr>
      </w:pPr>
      <w:hyperlink r:id="rId42" w:history="1">
        <w:r w:rsidR="00274965" w:rsidRPr="00274965">
          <w:rPr>
            <w:b/>
            <w:u w:val="single"/>
          </w:rPr>
          <w:t>Support for preserve mirror options for recovery</w:t>
        </w:r>
      </w:hyperlink>
      <w:r w:rsidR="00274965">
        <w:rPr>
          <w:rFonts w:ascii="Arial" w:hAnsi="Arial" w:cs="Arial"/>
          <w:color w:val="323232"/>
        </w:rPr>
        <w:br/>
      </w:r>
      <w:r w:rsidR="00274965" w:rsidRPr="00C4442F">
        <w:rPr>
          <w:rFonts w:ascii="Arial" w:hAnsi="Arial" w:cs="Arial"/>
          <w:color w:val="000000"/>
          <w:sz w:val="20"/>
          <w:szCs w:val="20"/>
        </w:rPr>
        <w:t>Db2 12 supports the preserve mirror options for the RESTORE SYSTEM and RECOVER utilities. These options are useful if you use Peer-to-Peer Remote Copy (PPRC) to mirror your Db2 production volumes to a remote site for high availability.</w:t>
      </w:r>
    </w:p>
    <w:p w:rsidR="00274965" w:rsidRDefault="00274965" w:rsidP="00274965">
      <w:pPr>
        <w:pStyle w:val="ListParagraph"/>
        <w:rPr>
          <w:color w:val="000000"/>
        </w:rPr>
      </w:pPr>
    </w:p>
    <w:p w:rsidR="00274965" w:rsidRDefault="00CB6B63" w:rsidP="00770CC2">
      <w:pPr>
        <w:pStyle w:val="ulchildlink"/>
        <w:numPr>
          <w:ilvl w:val="0"/>
          <w:numId w:val="7"/>
        </w:numPr>
        <w:shd w:val="clear" w:color="auto" w:fill="FFFFFF"/>
        <w:spacing w:before="0" w:beforeAutospacing="0" w:after="0" w:afterAutospacing="0"/>
        <w:ind w:left="0"/>
        <w:textAlignment w:val="baseline"/>
        <w:rPr>
          <w:color w:val="000000"/>
          <w:sz w:val="20"/>
          <w:szCs w:val="20"/>
        </w:rPr>
      </w:pPr>
      <w:hyperlink r:id="rId43" w:history="1">
        <w:r w:rsidR="00274965" w:rsidRPr="00274965">
          <w:rPr>
            <w:b/>
            <w:u w:val="single"/>
          </w:rPr>
          <w:t>Improved availability when altering index compression</w:t>
        </w:r>
      </w:hyperlink>
      <w:r w:rsidR="00274965">
        <w:rPr>
          <w:rFonts w:ascii="Arial" w:hAnsi="Arial" w:cs="Arial"/>
          <w:color w:val="323232"/>
        </w:rPr>
        <w:br/>
      </w:r>
      <w:r w:rsidR="00274965" w:rsidRPr="00C4442F">
        <w:rPr>
          <w:rFonts w:ascii="Arial" w:hAnsi="Arial" w:cs="Arial"/>
          <w:color w:val="000000"/>
          <w:sz w:val="20"/>
          <w:szCs w:val="20"/>
        </w:rPr>
        <w:t>To improve the availability of indexes in universal table spaces, alterations to index compression are a pending change in Db2 12</w:t>
      </w:r>
      <w:r w:rsidR="00274965" w:rsidRPr="00274965">
        <w:rPr>
          <w:color w:val="000000"/>
          <w:sz w:val="20"/>
          <w:szCs w:val="20"/>
        </w:rPr>
        <w:t>.</w:t>
      </w:r>
    </w:p>
    <w:p w:rsidR="00274965" w:rsidRDefault="00274965" w:rsidP="00274965">
      <w:pPr>
        <w:pStyle w:val="ListParagraph"/>
        <w:rPr>
          <w:color w:val="000000"/>
        </w:rPr>
      </w:pPr>
    </w:p>
    <w:p w:rsidR="00274965" w:rsidRDefault="00CB6B63" w:rsidP="00770CC2">
      <w:pPr>
        <w:pStyle w:val="ulchildlink"/>
        <w:numPr>
          <w:ilvl w:val="0"/>
          <w:numId w:val="7"/>
        </w:numPr>
        <w:shd w:val="clear" w:color="auto" w:fill="FFFFFF"/>
        <w:spacing w:before="0" w:beforeAutospacing="0" w:after="0" w:afterAutospacing="0"/>
        <w:ind w:left="0"/>
        <w:textAlignment w:val="baseline"/>
        <w:rPr>
          <w:rFonts w:ascii="Arial" w:hAnsi="Arial" w:cs="Arial"/>
          <w:color w:val="323232"/>
        </w:rPr>
      </w:pPr>
      <w:hyperlink r:id="rId44" w:history="1">
        <w:r w:rsidR="00274965" w:rsidRPr="00274965">
          <w:rPr>
            <w:b/>
            <w:u w:val="single"/>
          </w:rPr>
          <w:t>Online schema enhancements</w:t>
        </w:r>
      </w:hyperlink>
      <w:r w:rsidR="00274965">
        <w:rPr>
          <w:rFonts w:ascii="Arial" w:hAnsi="Arial" w:cs="Arial"/>
          <w:color w:val="323232"/>
        </w:rPr>
        <w:br/>
      </w:r>
      <w:r w:rsidR="00274965" w:rsidRPr="00C4442F">
        <w:rPr>
          <w:rFonts w:ascii="Arial" w:hAnsi="Arial" w:cs="Arial"/>
          <w:color w:val="000000"/>
          <w:sz w:val="20"/>
          <w:szCs w:val="20"/>
        </w:rPr>
        <w:t>Db2 12 improves system and application availability by extending the scope of recovery to a point in time before materialization of pending definition changes. In addition, in Db2 12, column alterations can be pending definition changes</w:t>
      </w:r>
      <w:r w:rsidR="00274965">
        <w:rPr>
          <w:rFonts w:ascii="Arial" w:hAnsi="Arial" w:cs="Arial"/>
          <w:color w:val="323232"/>
        </w:rPr>
        <w:t>.</w:t>
      </w:r>
    </w:p>
    <w:p w:rsidR="00274965" w:rsidRDefault="00274965" w:rsidP="00274965">
      <w:pPr>
        <w:pStyle w:val="ListParagraph"/>
        <w:rPr>
          <w:rFonts w:ascii="Arial" w:hAnsi="Arial" w:cs="Arial"/>
          <w:color w:val="323232"/>
        </w:rPr>
      </w:pPr>
    </w:p>
    <w:p w:rsidR="00274965" w:rsidRPr="00274965" w:rsidRDefault="00CB6B63" w:rsidP="00770CC2">
      <w:pPr>
        <w:pStyle w:val="ulchildlink"/>
        <w:numPr>
          <w:ilvl w:val="0"/>
          <w:numId w:val="7"/>
        </w:numPr>
        <w:shd w:val="clear" w:color="auto" w:fill="FFFFFF"/>
        <w:spacing w:before="0" w:beforeAutospacing="0" w:after="0" w:afterAutospacing="0"/>
        <w:ind w:left="0"/>
        <w:textAlignment w:val="baseline"/>
        <w:rPr>
          <w:rFonts w:ascii="Arial" w:hAnsi="Arial" w:cs="Arial"/>
          <w:color w:val="323232"/>
        </w:rPr>
      </w:pPr>
      <w:hyperlink r:id="rId45" w:history="1">
        <w:r w:rsidR="00274965" w:rsidRPr="00274965">
          <w:rPr>
            <w:b/>
            <w:u w:val="single"/>
          </w:rPr>
          <w:t>Improved catalog availability</w:t>
        </w:r>
      </w:hyperlink>
      <w:r w:rsidR="00274965">
        <w:rPr>
          <w:rFonts w:ascii="Arial" w:hAnsi="Arial" w:cs="Arial"/>
          <w:color w:val="323232"/>
        </w:rPr>
        <w:br/>
      </w:r>
      <w:r w:rsidR="00274965" w:rsidRPr="00C4442F">
        <w:rPr>
          <w:rFonts w:ascii="Arial" w:hAnsi="Arial" w:cs="Arial"/>
          <w:color w:val="000000"/>
          <w:sz w:val="20"/>
          <w:szCs w:val="20"/>
        </w:rPr>
        <w:t>Db2 12 improves the availability of Db2 catalog objects on which CATMAINT and online REORG run</w:t>
      </w:r>
      <w:r w:rsidR="00274965" w:rsidRPr="00274965">
        <w:rPr>
          <w:color w:val="000000"/>
          <w:sz w:val="20"/>
          <w:szCs w:val="20"/>
        </w:rPr>
        <w:t>.</w:t>
      </w:r>
    </w:p>
    <w:p w:rsidR="00274965" w:rsidRDefault="00274965" w:rsidP="00274965">
      <w:pPr>
        <w:pStyle w:val="ListParagraph"/>
        <w:rPr>
          <w:rFonts w:ascii="Arial" w:hAnsi="Arial" w:cs="Arial"/>
          <w:color w:val="323232"/>
        </w:rPr>
      </w:pPr>
    </w:p>
    <w:p w:rsidR="00274965" w:rsidRPr="00C4442F" w:rsidRDefault="00CB6B63" w:rsidP="00770CC2">
      <w:pPr>
        <w:pStyle w:val="ulchildlink"/>
        <w:numPr>
          <w:ilvl w:val="0"/>
          <w:numId w:val="7"/>
        </w:numPr>
        <w:shd w:val="clear" w:color="auto" w:fill="FFFFFF"/>
        <w:spacing w:before="0" w:beforeAutospacing="0" w:after="0" w:afterAutospacing="0"/>
        <w:ind w:left="0"/>
        <w:textAlignment w:val="baseline"/>
        <w:rPr>
          <w:rFonts w:ascii="Arial" w:hAnsi="Arial" w:cs="Arial"/>
          <w:color w:val="000000"/>
          <w:sz w:val="20"/>
          <w:szCs w:val="20"/>
        </w:rPr>
      </w:pPr>
      <w:hyperlink r:id="rId46" w:history="1">
        <w:r w:rsidR="00274965" w:rsidRPr="00274965">
          <w:rPr>
            <w:b/>
            <w:u w:val="single"/>
          </w:rPr>
          <w:t>Object ownership transfe</w:t>
        </w:r>
        <w:r w:rsidR="00274965" w:rsidRPr="00274965">
          <w:t>r</w:t>
        </w:r>
      </w:hyperlink>
      <w:r w:rsidR="00274965" w:rsidRPr="00274965">
        <w:rPr>
          <w:b/>
          <w:u w:val="single"/>
        </w:rPr>
        <w:br/>
      </w:r>
      <w:r w:rsidR="00274965" w:rsidRPr="00C4442F">
        <w:rPr>
          <w:rFonts w:ascii="Arial" w:hAnsi="Arial" w:cs="Arial"/>
          <w:color w:val="000000"/>
          <w:sz w:val="20"/>
          <w:szCs w:val="20"/>
        </w:rPr>
        <w:t>In Db2 12, you can transfer user-defined objects to another user or role by using the new TRANSFER OWNERSHIP statement. The new owner can be an authorization ID or a role.</w:t>
      </w:r>
    </w:p>
    <w:p w:rsidR="00274965" w:rsidRDefault="00274965" w:rsidP="00274965">
      <w:pPr>
        <w:pStyle w:val="ListParagraph"/>
        <w:rPr>
          <w:color w:val="000000"/>
        </w:rPr>
      </w:pPr>
    </w:p>
    <w:p w:rsidR="00274965" w:rsidRDefault="00CB6B63" w:rsidP="00770CC2">
      <w:pPr>
        <w:pStyle w:val="ulchildlink"/>
        <w:numPr>
          <w:ilvl w:val="0"/>
          <w:numId w:val="7"/>
        </w:numPr>
        <w:shd w:val="clear" w:color="auto" w:fill="FFFFFF"/>
        <w:spacing w:before="0" w:beforeAutospacing="0" w:after="0" w:afterAutospacing="0"/>
        <w:ind w:left="0"/>
        <w:textAlignment w:val="baseline"/>
        <w:rPr>
          <w:rFonts w:ascii="Arial" w:hAnsi="Arial" w:cs="Arial"/>
          <w:color w:val="323232"/>
        </w:rPr>
      </w:pPr>
      <w:hyperlink r:id="rId47" w:history="1">
        <w:r w:rsidR="00274965" w:rsidRPr="00274965">
          <w:rPr>
            <w:b/>
            <w:u w:val="single"/>
          </w:rPr>
          <w:t>Improved data validation after running DSN1COPY</w:t>
        </w:r>
      </w:hyperlink>
      <w:r w:rsidR="00274965" w:rsidRPr="00274965">
        <w:rPr>
          <w:b/>
          <w:u w:val="single"/>
        </w:rPr>
        <w:br/>
      </w:r>
      <w:r w:rsidR="00274965" w:rsidRPr="00C4442F">
        <w:rPr>
          <w:rFonts w:ascii="Arial" w:hAnsi="Arial" w:cs="Arial"/>
          <w:color w:val="000000"/>
          <w:sz w:val="20"/>
          <w:szCs w:val="20"/>
        </w:rPr>
        <w:t xml:space="preserve">After the DSN1COPY utility runs, mismatches between the data page format and the catalog </w:t>
      </w:r>
      <w:r w:rsidR="00274965" w:rsidRPr="00C4442F">
        <w:rPr>
          <w:rFonts w:ascii="Arial" w:hAnsi="Arial" w:cs="Arial"/>
          <w:color w:val="000000"/>
          <w:sz w:val="20"/>
          <w:szCs w:val="20"/>
        </w:rPr>
        <w:lastRenderedPageBreak/>
        <w:t>description of the format can result. The REPAIR utility is enhanced to identify and fix more of those mismatche</w:t>
      </w:r>
      <w:r w:rsidR="00274965" w:rsidRPr="00274965">
        <w:rPr>
          <w:color w:val="000000"/>
          <w:sz w:val="20"/>
          <w:szCs w:val="20"/>
        </w:rPr>
        <w:t>s</w:t>
      </w:r>
      <w:r w:rsidR="00274965">
        <w:rPr>
          <w:rFonts w:ascii="Arial" w:hAnsi="Arial" w:cs="Arial"/>
          <w:color w:val="323232"/>
        </w:rPr>
        <w:t>.</w:t>
      </w:r>
    </w:p>
    <w:p w:rsidR="00274965" w:rsidRDefault="00274965" w:rsidP="00274965">
      <w:pPr>
        <w:pStyle w:val="ListParagraph"/>
        <w:rPr>
          <w:rFonts w:ascii="Arial" w:hAnsi="Arial" w:cs="Arial"/>
          <w:color w:val="323232"/>
        </w:rPr>
      </w:pPr>
    </w:p>
    <w:p w:rsidR="00274965" w:rsidRDefault="00CB6B63" w:rsidP="00770CC2">
      <w:pPr>
        <w:pStyle w:val="ulchildlink"/>
        <w:numPr>
          <w:ilvl w:val="0"/>
          <w:numId w:val="7"/>
        </w:numPr>
        <w:shd w:val="clear" w:color="auto" w:fill="FFFFFF"/>
        <w:spacing w:before="0" w:beforeAutospacing="0" w:after="0" w:afterAutospacing="0"/>
        <w:ind w:left="0"/>
        <w:textAlignment w:val="baseline"/>
        <w:rPr>
          <w:rFonts w:ascii="Arial" w:hAnsi="Arial" w:cs="Arial"/>
          <w:color w:val="000000"/>
          <w:sz w:val="20"/>
          <w:szCs w:val="20"/>
        </w:rPr>
      </w:pPr>
      <w:hyperlink r:id="rId48" w:history="1">
        <w:r w:rsidR="00274965" w:rsidRPr="00274965">
          <w:rPr>
            <w:b/>
            <w:u w:val="single"/>
          </w:rPr>
          <w:t>Alternate copy pools for system-level backups</w:t>
        </w:r>
      </w:hyperlink>
      <w:r w:rsidR="00274965">
        <w:rPr>
          <w:rFonts w:ascii="Arial" w:hAnsi="Arial" w:cs="Arial"/>
          <w:color w:val="323232"/>
        </w:rPr>
        <w:br/>
      </w:r>
      <w:r w:rsidR="00274965" w:rsidRPr="00C4442F">
        <w:rPr>
          <w:rFonts w:ascii="Arial" w:hAnsi="Arial" w:cs="Arial"/>
          <w:color w:val="000000"/>
          <w:sz w:val="20"/>
          <w:szCs w:val="20"/>
        </w:rPr>
        <w:t>In Db2 12, you can create extra system-level backups on alternate backup storage groups without affecting the primary system-level backup.</w:t>
      </w:r>
    </w:p>
    <w:p w:rsidR="00C4442F" w:rsidRDefault="00C4442F" w:rsidP="00C4442F">
      <w:pPr>
        <w:pStyle w:val="ListParagraph"/>
        <w:rPr>
          <w:rFonts w:ascii="Arial" w:hAnsi="Arial" w:cs="Arial"/>
          <w:color w:val="000000"/>
        </w:rPr>
      </w:pPr>
    </w:p>
    <w:p w:rsidR="00274965" w:rsidRPr="001B3B0C" w:rsidRDefault="00CB6B63" w:rsidP="00770CC2">
      <w:pPr>
        <w:pStyle w:val="ulchildlink"/>
        <w:numPr>
          <w:ilvl w:val="0"/>
          <w:numId w:val="7"/>
        </w:numPr>
        <w:shd w:val="clear" w:color="auto" w:fill="FFFFFF"/>
        <w:spacing w:before="0" w:beforeAutospacing="0" w:after="0" w:afterAutospacing="0"/>
        <w:ind w:left="0"/>
        <w:textAlignment w:val="baseline"/>
        <w:rPr>
          <w:rFonts w:ascii="Arial" w:hAnsi="Arial" w:cs="Arial"/>
          <w:color w:val="323232"/>
        </w:rPr>
      </w:pPr>
      <w:hyperlink r:id="rId49" w:history="1">
        <w:r w:rsidR="00274965" w:rsidRPr="00274965">
          <w:rPr>
            <w:b/>
            <w:u w:val="single"/>
          </w:rPr>
          <w:t>New DSNUTILV stored procedure</w:t>
        </w:r>
      </w:hyperlink>
      <w:r w:rsidR="00274965" w:rsidRPr="00274965">
        <w:rPr>
          <w:b/>
          <w:u w:val="single"/>
        </w:rPr>
        <w:br/>
      </w:r>
      <w:r w:rsidR="00274965" w:rsidRPr="00C4442F">
        <w:rPr>
          <w:rFonts w:ascii="Arial" w:hAnsi="Arial" w:cs="Arial"/>
          <w:color w:val="000000"/>
          <w:sz w:val="20"/>
          <w:szCs w:val="20"/>
        </w:rPr>
        <w:t xml:space="preserve">In Db2 12, you can use the new DSNUTILV stored procedure to pass utility statements as large as 2 GB. It is otherwise </w:t>
      </w:r>
      <w:proofErr w:type="gramStart"/>
      <w:r w:rsidR="00274965" w:rsidRPr="00C4442F">
        <w:rPr>
          <w:rFonts w:ascii="Arial" w:hAnsi="Arial" w:cs="Arial"/>
          <w:color w:val="000000"/>
          <w:sz w:val="20"/>
          <w:szCs w:val="20"/>
        </w:rPr>
        <w:t>similar to</w:t>
      </w:r>
      <w:proofErr w:type="gramEnd"/>
      <w:r w:rsidR="00274965" w:rsidRPr="00C4442F">
        <w:rPr>
          <w:rFonts w:ascii="Arial" w:hAnsi="Arial" w:cs="Arial"/>
          <w:color w:val="000000"/>
          <w:sz w:val="20"/>
          <w:szCs w:val="20"/>
        </w:rPr>
        <w:t xml:space="preserve"> the existing DSNUTILU stored procedure, which cannot pass utility statements larger than 32 KB.</w:t>
      </w:r>
    </w:p>
    <w:p w:rsidR="001B3B0C" w:rsidRPr="00274965" w:rsidRDefault="001B3B0C" w:rsidP="001B3B0C">
      <w:pPr>
        <w:pStyle w:val="ulchildlink"/>
        <w:shd w:val="clear" w:color="auto" w:fill="FFFFFF"/>
        <w:spacing w:before="0" w:beforeAutospacing="0" w:after="0" w:afterAutospacing="0"/>
        <w:textAlignment w:val="baseline"/>
        <w:rPr>
          <w:rFonts w:ascii="Arial" w:hAnsi="Arial" w:cs="Arial"/>
          <w:color w:val="323232"/>
        </w:rPr>
      </w:pPr>
    </w:p>
    <w:p w:rsidR="00274965" w:rsidRDefault="00CB6B63" w:rsidP="00770CC2">
      <w:pPr>
        <w:pStyle w:val="ulchildlink"/>
        <w:numPr>
          <w:ilvl w:val="0"/>
          <w:numId w:val="7"/>
        </w:numPr>
        <w:shd w:val="clear" w:color="auto" w:fill="FFFFFF"/>
        <w:spacing w:before="0" w:beforeAutospacing="0" w:after="0" w:afterAutospacing="0"/>
        <w:ind w:left="0"/>
        <w:textAlignment w:val="baseline"/>
        <w:rPr>
          <w:rFonts w:ascii="Arial" w:hAnsi="Arial" w:cs="Arial"/>
          <w:color w:val="323232"/>
        </w:rPr>
      </w:pPr>
      <w:hyperlink r:id="rId50" w:history="1">
        <w:r w:rsidR="00274965" w:rsidRPr="00274965">
          <w:rPr>
            <w:b/>
            <w:u w:val="single"/>
          </w:rPr>
          <w:t>Automatic start of profiles at Db2 start</w:t>
        </w:r>
      </w:hyperlink>
      <w:r w:rsidR="00274965" w:rsidRPr="00274965">
        <w:rPr>
          <w:b/>
          <w:u w:val="single"/>
        </w:rPr>
        <w:br/>
      </w:r>
      <w:r w:rsidR="00274965" w:rsidRPr="00C4442F">
        <w:rPr>
          <w:rFonts w:ascii="Arial" w:hAnsi="Arial" w:cs="Arial"/>
          <w:color w:val="000000"/>
          <w:sz w:val="20"/>
          <w:szCs w:val="20"/>
        </w:rPr>
        <w:t>In Db2 12, you can specify that profiles take effect immediately when Db2 is started</w:t>
      </w:r>
      <w:r w:rsidR="00274965">
        <w:rPr>
          <w:rFonts w:ascii="Arial" w:hAnsi="Arial" w:cs="Arial"/>
          <w:color w:val="323232"/>
        </w:rPr>
        <w:t>.</w:t>
      </w:r>
    </w:p>
    <w:p w:rsidR="001B3B0C" w:rsidRDefault="001B3B0C" w:rsidP="001B3B0C">
      <w:pPr>
        <w:pStyle w:val="ListParagraph"/>
        <w:rPr>
          <w:rFonts w:ascii="Arial" w:hAnsi="Arial" w:cs="Arial"/>
          <w:color w:val="323232"/>
        </w:rPr>
      </w:pPr>
    </w:p>
    <w:p w:rsidR="00274965" w:rsidRPr="00C4442F" w:rsidRDefault="00CB6B63" w:rsidP="00770CC2">
      <w:pPr>
        <w:pStyle w:val="ulchildlink"/>
        <w:numPr>
          <w:ilvl w:val="0"/>
          <w:numId w:val="7"/>
        </w:numPr>
        <w:shd w:val="clear" w:color="auto" w:fill="FFFFFF"/>
        <w:spacing w:before="0" w:beforeAutospacing="0" w:after="0" w:afterAutospacing="0"/>
        <w:ind w:left="0"/>
        <w:textAlignment w:val="baseline"/>
        <w:rPr>
          <w:rFonts w:ascii="Arial" w:hAnsi="Arial" w:cs="Arial"/>
          <w:color w:val="000000"/>
          <w:sz w:val="20"/>
          <w:szCs w:val="20"/>
        </w:rPr>
      </w:pPr>
      <w:hyperlink r:id="rId51" w:history="1">
        <w:r w:rsidR="00274965" w:rsidRPr="00274965">
          <w:rPr>
            <w:b/>
            <w:u w:val="single"/>
          </w:rPr>
          <w:t>Increased partition sizes and simplified partition management for partition-by-range table spaces with relative page numbering</w:t>
        </w:r>
      </w:hyperlink>
      <w:r w:rsidR="00274965" w:rsidRPr="00274965">
        <w:rPr>
          <w:b/>
          <w:u w:val="single"/>
        </w:rPr>
        <w:br/>
      </w:r>
      <w:r w:rsidR="00274965" w:rsidRPr="00C4442F">
        <w:rPr>
          <w:rFonts w:ascii="Arial" w:hAnsi="Arial" w:cs="Arial"/>
          <w:color w:val="000000"/>
          <w:sz w:val="20"/>
          <w:szCs w:val="20"/>
        </w:rPr>
        <w:t>Db2 12 introduces a new attribute for partition-by-range table spaces featuring partition sizes up to 1 TB and less-disruptive partition management.</w:t>
      </w:r>
    </w:p>
    <w:p w:rsidR="001B3B0C" w:rsidRPr="00C4442F" w:rsidRDefault="001B3B0C" w:rsidP="001B3B0C">
      <w:pPr>
        <w:pStyle w:val="ListParagraph"/>
        <w:rPr>
          <w:rFonts w:ascii="Arial" w:hAnsi="Arial" w:cs="Arial"/>
          <w:color w:val="000000"/>
        </w:rPr>
      </w:pPr>
    </w:p>
    <w:p w:rsidR="00274965" w:rsidRDefault="00CB6B63" w:rsidP="00770CC2">
      <w:pPr>
        <w:pStyle w:val="ulchildlink"/>
        <w:numPr>
          <w:ilvl w:val="0"/>
          <w:numId w:val="7"/>
        </w:numPr>
        <w:shd w:val="clear" w:color="auto" w:fill="FFFFFF"/>
        <w:spacing w:before="0" w:beforeAutospacing="0" w:after="0" w:afterAutospacing="0"/>
        <w:ind w:left="0"/>
        <w:textAlignment w:val="baseline"/>
        <w:rPr>
          <w:rFonts w:ascii="Arial" w:hAnsi="Arial" w:cs="Arial"/>
          <w:color w:val="323232"/>
        </w:rPr>
      </w:pPr>
      <w:hyperlink r:id="rId52" w:history="1">
        <w:r w:rsidR="00274965" w:rsidRPr="00274965">
          <w:rPr>
            <w:b/>
            <w:u w:val="single"/>
          </w:rPr>
          <w:t>Ability to add partitions between existing logical partitions</w:t>
        </w:r>
      </w:hyperlink>
      <w:r w:rsidR="00274965">
        <w:rPr>
          <w:rFonts w:ascii="Arial" w:hAnsi="Arial" w:cs="Arial"/>
          <w:color w:val="323232"/>
        </w:rPr>
        <w:br/>
      </w:r>
      <w:r w:rsidR="00274965" w:rsidRPr="00C4442F">
        <w:rPr>
          <w:rFonts w:ascii="Arial" w:hAnsi="Arial" w:cs="Arial"/>
          <w:color w:val="000000"/>
          <w:sz w:val="20"/>
          <w:szCs w:val="20"/>
        </w:rPr>
        <w:t>Db2 12 introduces the ability to add partitions between existing logical partitions in partition-by-range table spaces</w:t>
      </w:r>
      <w:r w:rsidR="00274965">
        <w:rPr>
          <w:rFonts w:ascii="Arial" w:hAnsi="Arial" w:cs="Arial"/>
          <w:color w:val="323232"/>
        </w:rPr>
        <w:t>.</w:t>
      </w:r>
    </w:p>
    <w:p w:rsidR="001B3B0C" w:rsidRDefault="001B3B0C" w:rsidP="001B3B0C">
      <w:pPr>
        <w:pStyle w:val="ListParagraph"/>
        <w:rPr>
          <w:rFonts w:ascii="Arial" w:hAnsi="Arial" w:cs="Arial"/>
          <w:color w:val="323232"/>
        </w:rPr>
      </w:pPr>
    </w:p>
    <w:p w:rsidR="00274965" w:rsidRDefault="00CB6B63" w:rsidP="00770CC2">
      <w:pPr>
        <w:pStyle w:val="ulchildlink"/>
        <w:numPr>
          <w:ilvl w:val="0"/>
          <w:numId w:val="7"/>
        </w:numPr>
        <w:shd w:val="clear" w:color="auto" w:fill="FFFFFF"/>
        <w:spacing w:before="0" w:beforeAutospacing="0" w:after="0" w:afterAutospacing="0"/>
        <w:ind w:left="0"/>
        <w:textAlignment w:val="baseline"/>
        <w:rPr>
          <w:color w:val="000000"/>
          <w:sz w:val="20"/>
          <w:szCs w:val="20"/>
        </w:rPr>
      </w:pPr>
      <w:hyperlink r:id="rId53" w:history="1">
        <w:r w:rsidR="00274965" w:rsidRPr="00274965">
          <w:rPr>
            <w:b/>
            <w:u w:val="single"/>
          </w:rPr>
          <w:t>More efficient point-in-time recovery</w:t>
        </w:r>
      </w:hyperlink>
      <w:r w:rsidR="00274965" w:rsidRPr="00274965">
        <w:rPr>
          <w:b/>
          <w:u w:val="single"/>
        </w:rPr>
        <w:br/>
      </w:r>
      <w:r w:rsidR="00274965" w:rsidRPr="00C4442F">
        <w:rPr>
          <w:rFonts w:ascii="Arial" w:hAnsi="Arial" w:cs="Arial"/>
          <w:color w:val="000000"/>
          <w:sz w:val="20"/>
          <w:szCs w:val="20"/>
        </w:rPr>
        <w:t>In Db2 12, the default behavior for a RECOVER utility job with the TOLOGPOINT option or the TORBA option is to skip unnecessary recoveries. If an object has not been changed since the recovery point, the utility does not recover that object.</w:t>
      </w:r>
    </w:p>
    <w:p w:rsidR="001B3B0C" w:rsidRDefault="001B3B0C" w:rsidP="001B3B0C">
      <w:pPr>
        <w:pStyle w:val="ListParagraph"/>
        <w:rPr>
          <w:color w:val="000000"/>
        </w:rPr>
      </w:pPr>
    </w:p>
    <w:p w:rsidR="00274965" w:rsidRDefault="00CB6B63" w:rsidP="00770CC2">
      <w:pPr>
        <w:pStyle w:val="ulchildlink"/>
        <w:numPr>
          <w:ilvl w:val="0"/>
          <w:numId w:val="7"/>
        </w:numPr>
        <w:shd w:val="clear" w:color="auto" w:fill="FFFFFF"/>
        <w:spacing w:before="0" w:beforeAutospacing="0" w:after="0" w:afterAutospacing="0"/>
        <w:ind w:left="0"/>
        <w:textAlignment w:val="baseline"/>
        <w:rPr>
          <w:rFonts w:ascii="Arial" w:hAnsi="Arial" w:cs="Arial"/>
          <w:color w:val="323232"/>
        </w:rPr>
      </w:pPr>
      <w:hyperlink r:id="rId54" w:history="1">
        <w:r w:rsidR="00274965" w:rsidRPr="00274965">
          <w:rPr>
            <w:b/>
            <w:u w:val="single"/>
          </w:rPr>
          <w:t>UNLOAD privilege for the UNLOAD utilit</w:t>
        </w:r>
        <w:r w:rsidR="00274965" w:rsidRPr="00274965">
          <w:t>y</w:t>
        </w:r>
      </w:hyperlink>
      <w:r w:rsidR="00274965" w:rsidRPr="00274965">
        <w:rPr>
          <w:b/>
          <w:u w:val="single"/>
        </w:rPr>
        <w:br/>
      </w:r>
      <w:r w:rsidR="00274965" w:rsidRPr="00C4442F">
        <w:rPr>
          <w:rFonts w:ascii="Arial" w:hAnsi="Arial" w:cs="Arial"/>
          <w:color w:val="000000"/>
          <w:sz w:val="20"/>
          <w:szCs w:val="20"/>
        </w:rPr>
        <w:t>A new UNLOAD privilege is introduced Db2 12 to provide better control for executing the UNLOAD utility</w:t>
      </w:r>
      <w:r w:rsidR="00274965">
        <w:rPr>
          <w:rFonts w:ascii="Arial" w:hAnsi="Arial" w:cs="Arial"/>
          <w:color w:val="323232"/>
        </w:rPr>
        <w:t>.</w:t>
      </w:r>
    </w:p>
    <w:p w:rsidR="001B3B0C" w:rsidRDefault="001B3B0C" w:rsidP="001B3B0C">
      <w:pPr>
        <w:pStyle w:val="ListParagraph"/>
        <w:rPr>
          <w:rFonts w:ascii="Arial" w:hAnsi="Arial" w:cs="Arial"/>
          <w:color w:val="323232"/>
        </w:rPr>
      </w:pPr>
    </w:p>
    <w:p w:rsidR="00274965" w:rsidRPr="00C4442F" w:rsidRDefault="00CB6B63" w:rsidP="00770CC2">
      <w:pPr>
        <w:pStyle w:val="ulchildlink"/>
        <w:numPr>
          <w:ilvl w:val="0"/>
          <w:numId w:val="7"/>
        </w:numPr>
        <w:shd w:val="clear" w:color="auto" w:fill="FFFFFF"/>
        <w:spacing w:before="0" w:beforeAutospacing="0" w:after="0" w:afterAutospacing="0"/>
        <w:ind w:left="0"/>
        <w:textAlignment w:val="baseline"/>
        <w:rPr>
          <w:rFonts w:ascii="Arial" w:hAnsi="Arial" w:cs="Arial"/>
          <w:color w:val="000000"/>
          <w:sz w:val="20"/>
          <w:szCs w:val="20"/>
        </w:rPr>
      </w:pPr>
      <w:hyperlink r:id="rId55" w:history="1">
        <w:r w:rsidR="00274965" w:rsidRPr="00274965">
          <w:rPr>
            <w:b/>
            <w:u w:val="single"/>
          </w:rPr>
          <w:t>Temporal versioning for Db2 catalog tables</w:t>
        </w:r>
      </w:hyperlink>
      <w:r w:rsidR="00274965" w:rsidRPr="00274965">
        <w:rPr>
          <w:b/>
          <w:u w:val="single"/>
        </w:rPr>
        <w:br/>
      </w:r>
      <w:r w:rsidR="00274965" w:rsidRPr="00C4442F">
        <w:rPr>
          <w:rFonts w:ascii="Arial" w:hAnsi="Arial" w:cs="Arial"/>
          <w:color w:val="000000"/>
          <w:sz w:val="20"/>
          <w:szCs w:val="20"/>
        </w:rPr>
        <w:t>Db2 12 can use temporal versioning to record historical information for certain catalog tables. You can use the historical information to analyze, predict, and help prevent specific conditions in a subsystem.</w:t>
      </w:r>
    </w:p>
    <w:p w:rsidR="001B3B0C" w:rsidRPr="00C4442F" w:rsidRDefault="001B3B0C" w:rsidP="001B3B0C">
      <w:pPr>
        <w:pStyle w:val="ListParagraph"/>
        <w:rPr>
          <w:rFonts w:ascii="Arial" w:hAnsi="Arial" w:cs="Arial"/>
          <w:color w:val="000000"/>
        </w:rPr>
      </w:pPr>
    </w:p>
    <w:p w:rsidR="00274965" w:rsidRPr="001B3B0C" w:rsidRDefault="00CB6B63" w:rsidP="00770CC2">
      <w:pPr>
        <w:pStyle w:val="ulchildlink"/>
        <w:numPr>
          <w:ilvl w:val="0"/>
          <w:numId w:val="7"/>
        </w:numPr>
        <w:shd w:val="clear" w:color="auto" w:fill="FFFFFF"/>
        <w:spacing w:before="0" w:beforeAutospacing="0" w:after="0" w:afterAutospacing="0"/>
        <w:ind w:left="0"/>
        <w:textAlignment w:val="baseline"/>
        <w:rPr>
          <w:rFonts w:ascii="Arial" w:hAnsi="Arial" w:cs="Arial"/>
          <w:color w:val="323232"/>
        </w:rPr>
      </w:pPr>
      <w:hyperlink r:id="rId56" w:history="1">
        <w:r w:rsidR="00274965" w:rsidRPr="00274965">
          <w:rPr>
            <w:b/>
            <w:u w:val="single"/>
          </w:rPr>
          <w:t>REORG enhancements</w:t>
        </w:r>
      </w:hyperlink>
      <w:r w:rsidR="00274965" w:rsidRPr="00274965">
        <w:rPr>
          <w:b/>
          <w:u w:val="single"/>
        </w:rPr>
        <w:br/>
      </w:r>
      <w:r w:rsidR="00274965" w:rsidRPr="00C4442F">
        <w:rPr>
          <w:rFonts w:ascii="Arial" w:hAnsi="Arial" w:cs="Arial"/>
          <w:color w:val="000000"/>
          <w:sz w:val="20"/>
          <w:szCs w:val="20"/>
        </w:rPr>
        <w:t>Db2 12 provides enhancements to the REORG utility</w:t>
      </w:r>
      <w:r w:rsidR="00274965" w:rsidRPr="00274965">
        <w:rPr>
          <w:color w:val="000000"/>
          <w:sz w:val="20"/>
          <w:szCs w:val="20"/>
        </w:rPr>
        <w:t>.</w:t>
      </w:r>
    </w:p>
    <w:p w:rsidR="001B3B0C" w:rsidRDefault="001B3B0C" w:rsidP="001B3B0C">
      <w:pPr>
        <w:pStyle w:val="ListParagraph"/>
        <w:rPr>
          <w:rFonts w:ascii="Arial" w:hAnsi="Arial" w:cs="Arial"/>
          <w:color w:val="323232"/>
        </w:rPr>
      </w:pPr>
    </w:p>
    <w:p w:rsidR="00274965" w:rsidRDefault="00CB6B63" w:rsidP="00770CC2">
      <w:pPr>
        <w:pStyle w:val="ulchildlink"/>
        <w:numPr>
          <w:ilvl w:val="0"/>
          <w:numId w:val="7"/>
        </w:numPr>
        <w:shd w:val="clear" w:color="auto" w:fill="FFFFFF"/>
        <w:spacing w:before="0" w:beforeAutospacing="0" w:after="0" w:afterAutospacing="0"/>
        <w:ind w:left="0"/>
        <w:textAlignment w:val="baseline"/>
        <w:rPr>
          <w:rFonts w:ascii="Arial" w:hAnsi="Arial" w:cs="Arial"/>
          <w:color w:val="323232"/>
        </w:rPr>
      </w:pPr>
      <w:hyperlink r:id="rId57" w:history="1">
        <w:r w:rsidR="00274965" w:rsidRPr="00274965">
          <w:rPr>
            <w:b/>
            <w:u w:val="single"/>
          </w:rPr>
          <w:t>LOAD enhancements</w:t>
        </w:r>
      </w:hyperlink>
      <w:r w:rsidR="00274965">
        <w:rPr>
          <w:rFonts w:ascii="Arial" w:hAnsi="Arial" w:cs="Arial"/>
          <w:color w:val="323232"/>
        </w:rPr>
        <w:br/>
      </w:r>
      <w:r w:rsidR="00274965" w:rsidRPr="00C4442F">
        <w:rPr>
          <w:rFonts w:ascii="Arial" w:hAnsi="Arial" w:cs="Arial"/>
          <w:color w:val="000000"/>
          <w:sz w:val="20"/>
          <w:szCs w:val="20"/>
        </w:rPr>
        <w:t>Db2 12 introduces enhancements to the LOAD utility</w:t>
      </w:r>
      <w:r w:rsidR="00274965">
        <w:rPr>
          <w:rFonts w:ascii="Arial" w:hAnsi="Arial" w:cs="Arial"/>
          <w:color w:val="323232"/>
        </w:rPr>
        <w:t>.</w:t>
      </w:r>
    </w:p>
    <w:p w:rsidR="001B3B0C" w:rsidRDefault="001B3B0C" w:rsidP="001B3B0C">
      <w:pPr>
        <w:pStyle w:val="ListParagraph"/>
        <w:rPr>
          <w:rFonts w:ascii="Arial" w:hAnsi="Arial" w:cs="Arial"/>
          <w:color w:val="323232"/>
        </w:rPr>
      </w:pPr>
    </w:p>
    <w:p w:rsidR="00274965" w:rsidRDefault="00CB6B63" w:rsidP="00770CC2">
      <w:pPr>
        <w:pStyle w:val="ulchildlink"/>
        <w:numPr>
          <w:ilvl w:val="0"/>
          <w:numId w:val="7"/>
        </w:numPr>
        <w:shd w:val="clear" w:color="auto" w:fill="FFFFFF"/>
        <w:spacing w:before="0" w:beforeAutospacing="0" w:after="0" w:afterAutospacing="0"/>
        <w:ind w:left="0"/>
        <w:textAlignment w:val="baseline"/>
        <w:rPr>
          <w:color w:val="000000"/>
          <w:sz w:val="20"/>
          <w:szCs w:val="20"/>
        </w:rPr>
      </w:pPr>
      <w:hyperlink r:id="rId58" w:history="1">
        <w:r w:rsidR="00274965" w:rsidRPr="00274965">
          <w:rPr>
            <w:b/>
            <w:u w:val="single"/>
          </w:rPr>
          <w:t>Backup and recovery enhancements</w:t>
        </w:r>
      </w:hyperlink>
      <w:r w:rsidR="00274965">
        <w:rPr>
          <w:rFonts w:ascii="Arial" w:hAnsi="Arial" w:cs="Arial"/>
          <w:color w:val="323232"/>
        </w:rPr>
        <w:br/>
      </w:r>
      <w:r w:rsidR="00274965" w:rsidRPr="00C4442F">
        <w:rPr>
          <w:rFonts w:ascii="Arial" w:hAnsi="Arial" w:cs="Arial"/>
          <w:color w:val="000000"/>
          <w:sz w:val="20"/>
          <w:szCs w:val="20"/>
        </w:rPr>
        <w:t>Db2 12 introduces enhancements to the BACKUP and RECOV</w:t>
      </w:r>
      <w:r w:rsidR="00274965" w:rsidRPr="00274965">
        <w:rPr>
          <w:color w:val="000000"/>
          <w:sz w:val="20"/>
          <w:szCs w:val="20"/>
        </w:rPr>
        <w:t>ERY utilities.</w:t>
      </w:r>
    </w:p>
    <w:p w:rsidR="001B3B0C" w:rsidRDefault="001B3B0C" w:rsidP="001B3B0C">
      <w:pPr>
        <w:pStyle w:val="ListParagraph"/>
        <w:rPr>
          <w:color w:val="000000"/>
        </w:rPr>
      </w:pPr>
    </w:p>
    <w:p w:rsidR="00274965" w:rsidRDefault="00CB6B63" w:rsidP="00770CC2">
      <w:pPr>
        <w:pStyle w:val="ulchildlink"/>
        <w:numPr>
          <w:ilvl w:val="0"/>
          <w:numId w:val="7"/>
        </w:numPr>
        <w:shd w:val="clear" w:color="auto" w:fill="FFFFFF"/>
        <w:spacing w:before="0" w:beforeAutospacing="0" w:after="0" w:afterAutospacing="0"/>
        <w:ind w:left="0"/>
        <w:textAlignment w:val="baseline"/>
        <w:rPr>
          <w:rFonts w:ascii="Arial" w:hAnsi="Arial" w:cs="Arial"/>
          <w:color w:val="323232"/>
        </w:rPr>
      </w:pPr>
      <w:hyperlink r:id="rId59" w:history="1">
        <w:r w:rsidR="00274965" w:rsidRPr="00274965">
          <w:rPr>
            <w:b/>
            <w:u w:val="single"/>
          </w:rPr>
          <w:t>Statistics collection enhancements for SQL performance</w:t>
        </w:r>
      </w:hyperlink>
      <w:r w:rsidR="00274965" w:rsidRPr="00274965">
        <w:rPr>
          <w:b/>
          <w:u w:val="single"/>
        </w:rPr>
        <w:br/>
      </w:r>
      <w:r w:rsidR="00274965" w:rsidRPr="00C4442F">
        <w:rPr>
          <w:rFonts w:ascii="Arial" w:hAnsi="Arial" w:cs="Arial"/>
          <w:color w:val="000000"/>
          <w:sz w:val="20"/>
          <w:szCs w:val="20"/>
        </w:rPr>
        <w:t>Db2 12 provides several statistics collection enhancements, including several of which improve SQL performance</w:t>
      </w:r>
      <w:r w:rsidR="00274965">
        <w:rPr>
          <w:rFonts w:ascii="Arial" w:hAnsi="Arial" w:cs="Arial"/>
          <w:color w:val="323232"/>
        </w:rPr>
        <w:t>.</w:t>
      </w:r>
    </w:p>
    <w:p w:rsidR="001B3B0C" w:rsidRDefault="001B3B0C" w:rsidP="001B3B0C">
      <w:pPr>
        <w:pStyle w:val="ListParagraph"/>
        <w:rPr>
          <w:rFonts w:ascii="Arial" w:hAnsi="Arial" w:cs="Arial"/>
          <w:color w:val="323232"/>
        </w:rPr>
      </w:pPr>
    </w:p>
    <w:p w:rsidR="001B3B0C" w:rsidRDefault="00CB6B63" w:rsidP="00770CC2">
      <w:pPr>
        <w:pStyle w:val="ulchildlink"/>
        <w:numPr>
          <w:ilvl w:val="0"/>
          <w:numId w:val="7"/>
        </w:numPr>
        <w:shd w:val="clear" w:color="auto" w:fill="FFFFFF"/>
        <w:spacing w:before="0" w:beforeAutospacing="0" w:after="0" w:afterAutospacing="0"/>
        <w:ind w:left="0"/>
        <w:textAlignment w:val="baseline"/>
        <w:rPr>
          <w:color w:val="000000"/>
          <w:sz w:val="20"/>
          <w:szCs w:val="20"/>
        </w:rPr>
      </w:pPr>
      <w:hyperlink r:id="rId60" w:history="1">
        <w:r w:rsidR="00274965" w:rsidRPr="001B3B0C">
          <w:rPr>
            <w:b/>
            <w:u w:val="single"/>
          </w:rPr>
          <w:t>Data sharing enhancements</w:t>
        </w:r>
      </w:hyperlink>
      <w:r w:rsidR="00274965" w:rsidRPr="001B3B0C">
        <w:rPr>
          <w:color w:val="000000"/>
          <w:sz w:val="20"/>
          <w:szCs w:val="20"/>
        </w:rPr>
        <w:br/>
      </w:r>
      <w:r w:rsidR="00274965" w:rsidRPr="00C4442F">
        <w:rPr>
          <w:rFonts w:ascii="Arial" w:hAnsi="Arial" w:cs="Arial"/>
          <w:color w:val="000000"/>
          <w:sz w:val="20"/>
          <w:szCs w:val="20"/>
        </w:rPr>
        <w:t>Db2 12 introduces various data sharing enhancements including peer recovery, improved automatic LPL an GRECP recovery, and asynchronous coupling facility (CF) lock duplexing.</w:t>
      </w:r>
    </w:p>
    <w:p w:rsidR="001B3B0C" w:rsidRDefault="001B3B0C" w:rsidP="001B3B0C">
      <w:pPr>
        <w:pStyle w:val="ListParagraph"/>
        <w:rPr>
          <w:b/>
          <w:u w:val="single"/>
        </w:rPr>
      </w:pPr>
    </w:p>
    <w:p w:rsidR="00274965" w:rsidRDefault="00CB6B63" w:rsidP="00770CC2">
      <w:pPr>
        <w:pStyle w:val="ulchildlink"/>
        <w:numPr>
          <w:ilvl w:val="0"/>
          <w:numId w:val="7"/>
        </w:numPr>
        <w:shd w:val="clear" w:color="auto" w:fill="FFFFFF"/>
        <w:spacing w:before="0" w:beforeAutospacing="0" w:after="0" w:afterAutospacing="0"/>
        <w:ind w:left="0"/>
        <w:textAlignment w:val="baseline"/>
        <w:rPr>
          <w:rFonts w:ascii="Arial" w:hAnsi="Arial" w:cs="Arial"/>
          <w:color w:val="000000"/>
          <w:sz w:val="20"/>
          <w:szCs w:val="20"/>
        </w:rPr>
      </w:pPr>
      <w:hyperlink r:id="rId61" w:history="1">
        <w:r w:rsidR="00274965" w:rsidRPr="001B3B0C">
          <w:rPr>
            <w:b/>
            <w:u w:val="single"/>
          </w:rPr>
          <w:t>Dynamic plan stability</w:t>
        </w:r>
      </w:hyperlink>
      <w:r w:rsidR="00274965" w:rsidRPr="001B3B0C">
        <w:rPr>
          <w:color w:val="000000"/>
          <w:sz w:val="20"/>
          <w:szCs w:val="20"/>
        </w:rPr>
        <w:br/>
      </w:r>
      <w:r w:rsidR="00274965" w:rsidRPr="00C4442F">
        <w:rPr>
          <w:rFonts w:ascii="Arial" w:hAnsi="Arial" w:cs="Arial"/>
          <w:color w:val="000000"/>
          <w:sz w:val="20"/>
          <w:szCs w:val="20"/>
        </w:rPr>
        <w:t>Db2 12 introduces the capability to achieve access path stability comparable to static SQL statements for repeating cached dynamic SQL statements.</w:t>
      </w:r>
    </w:p>
    <w:p w:rsidR="00C4442F" w:rsidRDefault="00C4442F" w:rsidP="00C4442F">
      <w:pPr>
        <w:pStyle w:val="ListParagraph"/>
        <w:rPr>
          <w:rFonts w:ascii="Arial" w:hAnsi="Arial" w:cs="Arial"/>
          <w:color w:val="000000"/>
        </w:rPr>
      </w:pPr>
    </w:p>
    <w:p w:rsidR="00274965" w:rsidRPr="00C4442F" w:rsidRDefault="00CB6B63" w:rsidP="00770CC2">
      <w:pPr>
        <w:pStyle w:val="ulchildlink"/>
        <w:numPr>
          <w:ilvl w:val="0"/>
          <w:numId w:val="7"/>
        </w:numPr>
        <w:shd w:val="clear" w:color="auto" w:fill="FFFFFF"/>
        <w:spacing w:before="0" w:beforeAutospacing="0" w:after="0" w:afterAutospacing="0"/>
        <w:ind w:left="0"/>
        <w:textAlignment w:val="baseline"/>
        <w:rPr>
          <w:rFonts w:ascii="Arial" w:hAnsi="Arial" w:cs="Arial"/>
          <w:color w:val="000000"/>
          <w:sz w:val="20"/>
          <w:szCs w:val="20"/>
        </w:rPr>
      </w:pPr>
      <w:hyperlink r:id="rId62" w:history="1">
        <w:r w:rsidR="00274965" w:rsidRPr="00274965">
          <w:rPr>
            <w:b/>
            <w:u w:val="single"/>
          </w:rPr>
          <w:t>Automated statistics profiles</w:t>
        </w:r>
      </w:hyperlink>
      <w:r w:rsidR="00274965" w:rsidRPr="00274965">
        <w:rPr>
          <w:b/>
          <w:u w:val="single"/>
        </w:rPr>
        <w:br/>
      </w:r>
      <w:r w:rsidR="00274965" w:rsidRPr="00C4442F">
        <w:rPr>
          <w:rFonts w:ascii="Arial" w:hAnsi="Arial" w:cs="Arial"/>
          <w:color w:val="000000"/>
          <w:sz w:val="20"/>
          <w:szCs w:val="20"/>
        </w:rPr>
        <w:t>Db2 12 introduces the capability for Db2 to manage which statistics to collect based on the queries running on the system.</w:t>
      </w:r>
    </w:p>
    <w:p w:rsidR="001B3B0C" w:rsidRPr="001B3B0C" w:rsidRDefault="001B3B0C" w:rsidP="001B3B0C">
      <w:pPr>
        <w:pStyle w:val="ulchildlink"/>
        <w:shd w:val="clear" w:color="auto" w:fill="FFFFFF"/>
        <w:spacing w:before="0" w:beforeAutospacing="0" w:after="0" w:afterAutospacing="0"/>
        <w:textAlignment w:val="baseline"/>
        <w:rPr>
          <w:color w:val="000000"/>
          <w:sz w:val="20"/>
          <w:szCs w:val="20"/>
        </w:rPr>
      </w:pPr>
    </w:p>
    <w:p w:rsidR="00274965" w:rsidRDefault="00CB6B63" w:rsidP="00770CC2">
      <w:pPr>
        <w:pStyle w:val="ulchildlink"/>
        <w:numPr>
          <w:ilvl w:val="0"/>
          <w:numId w:val="7"/>
        </w:numPr>
        <w:shd w:val="clear" w:color="auto" w:fill="FFFFFF"/>
        <w:spacing w:before="0" w:beforeAutospacing="0" w:after="0" w:afterAutospacing="0"/>
        <w:ind w:left="0"/>
        <w:textAlignment w:val="baseline"/>
        <w:rPr>
          <w:color w:val="000000"/>
          <w:sz w:val="20"/>
          <w:szCs w:val="20"/>
        </w:rPr>
      </w:pPr>
      <w:hyperlink r:id="rId63" w:history="1">
        <w:r w:rsidR="00274965" w:rsidRPr="00274965">
          <w:rPr>
            <w:b/>
            <w:u w:val="single"/>
          </w:rPr>
          <w:t>Real-time statistics improvements</w:t>
        </w:r>
      </w:hyperlink>
      <w:r w:rsidR="00274965" w:rsidRPr="00274965">
        <w:rPr>
          <w:color w:val="000000"/>
          <w:sz w:val="20"/>
          <w:szCs w:val="20"/>
        </w:rPr>
        <w:br/>
      </w:r>
      <w:r w:rsidR="00274965" w:rsidRPr="00C4442F">
        <w:rPr>
          <w:rFonts w:ascii="Arial" w:hAnsi="Arial" w:cs="Arial"/>
          <w:color w:val="000000"/>
          <w:sz w:val="20"/>
          <w:szCs w:val="20"/>
        </w:rPr>
        <w:t>Db2 12 introduces more information to aid users in diagnosing problems with real-time statistics collection, and in collecting more accurate statistics</w:t>
      </w:r>
      <w:r w:rsidR="00274965" w:rsidRPr="00274965">
        <w:rPr>
          <w:color w:val="000000"/>
          <w:sz w:val="20"/>
          <w:szCs w:val="20"/>
        </w:rPr>
        <w:t>.</w:t>
      </w:r>
    </w:p>
    <w:p w:rsidR="001B3B0C" w:rsidRDefault="001B3B0C" w:rsidP="001B3B0C">
      <w:pPr>
        <w:pStyle w:val="ListParagraph"/>
        <w:rPr>
          <w:color w:val="000000"/>
        </w:rPr>
      </w:pPr>
    </w:p>
    <w:p w:rsidR="00274965" w:rsidRDefault="00CB6B63" w:rsidP="00770CC2">
      <w:pPr>
        <w:pStyle w:val="ulchildlink"/>
        <w:numPr>
          <w:ilvl w:val="0"/>
          <w:numId w:val="7"/>
        </w:numPr>
        <w:shd w:val="clear" w:color="auto" w:fill="FFFFFF"/>
        <w:spacing w:before="0" w:beforeAutospacing="0" w:after="0" w:afterAutospacing="0"/>
        <w:ind w:left="0"/>
        <w:textAlignment w:val="baseline"/>
        <w:rPr>
          <w:color w:val="000000"/>
          <w:sz w:val="20"/>
          <w:szCs w:val="20"/>
        </w:rPr>
      </w:pPr>
      <w:hyperlink r:id="rId64" w:history="1">
        <w:r w:rsidR="00274965" w:rsidRPr="00274965">
          <w:rPr>
            <w:b/>
            <w:u w:val="single"/>
          </w:rPr>
          <w:t>Support for compressing LOB data</w:t>
        </w:r>
      </w:hyperlink>
      <w:r w:rsidR="00274965" w:rsidRPr="00274965">
        <w:rPr>
          <w:b/>
          <w:u w:val="single"/>
        </w:rPr>
        <w:br/>
      </w:r>
      <w:r w:rsidR="00274965" w:rsidRPr="00C4442F">
        <w:rPr>
          <w:rFonts w:ascii="Arial" w:hAnsi="Arial" w:cs="Arial"/>
          <w:color w:val="000000"/>
          <w:sz w:val="20"/>
          <w:szCs w:val="20"/>
        </w:rPr>
        <w:t xml:space="preserve">Db2 12 supports compressing LOB data when the </w:t>
      </w:r>
      <w:proofErr w:type="spellStart"/>
      <w:r w:rsidR="00274965" w:rsidRPr="00C4442F">
        <w:rPr>
          <w:rFonts w:ascii="Arial" w:hAnsi="Arial" w:cs="Arial"/>
          <w:color w:val="000000"/>
          <w:sz w:val="20"/>
          <w:szCs w:val="20"/>
        </w:rPr>
        <w:t>zEnterprise</w:t>
      </w:r>
      <w:proofErr w:type="spellEnd"/>
      <w:r w:rsidR="00274965" w:rsidRPr="00C4442F">
        <w:rPr>
          <w:rFonts w:ascii="Arial" w:hAnsi="Arial" w:cs="Arial"/>
          <w:color w:val="000000"/>
          <w:sz w:val="20"/>
          <w:szCs w:val="20"/>
        </w:rPr>
        <w:t>® data compression (</w:t>
      </w:r>
      <w:proofErr w:type="spellStart"/>
      <w:r w:rsidR="00274965" w:rsidRPr="00C4442F">
        <w:rPr>
          <w:rFonts w:ascii="Arial" w:hAnsi="Arial" w:cs="Arial"/>
          <w:color w:val="000000"/>
          <w:sz w:val="20"/>
          <w:szCs w:val="20"/>
        </w:rPr>
        <w:t>zEDC</w:t>
      </w:r>
      <w:proofErr w:type="spellEnd"/>
      <w:r w:rsidR="00274965" w:rsidRPr="00C4442F">
        <w:rPr>
          <w:rFonts w:ascii="Arial" w:hAnsi="Arial" w:cs="Arial"/>
          <w:color w:val="000000"/>
          <w:sz w:val="20"/>
          <w:szCs w:val="20"/>
        </w:rPr>
        <w:t>) hardware is available to the z/OS environment</w:t>
      </w:r>
      <w:r w:rsidR="00274965" w:rsidRPr="00274965">
        <w:rPr>
          <w:color w:val="000000"/>
          <w:sz w:val="20"/>
          <w:szCs w:val="20"/>
        </w:rPr>
        <w:t>.</w:t>
      </w:r>
    </w:p>
    <w:p w:rsidR="001B3B0C" w:rsidRDefault="001B3B0C" w:rsidP="001B3B0C">
      <w:pPr>
        <w:pStyle w:val="ListParagraph"/>
        <w:rPr>
          <w:color w:val="000000"/>
        </w:rPr>
      </w:pPr>
    </w:p>
    <w:p w:rsidR="00274965" w:rsidRDefault="00CB6B63" w:rsidP="00770CC2">
      <w:pPr>
        <w:pStyle w:val="ulchildlink"/>
        <w:numPr>
          <w:ilvl w:val="0"/>
          <w:numId w:val="7"/>
        </w:numPr>
        <w:shd w:val="clear" w:color="auto" w:fill="FFFFFF"/>
        <w:spacing w:before="0" w:beforeAutospacing="0" w:after="0" w:afterAutospacing="0"/>
        <w:ind w:left="0"/>
        <w:textAlignment w:val="baseline"/>
        <w:rPr>
          <w:color w:val="000000"/>
          <w:sz w:val="20"/>
          <w:szCs w:val="20"/>
        </w:rPr>
      </w:pPr>
      <w:hyperlink r:id="rId65" w:history="1">
        <w:r w:rsidR="00274965" w:rsidRPr="00274965">
          <w:rPr>
            <w:b/>
            <w:u w:val="single"/>
          </w:rPr>
          <w:t>Db2 changes for the GDPS Continuous Availability with zero data loss solution</w:t>
        </w:r>
      </w:hyperlink>
      <w:r w:rsidR="00274965" w:rsidRPr="00274965">
        <w:rPr>
          <w:color w:val="000000"/>
          <w:sz w:val="20"/>
          <w:szCs w:val="20"/>
        </w:rPr>
        <w:br/>
      </w:r>
      <w:r w:rsidR="00274965" w:rsidRPr="00C4442F">
        <w:rPr>
          <w:rFonts w:ascii="Arial" w:hAnsi="Arial" w:cs="Arial"/>
          <w:color w:val="000000"/>
          <w:sz w:val="20"/>
          <w:szCs w:val="20"/>
        </w:rPr>
        <w:t>To support the GDPS® Continuous Availability with zero data loss (GDPS Continuous Availability with zero data loss) solution, Db2 12 introduces subsystem parameters, commands, use of a new data set to support compressed log records, a new REORG TABLESPACE option, enhanced DISPLAY LOG command output, and new IFI qualification field values</w:t>
      </w:r>
      <w:r w:rsidR="00274965" w:rsidRPr="00274965">
        <w:rPr>
          <w:color w:val="000000"/>
          <w:sz w:val="20"/>
          <w:szCs w:val="20"/>
        </w:rPr>
        <w:t>.</w:t>
      </w:r>
    </w:p>
    <w:p w:rsidR="001B3B0C" w:rsidRDefault="001B3B0C" w:rsidP="001B3B0C">
      <w:pPr>
        <w:pStyle w:val="ListParagraph"/>
        <w:rPr>
          <w:color w:val="000000"/>
        </w:rPr>
      </w:pPr>
    </w:p>
    <w:p w:rsidR="001B3B0C" w:rsidRDefault="001B3B0C" w:rsidP="001B3B0C">
      <w:pPr>
        <w:pStyle w:val="ulchildlink"/>
        <w:shd w:val="clear" w:color="auto" w:fill="FFFFFF"/>
        <w:spacing w:before="0" w:beforeAutospacing="0" w:after="0" w:afterAutospacing="0"/>
        <w:textAlignment w:val="baseline"/>
        <w:rPr>
          <w:rFonts w:ascii="Arial" w:hAnsi="Arial" w:cs="Arial"/>
          <w:b/>
          <w:bCs/>
          <w:color w:val="323232"/>
          <w:sz w:val="23"/>
          <w:szCs w:val="23"/>
          <w:shd w:val="clear" w:color="auto" w:fill="ECECEC"/>
        </w:rPr>
      </w:pPr>
      <w:r>
        <w:br/>
      </w:r>
      <w:r>
        <w:rPr>
          <w:rFonts w:ascii="Arial" w:hAnsi="Arial" w:cs="Arial"/>
          <w:b/>
          <w:bCs/>
          <w:color w:val="323232"/>
          <w:sz w:val="23"/>
          <w:szCs w:val="23"/>
          <w:shd w:val="clear" w:color="auto" w:fill="ECECEC"/>
        </w:rPr>
        <w:t>Query performance in the Db2 12 initial release</w:t>
      </w:r>
    </w:p>
    <w:p w:rsidR="001B3B0C" w:rsidRDefault="001B3B0C" w:rsidP="001B3B0C">
      <w:pPr>
        <w:pStyle w:val="ulchildlink"/>
        <w:shd w:val="clear" w:color="auto" w:fill="FFFFFF"/>
        <w:spacing w:before="0" w:beforeAutospacing="0" w:after="0" w:afterAutospacing="0"/>
        <w:textAlignment w:val="baseline"/>
        <w:rPr>
          <w:rFonts w:ascii="Arial" w:hAnsi="Arial" w:cs="Arial"/>
          <w:b/>
          <w:bCs/>
          <w:color w:val="323232"/>
          <w:sz w:val="23"/>
          <w:szCs w:val="23"/>
          <w:shd w:val="clear" w:color="auto" w:fill="ECECEC"/>
        </w:rPr>
      </w:pPr>
    </w:p>
    <w:p w:rsidR="001B3B0C" w:rsidRPr="00C4442F" w:rsidRDefault="001B3B0C" w:rsidP="001B3B0C">
      <w:pPr>
        <w:pStyle w:val="ulchildlink"/>
        <w:shd w:val="clear" w:color="auto" w:fill="FFFFFF"/>
        <w:spacing w:before="0" w:beforeAutospacing="0" w:after="0" w:afterAutospacing="0"/>
        <w:textAlignment w:val="baseline"/>
        <w:rPr>
          <w:rFonts w:ascii="Arial" w:hAnsi="Arial" w:cs="Arial"/>
          <w:color w:val="000000"/>
          <w:sz w:val="20"/>
          <w:szCs w:val="20"/>
        </w:rPr>
      </w:pPr>
      <w:r w:rsidRPr="00C4442F">
        <w:rPr>
          <w:rFonts w:ascii="Arial" w:hAnsi="Arial" w:cs="Arial"/>
          <w:color w:val="000000"/>
          <w:sz w:val="20"/>
          <w:szCs w:val="20"/>
        </w:rPr>
        <w:t>The initial release of Db2 12 delivers enhanced query performance.</w:t>
      </w:r>
    </w:p>
    <w:p w:rsidR="001B3B0C" w:rsidRDefault="001B3B0C" w:rsidP="001B3B0C">
      <w:pPr>
        <w:pStyle w:val="ulchildlink"/>
        <w:shd w:val="clear" w:color="auto" w:fill="FFFFFF"/>
        <w:spacing w:before="0" w:beforeAutospacing="0" w:after="0" w:afterAutospacing="0"/>
        <w:textAlignment w:val="baseline"/>
        <w:rPr>
          <w:color w:val="000000"/>
          <w:sz w:val="20"/>
          <w:szCs w:val="20"/>
        </w:rPr>
      </w:pPr>
    </w:p>
    <w:p w:rsidR="001B3B0C" w:rsidRPr="00C4442F" w:rsidRDefault="00CB6B63" w:rsidP="00770CC2">
      <w:pPr>
        <w:pStyle w:val="ulchildlink"/>
        <w:numPr>
          <w:ilvl w:val="0"/>
          <w:numId w:val="8"/>
        </w:numPr>
        <w:shd w:val="clear" w:color="auto" w:fill="FFFFFF"/>
        <w:spacing w:before="0" w:beforeAutospacing="0" w:after="0" w:afterAutospacing="0"/>
        <w:ind w:left="0"/>
        <w:textAlignment w:val="baseline"/>
        <w:rPr>
          <w:rFonts w:ascii="Arial" w:hAnsi="Arial" w:cs="Arial"/>
          <w:color w:val="000000"/>
          <w:sz w:val="20"/>
          <w:szCs w:val="20"/>
        </w:rPr>
      </w:pPr>
      <w:hyperlink r:id="rId66" w:history="1">
        <w:r w:rsidR="001B3B0C" w:rsidRPr="001B3B0C">
          <w:rPr>
            <w:b/>
            <w:u w:val="single"/>
          </w:rPr>
          <w:t>Automated statistics collection</w:t>
        </w:r>
      </w:hyperlink>
      <w:r w:rsidR="001B3B0C" w:rsidRPr="001B3B0C">
        <w:rPr>
          <w:color w:val="000000"/>
          <w:sz w:val="20"/>
          <w:szCs w:val="20"/>
        </w:rPr>
        <w:br/>
      </w:r>
      <w:r w:rsidR="001B3B0C" w:rsidRPr="00C4442F">
        <w:rPr>
          <w:rFonts w:ascii="Arial" w:hAnsi="Arial" w:cs="Arial"/>
          <w:color w:val="000000"/>
          <w:sz w:val="20"/>
          <w:szCs w:val="20"/>
        </w:rPr>
        <w:t>Db2 12 introduces several enhancements that help to automate the collection of statistics.</w:t>
      </w:r>
    </w:p>
    <w:p w:rsidR="001B3B0C" w:rsidRPr="001B3B0C" w:rsidRDefault="001B3B0C" w:rsidP="001B3B0C">
      <w:pPr>
        <w:pStyle w:val="ulchildlink"/>
        <w:shd w:val="clear" w:color="auto" w:fill="FFFFFF"/>
        <w:spacing w:before="0" w:beforeAutospacing="0" w:after="0" w:afterAutospacing="0"/>
        <w:textAlignment w:val="baseline"/>
        <w:rPr>
          <w:color w:val="000000"/>
          <w:sz w:val="20"/>
          <w:szCs w:val="20"/>
        </w:rPr>
      </w:pPr>
    </w:p>
    <w:p w:rsidR="001B3B0C" w:rsidRPr="00C4442F" w:rsidRDefault="00CB6B63" w:rsidP="00770CC2">
      <w:pPr>
        <w:pStyle w:val="ulchildlink"/>
        <w:numPr>
          <w:ilvl w:val="0"/>
          <w:numId w:val="8"/>
        </w:numPr>
        <w:shd w:val="clear" w:color="auto" w:fill="FFFFFF"/>
        <w:spacing w:before="0" w:beforeAutospacing="0" w:after="0" w:afterAutospacing="0"/>
        <w:ind w:left="0"/>
        <w:textAlignment w:val="baseline"/>
        <w:rPr>
          <w:rFonts w:ascii="Arial" w:hAnsi="Arial" w:cs="Arial"/>
          <w:color w:val="000000"/>
          <w:sz w:val="20"/>
          <w:szCs w:val="20"/>
        </w:rPr>
      </w:pPr>
      <w:hyperlink r:id="rId67" w:history="1">
        <w:r w:rsidR="001B3B0C" w:rsidRPr="001B3B0C">
          <w:rPr>
            <w:b/>
            <w:u w:val="single"/>
          </w:rPr>
          <w:t>Static plan stability enhancements</w:t>
        </w:r>
      </w:hyperlink>
      <w:r w:rsidR="001B3B0C" w:rsidRPr="001B3B0C">
        <w:rPr>
          <w:b/>
          <w:u w:val="single"/>
        </w:rPr>
        <w:br/>
      </w:r>
      <w:r w:rsidR="001B3B0C" w:rsidRPr="00C4442F">
        <w:rPr>
          <w:rFonts w:ascii="Arial" w:hAnsi="Arial" w:cs="Arial"/>
          <w:color w:val="000000"/>
          <w:sz w:val="20"/>
          <w:szCs w:val="20"/>
        </w:rPr>
        <w:t>Db2 12 introduces improvements to the usability of static plan stability features.</w:t>
      </w:r>
    </w:p>
    <w:p w:rsidR="001B3B0C" w:rsidRDefault="001B3B0C" w:rsidP="001B3B0C">
      <w:pPr>
        <w:pStyle w:val="ListParagraph"/>
        <w:rPr>
          <w:color w:val="000000"/>
        </w:rPr>
      </w:pPr>
    </w:p>
    <w:p w:rsidR="001B3B0C" w:rsidRDefault="00CB6B63" w:rsidP="00770CC2">
      <w:pPr>
        <w:pStyle w:val="ulchildlink"/>
        <w:numPr>
          <w:ilvl w:val="0"/>
          <w:numId w:val="8"/>
        </w:numPr>
        <w:shd w:val="clear" w:color="auto" w:fill="FFFFFF"/>
        <w:spacing w:before="0" w:beforeAutospacing="0" w:after="0" w:afterAutospacing="0"/>
        <w:ind w:left="0"/>
        <w:textAlignment w:val="baseline"/>
        <w:rPr>
          <w:color w:val="000000"/>
          <w:sz w:val="20"/>
          <w:szCs w:val="20"/>
        </w:rPr>
      </w:pPr>
      <w:hyperlink r:id="rId68" w:history="1">
        <w:r w:rsidR="001B3B0C" w:rsidRPr="001B3B0C">
          <w:rPr>
            <w:b/>
            <w:u w:val="single"/>
          </w:rPr>
          <w:t>Query performance enhancements</w:t>
        </w:r>
      </w:hyperlink>
      <w:r w:rsidR="001B3B0C" w:rsidRPr="001B3B0C">
        <w:rPr>
          <w:color w:val="000000"/>
          <w:sz w:val="20"/>
          <w:szCs w:val="20"/>
        </w:rPr>
        <w:br/>
      </w:r>
      <w:r w:rsidR="001B3B0C" w:rsidRPr="00C4442F">
        <w:rPr>
          <w:rFonts w:ascii="Arial" w:hAnsi="Arial" w:cs="Arial"/>
          <w:color w:val="000000"/>
          <w:sz w:val="20"/>
          <w:szCs w:val="20"/>
        </w:rPr>
        <w:t>Db2 12 introduces performance enhancements for queries that use any of the following: outer joins, UNION ALL, archive transparency, system-period temporal</w:t>
      </w:r>
      <w:r w:rsidR="001B3B0C" w:rsidRPr="001B3B0C">
        <w:rPr>
          <w:color w:val="000000"/>
          <w:sz w:val="20"/>
          <w:szCs w:val="20"/>
        </w:rPr>
        <w:t xml:space="preserve"> tables.</w:t>
      </w:r>
    </w:p>
    <w:p w:rsidR="001B3B0C" w:rsidRDefault="001B3B0C" w:rsidP="001B3B0C">
      <w:pPr>
        <w:pStyle w:val="ListParagraph"/>
        <w:rPr>
          <w:color w:val="000000"/>
        </w:rPr>
      </w:pPr>
    </w:p>
    <w:p w:rsidR="001B3B0C" w:rsidRDefault="00CB6B63" w:rsidP="00770CC2">
      <w:pPr>
        <w:pStyle w:val="ulchildlink"/>
        <w:numPr>
          <w:ilvl w:val="0"/>
          <w:numId w:val="8"/>
        </w:numPr>
        <w:shd w:val="clear" w:color="auto" w:fill="FFFFFF"/>
        <w:spacing w:before="0" w:beforeAutospacing="0" w:after="0" w:afterAutospacing="0"/>
        <w:ind w:left="0"/>
        <w:textAlignment w:val="baseline"/>
        <w:rPr>
          <w:color w:val="000000"/>
          <w:sz w:val="20"/>
          <w:szCs w:val="20"/>
        </w:rPr>
      </w:pPr>
      <w:hyperlink r:id="rId69" w:history="1">
        <w:r w:rsidR="001B3B0C" w:rsidRPr="001B3B0C">
          <w:rPr>
            <w:b/>
            <w:u w:val="single"/>
          </w:rPr>
          <w:t>User-defined table function performance improvements</w:t>
        </w:r>
      </w:hyperlink>
      <w:r w:rsidR="001B3B0C" w:rsidRPr="001B3B0C">
        <w:rPr>
          <w:b/>
          <w:u w:val="single"/>
        </w:rPr>
        <w:br/>
      </w:r>
      <w:r w:rsidR="001B3B0C" w:rsidRPr="00C4442F">
        <w:rPr>
          <w:rFonts w:ascii="Arial" w:hAnsi="Arial" w:cs="Arial"/>
          <w:color w:val="000000"/>
          <w:sz w:val="20"/>
          <w:szCs w:val="20"/>
        </w:rPr>
        <w:t xml:space="preserve">The merge capabilities of user-defined table functions are enhanced in Db2 12 to be </w:t>
      </w:r>
      <w:proofErr w:type="gramStart"/>
      <w:r w:rsidR="001B3B0C" w:rsidRPr="00C4442F">
        <w:rPr>
          <w:rFonts w:ascii="Arial" w:hAnsi="Arial" w:cs="Arial"/>
          <w:color w:val="000000"/>
          <w:sz w:val="20"/>
          <w:szCs w:val="20"/>
        </w:rPr>
        <w:t>similar to</w:t>
      </w:r>
      <w:proofErr w:type="gramEnd"/>
      <w:r w:rsidR="001B3B0C" w:rsidRPr="00C4442F">
        <w:rPr>
          <w:rFonts w:ascii="Arial" w:hAnsi="Arial" w:cs="Arial"/>
          <w:color w:val="000000"/>
          <w:sz w:val="20"/>
          <w:szCs w:val="20"/>
        </w:rPr>
        <w:t xml:space="preserve"> the capabilities of views.</w:t>
      </w:r>
    </w:p>
    <w:p w:rsidR="001B3B0C" w:rsidRDefault="001B3B0C" w:rsidP="001B3B0C">
      <w:pPr>
        <w:pStyle w:val="ListParagraph"/>
        <w:rPr>
          <w:color w:val="000000"/>
        </w:rPr>
      </w:pPr>
    </w:p>
    <w:p w:rsidR="001B3B0C" w:rsidRPr="00C4442F" w:rsidRDefault="00CB6B63" w:rsidP="00770CC2">
      <w:pPr>
        <w:pStyle w:val="ulchildlink"/>
        <w:numPr>
          <w:ilvl w:val="0"/>
          <w:numId w:val="8"/>
        </w:numPr>
        <w:shd w:val="clear" w:color="auto" w:fill="FFFFFF"/>
        <w:spacing w:before="0" w:beforeAutospacing="0" w:after="0" w:afterAutospacing="0"/>
        <w:ind w:left="0"/>
        <w:textAlignment w:val="baseline"/>
        <w:rPr>
          <w:rFonts w:ascii="Arial" w:hAnsi="Arial" w:cs="Arial"/>
          <w:color w:val="000000"/>
          <w:sz w:val="20"/>
          <w:szCs w:val="20"/>
        </w:rPr>
      </w:pPr>
      <w:hyperlink r:id="rId70" w:history="1">
        <w:r w:rsidR="001B3B0C" w:rsidRPr="001B3B0C">
          <w:rPr>
            <w:b/>
            <w:u w:val="single"/>
          </w:rPr>
          <w:t>Improved performance and reliability of index access with list prefetch</w:t>
        </w:r>
      </w:hyperlink>
      <w:r w:rsidR="001B3B0C" w:rsidRPr="001B3B0C">
        <w:rPr>
          <w:color w:val="000000"/>
          <w:sz w:val="20"/>
          <w:szCs w:val="20"/>
        </w:rPr>
        <w:br/>
      </w:r>
      <w:r w:rsidR="001B3B0C" w:rsidRPr="00C4442F">
        <w:rPr>
          <w:rFonts w:ascii="Arial" w:hAnsi="Arial" w:cs="Arial"/>
          <w:color w:val="000000"/>
          <w:sz w:val="20"/>
          <w:szCs w:val="20"/>
        </w:rPr>
        <w:t>Adaptive index is a Db2 12 enhancement to multi-index and single index list prefetch-based plans that introduces logic at execution time to determine the filtering of each index to ensure the optimal execution sequence of indexes, or quicker reversion to table space scan if no filtering index exists.</w:t>
      </w:r>
    </w:p>
    <w:p w:rsidR="001B3B0C" w:rsidRDefault="001B3B0C" w:rsidP="001B3B0C">
      <w:pPr>
        <w:pStyle w:val="ulchildlink"/>
        <w:shd w:val="clear" w:color="auto" w:fill="FFFFFF"/>
        <w:spacing w:before="0" w:beforeAutospacing="0" w:after="0" w:afterAutospacing="0"/>
        <w:textAlignment w:val="baseline"/>
        <w:rPr>
          <w:color w:val="000000"/>
          <w:sz w:val="20"/>
          <w:szCs w:val="20"/>
        </w:rPr>
      </w:pPr>
    </w:p>
    <w:p w:rsidR="00C4442F" w:rsidRDefault="00C4442F" w:rsidP="001B3B0C">
      <w:pPr>
        <w:pStyle w:val="ulchildlink"/>
        <w:shd w:val="clear" w:color="auto" w:fill="FFFFFF"/>
        <w:spacing w:before="0" w:beforeAutospacing="0" w:after="0" w:afterAutospacing="0"/>
        <w:textAlignment w:val="baseline"/>
        <w:rPr>
          <w:rFonts w:ascii="Arial" w:hAnsi="Arial" w:cs="Arial"/>
          <w:color w:val="323232"/>
          <w:sz w:val="23"/>
          <w:szCs w:val="23"/>
          <w:shd w:val="clear" w:color="auto" w:fill="ECECEC"/>
        </w:rPr>
      </w:pPr>
      <w:r>
        <w:lastRenderedPageBreak/>
        <w:br/>
      </w:r>
      <w:r>
        <w:rPr>
          <w:rFonts w:ascii="Arial" w:hAnsi="Arial" w:cs="Arial"/>
          <w:color w:val="323232"/>
          <w:sz w:val="23"/>
          <w:szCs w:val="23"/>
          <w:shd w:val="clear" w:color="auto" w:fill="ECECEC"/>
        </w:rPr>
        <w:t>What’s changed in Db2 12</w:t>
      </w:r>
    </w:p>
    <w:p w:rsidR="00A35EF5" w:rsidRDefault="00A35EF5" w:rsidP="001B3B0C">
      <w:pPr>
        <w:pStyle w:val="ulchildlink"/>
        <w:shd w:val="clear" w:color="auto" w:fill="FFFFFF"/>
        <w:spacing w:before="0" w:beforeAutospacing="0" w:after="0" w:afterAutospacing="0"/>
        <w:textAlignment w:val="baseline"/>
        <w:rPr>
          <w:rFonts w:ascii="Arial" w:hAnsi="Arial" w:cs="Arial"/>
          <w:color w:val="323232"/>
          <w:sz w:val="23"/>
          <w:szCs w:val="23"/>
          <w:shd w:val="clear" w:color="auto" w:fill="ECECEC"/>
        </w:rPr>
      </w:pPr>
    </w:p>
    <w:p w:rsidR="00A35EF5" w:rsidRDefault="00A35EF5" w:rsidP="00A35EF5">
      <w:pPr>
        <w:pStyle w:val="shortdesc"/>
        <w:shd w:val="clear" w:color="auto" w:fill="FFFFFF"/>
        <w:spacing w:before="0" w:beforeAutospacing="0" w:after="0" w:afterAutospacing="0"/>
        <w:textAlignment w:val="baseline"/>
        <w:rPr>
          <w:rFonts w:ascii="Arial" w:hAnsi="Arial" w:cs="Arial"/>
          <w:color w:val="000000"/>
          <w:sz w:val="20"/>
          <w:szCs w:val="20"/>
        </w:rPr>
      </w:pPr>
      <w:r w:rsidRPr="00A35EF5">
        <w:rPr>
          <w:rFonts w:ascii="Arial" w:hAnsi="Arial" w:cs="Arial"/>
          <w:color w:val="000000"/>
          <w:sz w:val="20"/>
          <w:szCs w:val="20"/>
        </w:rPr>
        <w:t>Before migrating your Db2 11 subsystem to Db2 12, applying maintenance in Db2 12, or activating higher function levels, familiarize yourself with incompatible changes that might impact your Db2 environment. Plan to resolve any such applicable incompatible changes that apply to your Db2 environment before or during the Db2 12 migration process, or before applying maintenance.</w:t>
      </w:r>
    </w:p>
    <w:p w:rsidR="00A35EF5" w:rsidRPr="00A35EF5" w:rsidRDefault="00A35EF5" w:rsidP="00A35EF5">
      <w:pPr>
        <w:pStyle w:val="shortdesc"/>
        <w:shd w:val="clear" w:color="auto" w:fill="FFFFFF"/>
        <w:spacing w:before="0" w:beforeAutospacing="0" w:after="0" w:afterAutospacing="0"/>
        <w:textAlignment w:val="baseline"/>
        <w:rPr>
          <w:rFonts w:ascii="Arial" w:hAnsi="Arial" w:cs="Arial"/>
          <w:color w:val="000000"/>
          <w:sz w:val="20"/>
          <w:szCs w:val="20"/>
        </w:rPr>
      </w:pPr>
    </w:p>
    <w:p w:rsidR="00A35EF5" w:rsidRDefault="00CB6B63" w:rsidP="00770CC2">
      <w:pPr>
        <w:pStyle w:val="ulchildlink"/>
        <w:numPr>
          <w:ilvl w:val="0"/>
          <w:numId w:val="9"/>
        </w:numPr>
        <w:spacing w:before="0" w:beforeAutospacing="0" w:after="0" w:afterAutospacing="0"/>
        <w:ind w:left="0"/>
        <w:textAlignment w:val="baseline"/>
        <w:rPr>
          <w:rFonts w:ascii="Arial" w:hAnsi="Arial" w:cs="Arial"/>
          <w:color w:val="000000"/>
          <w:sz w:val="20"/>
          <w:szCs w:val="20"/>
        </w:rPr>
      </w:pPr>
      <w:hyperlink r:id="rId71" w:history="1">
        <w:r w:rsidR="00A35EF5" w:rsidRPr="00A35EF5">
          <w:rPr>
            <w:b/>
            <w:u w:val="single"/>
          </w:rPr>
          <w:t>Incompatible changes summary for function levels 501 and higher</w:t>
        </w:r>
      </w:hyperlink>
      <w:r w:rsidR="00A35EF5" w:rsidRPr="00A35EF5">
        <w:rPr>
          <w:b/>
          <w:u w:val="single"/>
        </w:rPr>
        <w:br/>
      </w:r>
      <w:r w:rsidR="00A35EF5" w:rsidRPr="00A35EF5">
        <w:rPr>
          <w:rFonts w:ascii="Arial" w:hAnsi="Arial" w:cs="Arial"/>
          <w:color w:val="000000"/>
          <w:sz w:val="20"/>
          <w:szCs w:val="20"/>
        </w:rPr>
        <w:t>Some Db2 12 function levels introduce incompatible changes to Db2 12 that you must plan to resolve before you activate Db2 12 function levels. Application programming and SQL incompatibilities must be resolved for specific application programs before they run with the corresponding higher application compatibility level.</w:t>
      </w:r>
    </w:p>
    <w:p w:rsidR="00A35EF5" w:rsidRPr="00A35EF5" w:rsidRDefault="00A35EF5" w:rsidP="004D7860">
      <w:pPr>
        <w:pStyle w:val="ulchildlink"/>
        <w:spacing w:before="0" w:beforeAutospacing="0" w:after="0" w:afterAutospacing="0"/>
        <w:textAlignment w:val="baseline"/>
        <w:rPr>
          <w:rFonts w:ascii="Arial" w:hAnsi="Arial" w:cs="Arial"/>
          <w:color w:val="000000"/>
          <w:sz w:val="20"/>
          <w:szCs w:val="20"/>
        </w:rPr>
      </w:pPr>
    </w:p>
    <w:p w:rsidR="00A35EF5" w:rsidRDefault="00CB6B63" w:rsidP="00770CC2">
      <w:pPr>
        <w:pStyle w:val="ulchildlink"/>
        <w:numPr>
          <w:ilvl w:val="0"/>
          <w:numId w:val="9"/>
        </w:numPr>
        <w:spacing w:before="0" w:beforeAutospacing="0" w:after="0" w:afterAutospacing="0"/>
        <w:ind w:left="0"/>
        <w:textAlignment w:val="baseline"/>
        <w:rPr>
          <w:rFonts w:ascii="Arial" w:hAnsi="Arial" w:cs="Arial"/>
          <w:color w:val="000000"/>
          <w:sz w:val="20"/>
          <w:szCs w:val="20"/>
        </w:rPr>
      </w:pPr>
      <w:hyperlink r:id="rId72" w:history="1">
        <w:r w:rsidR="00A35EF5" w:rsidRPr="00A35EF5">
          <w:rPr>
            <w:b/>
            <w:u w:val="single"/>
          </w:rPr>
          <w:t>Application and SQL release incompatibilities</w:t>
        </w:r>
      </w:hyperlink>
      <w:r w:rsidR="00A35EF5" w:rsidRPr="00A35EF5">
        <w:rPr>
          <w:rFonts w:ascii="Arial" w:hAnsi="Arial" w:cs="Arial"/>
          <w:color w:val="000000"/>
          <w:sz w:val="20"/>
          <w:szCs w:val="20"/>
        </w:rPr>
        <w:br/>
        <w:t>When you migrate to or apply maintenance in Db2 12, be aware of and plan for application and SQL release incompatibilities that might affect your Db2 environment.</w:t>
      </w:r>
    </w:p>
    <w:p w:rsidR="004D7860" w:rsidRDefault="004D7860" w:rsidP="004D7860">
      <w:pPr>
        <w:pStyle w:val="ListParagraph"/>
        <w:rPr>
          <w:rFonts w:ascii="Arial" w:hAnsi="Arial" w:cs="Arial"/>
          <w:color w:val="000000"/>
        </w:rPr>
      </w:pPr>
    </w:p>
    <w:p w:rsidR="004D7860" w:rsidRPr="00A35EF5" w:rsidRDefault="004D7860" w:rsidP="004D7860">
      <w:pPr>
        <w:pStyle w:val="ulchildlink"/>
        <w:spacing w:before="0" w:beforeAutospacing="0" w:after="0" w:afterAutospacing="0"/>
        <w:textAlignment w:val="baseline"/>
        <w:rPr>
          <w:rFonts w:ascii="Arial" w:hAnsi="Arial" w:cs="Arial"/>
          <w:color w:val="000000"/>
          <w:sz w:val="20"/>
          <w:szCs w:val="20"/>
        </w:rPr>
      </w:pPr>
    </w:p>
    <w:p w:rsidR="00A35EF5" w:rsidRDefault="00A35EF5" w:rsidP="00770CC2">
      <w:pPr>
        <w:pStyle w:val="ulchildlink"/>
        <w:numPr>
          <w:ilvl w:val="0"/>
          <w:numId w:val="9"/>
        </w:numPr>
        <w:spacing w:before="0" w:beforeAutospacing="0" w:after="0" w:afterAutospacing="0"/>
        <w:ind w:left="0"/>
        <w:textAlignment w:val="baseline"/>
        <w:rPr>
          <w:rFonts w:ascii="Arial" w:hAnsi="Arial" w:cs="Arial"/>
          <w:color w:val="000000"/>
          <w:sz w:val="20"/>
          <w:szCs w:val="20"/>
        </w:rPr>
      </w:pPr>
      <w:r w:rsidRPr="00A35EF5">
        <w:rPr>
          <w:b/>
          <w:u w:val="single"/>
        </w:rPr>
        <w:t> </w:t>
      </w:r>
      <w:hyperlink r:id="rId73" w:history="1">
        <w:r w:rsidRPr="00A35EF5">
          <w:rPr>
            <w:b/>
            <w:u w:val="single"/>
          </w:rPr>
          <w:t>V12R1Mnnn application compatibility levels</w:t>
        </w:r>
      </w:hyperlink>
      <w:r w:rsidRPr="00A35EF5">
        <w:rPr>
          <w:rFonts w:ascii="Arial" w:hAnsi="Arial" w:cs="Arial"/>
          <w:color w:val="000000"/>
          <w:sz w:val="20"/>
          <w:szCs w:val="20"/>
        </w:rPr>
        <w:t> </w:t>
      </w:r>
      <w:r w:rsidRPr="00A35EF5">
        <w:rPr>
          <w:rFonts w:ascii="Arial" w:hAnsi="Arial" w:cs="Arial"/>
          <w:color w:val="000000"/>
          <w:sz w:val="20"/>
          <w:szCs w:val="20"/>
        </w:rPr>
        <w:br/>
        <w:t xml:space="preserve">In Db2 12, you can use the application compatibility level to control the adoption of new SQL capabilities and enhancements of </w:t>
      </w:r>
      <w:proofErr w:type="gramStart"/>
      <w:r w:rsidRPr="00A35EF5">
        <w:rPr>
          <w:rFonts w:ascii="Arial" w:hAnsi="Arial" w:cs="Arial"/>
          <w:color w:val="000000"/>
          <w:sz w:val="20"/>
          <w:szCs w:val="20"/>
        </w:rPr>
        <w:t>particular function</w:t>
      </w:r>
      <w:proofErr w:type="gramEnd"/>
      <w:r w:rsidRPr="00A35EF5">
        <w:rPr>
          <w:rFonts w:ascii="Arial" w:hAnsi="Arial" w:cs="Arial"/>
          <w:color w:val="000000"/>
          <w:sz w:val="20"/>
          <w:szCs w:val="20"/>
        </w:rPr>
        <w:t xml:space="preserve"> levels.</w:t>
      </w:r>
    </w:p>
    <w:p w:rsidR="004D7860" w:rsidRPr="00A35EF5" w:rsidRDefault="004D7860" w:rsidP="004D7860">
      <w:pPr>
        <w:pStyle w:val="ulchildlink"/>
        <w:spacing w:before="0" w:beforeAutospacing="0" w:after="0" w:afterAutospacing="0"/>
        <w:textAlignment w:val="baseline"/>
        <w:rPr>
          <w:rFonts w:ascii="Arial" w:hAnsi="Arial" w:cs="Arial"/>
          <w:color w:val="000000"/>
          <w:sz w:val="20"/>
          <w:szCs w:val="20"/>
        </w:rPr>
      </w:pPr>
    </w:p>
    <w:p w:rsidR="00A35EF5" w:rsidRDefault="00CB6B63" w:rsidP="00770CC2">
      <w:pPr>
        <w:pStyle w:val="ulchildlink"/>
        <w:numPr>
          <w:ilvl w:val="0"/>
          <w:numId w:val="9"/>
        </w:numPr>
        <w:spacing w:before="0" w:beforeAutospacing="0" w:after="0" w:afterAutospacing="0"/>
        <w:ind w:left="0"/>
        <w:textAlignment w:val="baseline"/>
        <w:rPr>
          <w:rFonts w:ascii="Arial" w:hAnsi="Arial" w:cs="Arial"/>
          <w:color w:val="000000"/>
          <w:sz w:val="20"/>
          <w:szCs w:val="20"/>
        </w:rPr>
      </w:pPr>
      <w:hyperlink r:id="rId74" w:history="1">
        <w:r w:rsidR="00A35EF5" w:rsidRPr="00A35EF5">
          <w:rPr>
            <w:b/>
            <w:u w:val="single"/>
          </w:rPr>
          <w:t>V11R1 application compatibility level</w:t>
        </w:r>
      </w:hyperlink>
      <w:r w:rsidR="00A35EF5" w:rsidRPr="00A35EF5">
        <w:rPr>
          <w:rFonts w:ascii="Arial" w:hAnsi="Arial" w:cs="Arial"/>
          <w:color w:val="000000"/>
          <w:sz w:val="20"/>
          <w:szCs w:val="20"/>
        </w:rPr>
        <w:br/>
        <w:t>When you set the application compatibility level to V11R1, applications that attempt to use functions and features that are introduced in Db2 12 or later might behave differently or receive an error.</w:t>
      </w:r>
    </w:p>
    <w:p w:rsidR="004D7860" w:rsidRDefault="004D7860" w:rsidP="004D7860">
      <w:pPr>
        <w:pStyle w:val="ListParagraph"/>
        <w:rPr>
          <w:rFonts w:ascii="Arial" w:hAnsi="Arial" w:cs="Arial"/>
          <w:color w:val="000000"/>
        </w:rPr>
      </w:pPr>
    </w:p>
    <w:p w:rsidR="00A35EF5" w:rsidRDefault="00CB6B63" w:rsidP="00770CC2">
      <w:pPr>
        <w:pStyle w:val="ulchildlink"/>
        <w:numPr>
          <w:ilvl w:val="0"/>
          <w:numId w:val="9"/>
        </w:numPr>
        <w:spacing w:before="0" w:beforeAutospacing="0" w:after="0" w:afterAutospacing="0"/>
        <w:ind w:left="0"/>
        <w:textAlignment w:val="baseline"/>
        <w:rPr>
          <w:rFonts w:ascii="Arial" w:hAnsi="Arial" w:cs="Arial"/>
          <w:color w:val="000000"/>
          <w:sz w:val="20"/>
          <w:szCs w:val="20"/>
        </w:rPr>
      </w:pPr>
      <w:hyperlink r:id="rId75" w:history="1">
        <w:r w:rsidR="00A35EF5" w:rsidRPr="00A35EF5">
          <w:rPr>
            <w:b/>
            <w:u w:val="single"/>
          </w:rPr>
          <w:t>V10R1 application compatibility level</w:t>
        </w:r>
      </w:hyperlink>
      <w:r w:rsidR="00A35EF5" w:rsidRPr="00A35EF5">
        <w:rPr>
          <w:rFonts w:ascii="Arial" w:hAnsi="Arial" w:cs="Arial"/>
          <w:color w:val="000000"/>
          <w:sz w:val="20"/>
          <w:szCs w:val="20"/>
        </w:rPr>
        <w:br/>
        <w:t>When you set the application compatibility level to V10R1, applications that attempt to use functions and features that are introduced in Db2 11 or later might behave differently or receive an error.</w:t>
      </w:r>
    </w:p>
    <w:p w:rsidR="004D7860" w:rsidRDefault="004D7860" w:rsidP="004D7860">
      <w:pPr>
        <w:pStyle w:val="ListParagraph"/>
        <w:rPr>
          <w:rFonts w:ascii="Arial" w:hAnsi="Arial" w:cs="Arial"/>
          <w:color w:val="000000"/>
        </w:rPr>
      </w:pPr>
    </w:p>
    <w:p w:rsidR="00A35EF5" w:rsidRDefault="00CB6B63" w:rsidP="00770CC2">
      <w:pPr>
        <w:pStyle w:val="ulchildlink"/>
        <w:numPr>
          <w:ilvl w:val="0"/>
          <w:numId w:val="9"/>
        </w:numPr>
        <w:spacing w:before="0" w:beforeAutospacing="0" w:after="0" w:afterAutospacing="0"/>
        <w:ind w:left="0"/>
        <w:textAlignment w:val="baseline"/>
        <w:rPr>
          <w:rFonts w:ascii="Arial" w:hAnsi="Arial" w:cs="Arial"/>
          <w:color w:val="000000"/>
          <w:sz w:val="20"/>
          <w:szCs w:val="20"/>
        </w:rPr>
      </w:pPr>
      <w:hyperlink r:id="rId76" w:history="1">
        <w:r w:rsidR="00A35EF5" w:rsidRPr="00A35EF5">
          <w:rPr>
            <w:b/>
            <w:u w:val="single"/>
          </w:rPr>
          <w:t>Db2 utility release incompatibilities</w:t>
        </w:r>
      </w:hyperlink>
      <w:r w:rsidR="00A35EF5" w:rsidRPr="00A35EF5">
        <w:rPr>
          <w:rFonts w:ascii="Arial" w:hAnsi="Arial" w:cs="Arial"/>
          <w:color w:val="000000"/>
          <w:sz w:val="20"/>
          <w:szCs w:val="20"/>
        </w:rPr>
        <w:br/>
        <w:t>When you migrate to or apply maintenance in Db2 12, be aware of the Db2 utility release incompatibilities that might affect your Db2 environment.</w:t>
      </w:r>
    </w:p>
    <w:p w:rsidR="004D7860" w:rsidRDefault="004D7860" w:rsidP="004D7860">
      <w:pPr>
        <w:pStyle w:val="ListParagraph"/>
        <w:rPr>
          <w:rFonts w:ascii="Arial" w:hAnsi="Arial" w:cs="Arial"/>
          <w:color w:val="000000"/>
        </w:rPr>
      </w:pPr>
    </w:p>
    <w:p w:rsidR="00A35EF5" w:rsidRDefault="00CB6B63" w:rsidP="00770CC2">
      <w:pPr>
        <w:pStyle w:val="ulchildlink"/>
        <w:numPr>
          <w:ilvl w:val="0"/>
          <w:numId w:val="9"/>
        </w:numPr>
        <w:spacing w:before="0" w:beforeAutospacing="0" w:after="0" w:afterAutospacing="0"/>
        <w:ind w:left="0"/>
        <w:textAlignment w:val="baseline"/>
        <w:rPr>
          <w:rFonts w:ascii="Arial" w:hAnsi="Arial" w:cs="Arial"/>
          <w:color w:val="000000"/>
          <w:sz w:val="20"/>
          <w:szCs w:val="20"/>
        </w:rPr>
      </w:pPr>
      <w:hyperlink r:id="rId77" w:history="1">
        <w:r w:rsidR="00A35EF5" w:rsidRPr="00A35EF5">
          <w:rPr>
            <w:b/>
            <w:u w:val="single"/>
          </w:rPr>
          <w:t>Db2 command release incompatibilities</w:t>
        </w:r>
      </w:hyperlink>
      <w:r w:rsidR="00A35EF5" w:rsidRPr="00A35EF5">
        <w:rPr>
          <w:rFonts w:ascii="Arial" w:hAnsi="Arial" w:cs="Arial"/>
          <w:color w:val="000000"/>
          <w:sz w:val="20"/>
          <w:szCs w:val="20"/>
        </w:rPr>
        <w:br/>
        <w:t>When you migrate from Db2 11 to Db2 12, or apply maintenance in Db2 12, be aware of the command release incompatibilities.</w:t>
      </w:r>
    </w:p>
    <w:p w:rsidR="004D7860" w:rsidRDefault="004D7860" w:rsidP="004D7860">
      <w:pPr>
        <w:pStyle w:val="ListParagraph"/>
        <w:rPr>
          <w:rFonts w:ascii="Arial" w:hAnsi="Arial" w:cs="Arial"/>
          <w:color w:val="000000"/>
        </w:rPr>
      </w:pPr>
    </w:p>
    <w:p w:rsidR="00A35EF5" w:rsidRDefault="00CB6B63" w:rsidP="00770CC2">
      <w:pPr>
        <w:pStyle w:val="ulchildlink"/>
        <w:numPr>
          <w:ilvl w:val="0"/>
          <w:numId w:val="9"/>
        </w:numPr>
        <w:spacing w:before="0" w:beforeAutospacing="0" w:after="0" w:afterAutospacing="0"/>
        <w:ind w:left="0"/>
        <w:textAlignment w:val="baseline"/>
        <w:rPr>
          <w:rFonts w:ascii="Arial" w:hAnsi="Arial" w:cs="Arial"/>
          <w:color w:val="000000"/>
          <w:sz w:val="20"/>
          <w:szCs w:val="20"/>
        </w:rPr>
      </w:pPr>
      <w:hyperlink r:id="rId78" w:history="1">
        <w:r w:rsidR="00A35EF5" w:rsidRPr="00A35EF5">
          <w:rPr>
            <w:b/>
            <w:u w:val="single"/>
          </w:rPr>
          <w:t>Security release incompatibilities</w:t>
        </w:r>
      </w:hyperlink>
      <w:r w:rsidR="00A35EF5" w:rsidRPr="00A35EF5">
        <w:rPr>
          <w:rFonts w:ascii="Arial" w:hAnsi="Arial" w:cs="Arial"/>
          <w:color w:val="000000"/>
          <w:sz w:val="20"/>
          <w:szCs w:val="20"/>
        </w:rPr>
        <w:br/>
        <w:t>When you migrate to or apply maintenance in Db2 12, be aware of security release incompatibilities that might affect your Db2 environment.</w:t>
      </w:r>
    </w:p>
    <w:p w:rsidR="004D7860" w:rsidRDefault="004D7860" w:rsidP="004D7860">
      <w:pPr>
        <w:pStyle w:val="ListParagraph"/>
        <w:rPr>
          <w:rFonts w:ascii="Arial" w:hAnsi="Arial" w:cs="Arial"/>
          <w:color w:val="000000"/>
        </w:rPr>
      </w:pPr>
    </w:p>
    <w:p w:rsidR="00A35EF5" w:rsidRDefault="00CB6B63" w:rsidP="00770CC2">
      <w:pPr>
        <w:pStyle w:val="ulchildlink"/>
        <w:numPr>
          <w:ilvl w:val="0"/>
          <w:numId w:val="9"/>
        </w:numPr>
        <w:spacing w:before="0" w:beforeAutospacing="0" w:after="0" w:afterAutospacing="0"/>
        <w:ind w:left="0"/>
        <w:textAlignment w:val="baseline"/>
        <w:rPr>
          <w:rFonts w:ascii="Arial" w:hAnsi="Arial" w:cs="Arial"/>
          <w:color w:val="000000"/>
          <w:sz w:val="20"/>
          <w:szCs w:val="20"/>
        </w:rPr>
      </w:pPr>
      <w:hyperlink r:id="rId79" w:history="1">
        <w:r w:rsidR="00A35EF5" w:rsidRPr="00A35EF5">
          <w:rPr>
            <w:b/>
            <w:u w:val="single"/>
          </w:rPr>
          <w:t>Storage release incompatibilities</w:t>
        </w:r>
      </w:hyperlink>
      <w:r w:rsidR="00A35EF5" w:rsidRPr="00A35EF5">
        <w:rPr>
          <w:rFonts w:ascii="Arial" w:hAnsi="Arial" w:cs="Arial"/>
          <w:color w:val="000000"/>
          <w:sz w:val="20"/>
          <w:szCs w:val="20"/>
        </w:rPr>
        <w:br/>
        <w:t>When you migrate to or apply maintenance in Db2 12, be aware of and plan for storage release incompatibilities that might affect your Db2 environment.</w:t>
      </w:r>
    </w:p>
    <w:p w:rsidR="004D7860" w:rsidRDefault="004D7860" w:rsidP="004D7860">
      <w:pPr>
        <w:pStyle w:val="ListParagraph"/>
        <w:rPr>
          <w:rFonts w:ascii="Arial" w:hAnsi="Arial" w:cs="Arial"/>
          <w:color w:val="000000"/>
        </w:rPr>
      </w:pPr>
    </w:p>
    <w:p w:rsidR="00A35EF5" w:rsidRPr="00A35EF5" w:rsidRDefault="00CB6B63" w:rsidP="00770CC2">
      <w:pPr>
        <w:pStyle w:val="ulchildlink"/>
        <w:numPr>
          <w:ilvl w:val="0"/>
          <w:numId w:val="9"/>
        </w:numPr>
        <w:spacing w:before="0" w:beforeAutospacing="0" w:after="0" w:afterAutospacing="0"/>
        <w:ind w:left="0"/>
        <w:textAlignment w:val="baseline"/>
        <w:rPr>
          <w:rFonts w:ascii="Arial" w:hAnsi="Arial" w:cs="Arial"/>
          <w:color w:val="000000"/>
          <w:sz w:val="20"/>
          <w:szCs w:val="20"/>
        </w:rPr>
      </w:pPr>
      <w:hyperlink r:id="rId80" w:history="1">
        <w:r w:rsidR="00A35EF5" w:rsidRPr="00A35EF5">
          <w:rPr>
            <w:b/>
            <w:u w:val="single"/>
          </w:rPr>
          <w:t>BSDS record format conversion is required</w:t>
        </w:r>
      </w:hyperlink>
      <w:r w:rsidR="00A35EF5" w:rsidRPr="00A35EF5">
        <w:rPr>
          <w:rFonts w:ascii="Arial" w:hAnsi="Arial" w:cs="Arial"/>
          <w:color w:val="000000"/>
          <w:sz w:val="20"/>
          <w:szCs w:val="20"/>
        </w:rPr>
        <w:br/>
        <w:t>The BSDS must be converted to use the 10-byte format RBA and LRSN records before Db2 12 can start.</w:t>
      </w:r>
    </w:p>
    <w:p w:rsidR="00A35EF5" w:rsidRDefault="00902FC0" w:rsidP="001B3B0C">
      <w:pPr>
        <w:pStyle w:val="ulchildlink"/>
        <w:shd w:val="clear" w:color="auto" w:fill="FFFFFF"/>
        <w:spacing w:before="0" w:beforeAutospacing="0" w:after="0" w:afterAutospacing="0"/>
        <w:textAlignment w:val="baseline"/>
        <w:rPr>
          <w:rFonts w:ascii="Arial" w:hAnsi="Arial" w:cs="Arial"/>
          <w:color w:val="323232"/>
          <w:sz w:val="23"/>
          <w:szCs w:val="23"/>
          <w:shd w:val="clear" w:color="auto" w:fill="ECECEC"/>
        </w:rPr>
      </w:pPr>
      <w:r>
        <w:lastRenderedPageBreak/>
        <w:br/>
      </w:r>
      <w:r>
        <w:rPr>
          <w:rFonts w:ascii="Arial" w:hAnsi="Arial" w:cs="Arial"/>
          <w:color w:val="323232"/>
          <w:sz w:val="23"/>
          <w:szCs w:val="23"/>
          <w:shd w:val="clear" w:color="auto" w:fill="ECECEC"/>
        </w:rPr>
        <w:t>Adopting new capabilities in Db2 12 continuous delivery</w:t>
      </w:r>
    </w:p>
    <w:p w:rsidR="00B363FE" w:rsidRDefault="00B363FE" w:rsidP="001B3B0C">
      <w:pPr>
        <w:pStyle w:val="ulchildlink"/>
        <w:shd w:val="clear" w:color="auto" w:fill="FFFFFF"/>
        <w:spacing w:before="0" w:beforeAutospacing="0" w:after="0" w:afterAutospacing="0"/>
        <w:textAlignment w:val="baseline"/>
        <w:rPr>
          <w:rFonts w:ascii="Arial" w:hAnsi="Arial" w:cs="Arial"/>
          <w:color w:val="323232"/>
          <w:sz w:val="23"/>
          <w:szCs w:val="23"/>
          <w:shd w:val="clear" w:color="auto" w:fill="ECECEC"/>
        </w:rPr>
      </w:pPr>
    </w:p>
    <w:p w:rsidR="00B363FE" w:rsidRDefault="00B363FE" w:rsidP="001B3B0C">
      <w:pPr>
        <w:pStyle w:val="ulchildlink"/>
        <w:shd w:val="clear" w:color="auto" w:fill="FFFFFF"/>
        <w:spacing w:before="0" w:beforeAutospacing="0" w:after="0" w:afterAutospacing="0"/>
        <w:textAlignment w:val="baseline"/>
        <w:rPr>
          <w:rFonts w:ascii="Arial" w:hAnsi="Arial" w:cs="Arial"/>
          <w:color w:val="323232"/>
          <w:sz w:val="23"/>
          <w:szCs w:val="23"/>
          <w:shd w:val="clear" w:color="auto" w:fill="ECECEC"/>
        </w:rPr>
      </w:pPr>
      <w:r w:rsidRPr="00B363FE">
        <w:rPr>
          <w:rFonts w:ascii="Arial" w:hAnsi="Arial" w:cs="Arial"/>
          <w:color w:val="000000"/>
          <w:sz w:val="20"/>
          <w:szCs w:val="20"/>
        </w:rPr>
        <w:t>In </w:t>
      </w:r>
      <w:r w:rsidRPr="00B363FE">
        <w:rPr>
          <w:color w:val="000000"/>
          <w:sz w:val="20"/>
          <w:szCs w:val="20"/>
        </w:rPr>
        <w:t>Db2 12</w:t>
      </w:r>
      <w:r w:rsidRPr="00B363FE">
        <w:rPr>
          <w:rFonts w:ascii="Arial" w:hAnsi="Arial" w:cs="Arial"/>
          <w:color w:val="000000"/>
          <w:sz w:val="20"/>
          <w:szCs w:val="20"/>
        </w:rPr>
        <w:t>, function levels and application compatibility levels control the adoption of most new capabilities by </w:t>
      </w:r>
      <w:r w:rsidRPr="00B363FE">
        <w:rPr>
          <w:color w:val="000000"/>
          <w:sz w:val="20"/>
          <w:szCs w:val="20"/>
        </w:rPr>
        <w:t>Db2</w:t>
      </w:r>
      <w:r w:rsidRPr="00B363FE">
        <w:rPr>
          <w:rFonts w:ascii="Arial" w:hAnsi="Arial" w:cs="Arial"/>
          <w:color w:val="000000"/>
          <w:sz w:val="20"/>
          <w:szCs w:val="20"/>
        </w:rPr>
        <w:t> subsystems and </w:t>
      </w:r>
      <w:r w:rsidRPr="00B363FE">
        <w:rPr>
          <w:color w:val="000000"/>
          <w:sz w:val="20"/>
          <w:szCs w:val="20"/>
        </w:rPr>
        <w:t>Db2</w:t>
      </w:r>
      <w:r w:rsidRPr="00B363FE">
        <w:rPr>
          <w:rFonts w:ascii="Arial" w:hAnsi="Arial" w:cs="Arial"/>
          <w:color w:val="000000"/>
          <w:sz w:val="20"/>
          <w:szCs w:val="20"/>
        </w:rPr>
        <w:t> applications</w:t>
      </w:r>
      <w:r>
        <w:rPr>
          <w:rFonts w:ascii="Arial" w:hAnsi="Arial" w:cs="Arial"/>
          <w:color w:val="323232"/>
          <w:shd w:val="clear" w:color="auto" w:fill="FFFFFF"/>
        </w:rPr>
        <w:t>.</w:t>
      </w:r>
    </w:p>
    <w:p w:rsidR="00902FC0" w:rsidRDefault="00902FC0" w:rsidP="001B3B0C">
      <w:pPr>
        <w:pStyle w:val="ulchildlink"/>
        <w:shd w:val="clear" w:color="auto" w:fill="FFFFFF"/>
        <w:spacing w:before="0" w:beforeAutospacing="0" w:after="0" w:afterAutospacing="0"/>
        <w:textAlignment w:val="baseline"/>
        <w:rPr>
          <w:rFonts w:ascii="Arial" w:hAnsi="Arial" w:cs="Arial"/>
          <w:color w:val="323232"/>
          <w:sz w:val="23"/>
          <w:szCs w:val="23"/>
          <w:shd w:val="clear" w:color="auto" w:fill="ECECEC"/>
        </w:rPr>
      </w:pPr>
    </w:p>
    <w:p w:rsidR="00902FC0" w:rsidRDefault="00CB6B63" w:rsidP="00770CC2">
      <w:pPr>
        <w:pStyle w:val="ulchildlink"/>
        <w:numPr>
          <w:ilvl w:val="0"/>
          <w:numId w:val="10"/>
        </w:numPr>
        <w:shd w:val="clear" w:color="auto" w:fill="FFFFFF"/>
        <w:spacing w:before="0" w:beforeAutospacing="0" w:after="0" w:afterAutospacing="0"/>
        <w:ind w:left="0"/>
        <w:textAlignment w:val="baseline"/>
        <w:rPr>
          <w:rFonts w:ascii="Arial" w:hAnsi="Arial" w:cs="Arial"/>
          <w:color w:val="000000"/>
          <w:sz w:val="20"/>
          <w:szCs w:val="20"/>
        </w:rPr>
      </w:pPr>
      <w:hyperlink r:id="rId81" w:history="1">
        <w:r w:rsidR="00902FC0" w:rsidRPr="00902FC0">
          <w:rPr>
            <w:b/>
            <w:u w:val="single"/>
          </w:rPr>
          <w:t>Function levels and related levels in Db2 12</w:t>
        </w:r>
      </w:hyperlink>
      <w:r w:rsidR="00902FC0" w:rsidRPr="00902FC0">
        <w:rPr>
          <w:rFonts w:ascii="Arial" w:hAnsi="Arial" w:cs="Arial"/>
          <w:color w:val="000000"/>
          <w:sz w:val="20"/>
          <w:szCs w:val="20"/>
        </w:rPr>
        <w:br/>
        <w:t>Enhancements to </w:t>
      </w:r>
      <w:r w:rsidR="00902FC0" w:rsidRPr="00902FC0">
        <w:rPr>
          <w:color w:val="000000"/>
          <w:sz w:val="20"/>
          <w:szCs w:val="20"/>
        </w:rPr>
        <w:t>Db2</w:t>
      </w:r>
      <w:r w:rsidR="00902FC0" w:rsidRPr="00902FC0">
        <w:rPr>
          <w:rFonts w:ascii="Arial" w:hAnsi="Arial" w:cs="Arial"/>
          <w:color w:val="000000"/>
          <w:sz w:val="20"/>
          <w:szCs w:val="20"/>
        </w:rPr>
        <w:t> are enabled for use when you activate function levels.</w:t>
      </w:r>
    </w:p>
    <w:p w:rsidR="00902FC0" w:rsidRPr="00902FC0" w:rsidRDefault="00902FC0" w:rsidP="00902FC0">
      <w:pPr>
        <w:pStyle w:val="ulchildlink"/>
        <w:shd w:val="clear" w:color="auto" w:fill="FFFFFF"/>
        <w:spacing w:before="0" w:beforeAutospacing="0" w:after="0" w:afterAutospacing="0"/>
        <w:textAlignment w:val="baseline"/>
        <w:rPr>
          <w:rFonts w:ascii="Arial" w:hAnsi="Arial" w:cs="Arial"/>
          <w:color w:val="000000"/>
          <w:sz w:val="20"/>
          <w:szCs w:val="20"/>
        </w:rPr>
      </w:pPr>
    </w:p>
    <w:p w:rsidR="00902FC0" w:rsidRDefault="00902FC0" w:rsidP="00770CC2">
      <w:pPr>
        <w:pStyle w:val="ulchildlink"/>
        <w:numPr>
          <w:ilvl w:val="0"/>
          <w:numId w:val="10"/>
        </w:numPr>
        <w:shd w:val="clear" w:color="auto" w:fill="FFFFFF"/>
        <w:spacing w:before="0" w:beforeAutospacing="0" w:after="0" w:afterAutospacing="0"/>
        <w:ind w:left="0"/>
        <w:textAlignment w:val="baseline"/>
        <w:rPr>
          <w:rFonts w:ascii="Arial" w:hAnsi="Arial" w:cs="Arial"/>
          <w:color w:val="000000"/>
          <w:sz w:val="20"/>
          <w:szCs w:val="20"/>
        </w:rPr>
      </w:pPr>
      <w:r w:rsidRPr="00902FC0">
        <w:rPr>
          <w:b/>
          <w:u w:val="single"/>
        </w:rPr>
        <w:t> </w:t>
      </w:r>
      <w:hyperlink r:id="rId82" w:history="1">
        <w:r w:rsidRPr="00902FC0">
          <w:rPr>
            <w:b/>
            <w:u w:val="single"/>
          </w:rPr>
          <w:t>Determining the Db2 code level, catalog level, and function level</w:t>
        </w:r>
      </w:hyperlink>
      <w:r w:rsidRPr="00902FC0">
        <w:rPr>
          <w:color w:val="000000"/>
          <w:sz w:val="20"/>
          <w:szCs w:val="20"/>
        </w:rPr>
        <w:t> </w:t>
      </w:r>
      <w:r w:rsidRPr="00902FC0">
        <w:rPr>
          <w:rFonts w:ascii="Arial" w:hAnsi="Arial" w:cs="Arial"/>
          <w:color w:val="000000"/>
          <w:sz w:val="20"/>
          <w:szCs w:val="20"/>
        </w:rPr>
        <w:br/>
        <w:t>Before you can activate a </w:t>
      </w:r>
      <w:r w:rsidRPr="00902FC0">
        <w:rPr>
          <w:color w:val="000000"/>
          <w:sz w:val="20"/>
          <w:szCs w:val="20"/>
        </w:rPr>
        <w:t>Db2</w:t>
      </w:r>
      <w:r w:rsidRPr="00902FC0">
        <w:rPr>
          <w:rFonts w:ascii="Arial" w:hAnsi="Arial" w:cs="Arial"/>
          <w:color w:val="000000"/>
          <w:sz w:val="20"/>
          <w:szCs w:val="20"/>
        </w:rPr>
        <w:t> function level, you must ensure that the </w:t>
      </w:r>
      <w:r w:rsidRPr="00902FC0">
        <w:rPr>
          <w:color w:val="000000"/>
          <w:sz w:val="20"/>
          <w:szCs w:val="20"/>
        </w:rPr>
        <w:t>Db2</w:t>
      </w:r>
      <w:r w:rsidRPr="00902FC0">
        <w:rPr>
          <w:rFonts w:ascii="Arial" w:hAnsi="Arial" w:cs="Arial"/>
          <w:color w:val="000000"/>
          <w:sz w:val="20"/>
          <w:szCs w:val="20"/>
        </w:rPr>
        <w:t> subsystem or data sharing group is at the appropriate code level and catalog level.</w:t>
      </w:r>
    </w:p>
    <w:p w:rsidR="00902FC0" w:rsidRDefault="00902FC0" w:rsidP="00902FC0">
      <w:pPr>
        <w:pStyle w:val="ListParagraph"/>
        <w:rPr>
          <w:rFonts w:ascii="Arial" w:hAnsi="Arial" w:cs="Arial"/>
          <w:color w:val="000000"/>
        </w:rPr>
      </w:pPr>
    </w:p>
    <w:p w:rsidR="00902FC0" w:rsidRDefault="00902FC0" w:rsidP="00770CC2">
      <w:pPr>
        <w:pStyle w:val="ulchildlink"/>
        <w:numPr>
          <w:ilvl w:val="0"/>
          <w:numId w:val="10"/>
        </w:numPr>
        <w:shd w:val="clear" w:color="auto" w:fill="FFFFFF"/>
        <w:spacing w:before="0" w:beforeAutospacing="0" w:after="0" w:afterAutospacing="0"/>
        <w:ind w:left="0"/>
        <w:textAlignment w:val="baseline"/>
        <w:rPr>
          <w:rFonts w:ascii="Arial" w:hAnsi="Arial" w:cs="Arial"/>
          <w:color w:val="000000"/>
          <w:sz w:val="20"/>
          <w:szCs w:val="20"/>
        </w:rPr>
      </w:pPr>
      <w:r w:rsidRPr="00902FC0">
        <w:rPr>
          <w:b/>
          <w:u w:val="single"/>
        </w:rPr>
        <w:t> </w:t>
      </w:r>
      <w:hyperlink r:id="rId83" w:history="1">
        <w:r w:rsidRPr="00902FC0">
          <w:rPr>
            <w:b/>
            <w:u w:val="single"/>
          </w:rPr>
          <w:t>Testing Db2 function level activation</w:t>
        </w:r>
      </w:hyperlink>
      <w:r w:rsidRPr="00902FC0">
        <w:rPr>
          <w:color w:val="000000"/>
          <w:sz w:val="20"/>
          <w:szCs w:val="20"/>
        </w:rPr>
        <w:t> </w:t>
      </w:r>
      <w:r w:rsidRPr="00902FC0">
        <w:rPr>
          <w:rFonts w:ascii="Arial" w:hAnsi="Arial" w:cs="Arial"/>
          <w:color w:val="000000"/>
          <w:sz w:val="20"/>
          <w:szCs w:val="20"/>
        </w:rPr>
        <w:br/>
        <w:t>Before you activate a </w:t>
      </w:r>
      <w:r w:rsidRPr="00902FC0">
        <w:rPr>
          <w:color w:val="000000"/>
          <w:sz w:val="20"/>
          <w:szCs w:val="20"/>
        </w:rPr>
        <w:t>Db2</w:t>
      </w:r>
      <w:r w:rsidRPr="00902FC0">
        <w:rPr>
          <w:rFonts w:ascii="Arial" w:hAnsi="Arial" w:cs="Arial"/>
          <w:color w:val="000000"/>
          <w:sz w:val="20"/>
          <w:szCs w:val="20"/>
        </w:rPr>
        <w:t> function level, you can optionally test whether the </w:t>
      </w:r>
      <w:r w:rsidRPr="00902FC0">
        <w:rPr>
          <w:color w:val="000000"/>
          <w:sz w:val="20"/>
          <w:szCs w:val="20"/>
        </w:rPr>
        <w:t>Db2</w:t>
      </w:r>
      <w:r w:rsidRPr="00902FC0">
        <w:rPr>
          <w:rFonts w:ascii="Arial" w:hAnsi="Arial" w:cs="Arial"/>
          <w:color w:val="000000"/>
          <w:sz w:val="20"/>
          <w:szCs w:val="20"/>
        </w:rPr>
        <w:t> subsystem or data sharing group is ready for activation of the target function level.</w:t>
      </w:r>
    </w:p>
    <w:p w:rsidR="00902FC0" w:rsidRDefault="00902FC0" w:rsidP="00902FC0">
      <w:pPr>
        <w:pStyle w:val="ListParagraph"/>
        <w:rPr>
          <w:rFonts w:ascii="Arial" w:hAnsi="Arial" w:cs="Arial"/>
          <w:color w:val="000000"/>
        </w:rPr>
      </w:pPr>
    </w:p>
    <w:p w:rsidR="00902FC0" w:rsidRPr="00902FC0" w:rsidRDefault="00CB6B63" w:rsidP="00770CC2">
      <w:pPr>
        <w:pStyle w:val="ulchildlink"/>
        <w:numPr>
          <w:ilvl w:val="0"/>
          <w:numId w:val="10"/>
        </w:numPr>
        <w:shd w:val="clear" w:color="auto" w:fill="FFFFFF"/>
        <w:spacing w:before="0" w:beforeAutospacing="0" w:after="0" w:afterAutospacing="0"/>
        <w:ind w:left="0"/>
        <w:textAlignment w:val="baseline"/>
        <w:rPr>
          <w:rFonts w:ascii="Arial" w:hAnsi="Arial" w:cs="Arial"/>
          <w:color w:val="000000"/>
          <w:sz w:val="20"/>
          <w:szCs w:val="20"/>
        </w:rPr>
      </w:pPr>
      <w:hyperlink r:id="rId84" w:history="1">
        <w:r w:rsidR="00902FC0" w:rsidRPr="00902FC0">
          <w:rPr>
            <w:b/>
            <w:u w:val="single"/>
          </w:rPr>
          <w:t>Activating Db2 12 function levels</w:t>
        </w:r>
      </w:hyperlink>
      <w:r w:rsidR="00902FC0" w:rsidRPr="00902FC0">
        <w:rPr>
          <w:b/>
          <w:u w:val="single"/>
        </w:rPr>
        <w:br/>
      </w:r>
      <w:r w:rsidR="00902FC0" w:rsidRPr="00902FC0">
        <w:rPr>
          <w:rFonts w:ascii="Arial" w:hAnsi="Arial" w:cs="Arial"/>
          <w:color w:val="000000"/>
          <w:sz w:val="20"/>
          <w:szCs w:val="20"/>
        </w:rPr>
        <w:t>You control the activation and adoption of new features in </w:t>
      </w:r>
      <w:r w:rsidR="00902FC0" w:rsidRPr="00902FC0">
        <w:rPr>
          <w:color w:val="000000"/>
          <w:sz w:val="20"/>
          <w:szCs w:val="20"/>
        </w:rPr>
        <w:t>Db2 12</w:t>
      </w:r>
      <w:r w:rsidR="00902FC0" w:rsidRPr="00902FC0">
        <w:rPr>
          <w:rFonts w:ascii="Arial" w:hAnsi="Arial" w:cs="Arial"/>
          <w:color w:val="000000"/>
          <w:sz w:val="20"/>
          <w:szCs w:val="20"/>
        </w:rPr>
        <w:t> by activating function levels and specifying the application compatibility level. You can also continue to apply corrective and preventative service without adopting new feature function.</w:t>
      </w:r>
    </w:p>
    <w:p w:rsidR="00902FC0" w:rsidRDefault="00902FC0" w:rsidP="001B3B0C">
      <w:pPr>
        <w:pStyle w:val="ulchildlink"/>
        <w:shd w:val="clear" w:color="auto" w:fill="FFFFFF"/>
        <w:spacing w:before="0" w:beforeAutospacing="0" w:after="0" w:afterAutospacing="0"/>
        <w:textAlignment w:val="baseline"/>
        <w:rPr>
          <w:rFonts w:ascii="Arial" w:hAnsi="Arial" w:cs="Arial"/>
          <w:color w:val="000000"/>
          <w:sz w:val="20"/>
          <w:szCs w:val="20"/>
        </w:rPr>
      </w:pPr>
    </w:p>
    <w:p w:rsidR="00274965" w:rsidRDefault="00902FC0" w:rsidP="00902FC0">
      <w:pPr>
        <w:pStyle w:val="ulchildlink"/>
        <w:shd w:val="clear" w:color="auto" w:fill="FFFFFF"/>
        <w:spacing w:before="0" w:beforeAutospacing="0" w:after="0" w:afterAutospacing="0"/>
        <w:textAlignment w:val="baseline"/>
        <w:rPr>
          <w:rFonts w:ascii="Arial" w:hAnsi="Arial" w:cs="Arial"/>
          <w:b/>
          <w:bCs/>
          <w:color w:val="323232"/>
          <w:sz w:val="23"/>
          <w:szCs w:val="23"/>
          <w:shd w:val="clear" w:color="auto" w:fill="C9DEFF"/>
        </w:rPr>
      </w:pPr>
      <w:r>
        <w:br/>
      </w:r>
      <w:r w:rsidR="004047D3">
        <w:br/>
      </w:r>
      <w:r w:rsidR="004047D3">
        <w:rPr>
          <w:rFonts w:ascii="Arial" w:hAnsi="Arial" w:cs="Arial"/>
          <w:b/>
          <w:bCs/>
          <w:color w:val="323232"/>
          <w:sz w:val="23"/>
          <w:szCs w:val="23"/>
          <w:shd w:val="clear" w:color="auto" w:fill="C9DEFF"/>
        </w:rPr>
        <w:t>Incompatible changes in Db2 12</w:t>
      </w:r>
    </w:p>
    <w:p w:rsidR="004047D3" w:rsidRDefault="004047D3" w:rsidP="00902FC0">
      <w:pPr>
        <w:pStyle w:val="ulchildlink"/>
        <w:shd w:val="clear" w:color="auto" w:fill="FFFFFF"/>
        <w:spacing w:before="0" w:beforeAutospacing="0" w:after="0" w:afterAutospacing="0"/>
        <w:textAlignment w:val="baseline"/>
        <w:rPr>
          <w:rFonts w:ascii="Arial" w:hAnsi="Arial" w:cs="Arial"/>
          <w:b/>
          <w:bCs/>
          <w:color w:val="323232"/>
          <w:sz w:val="23"/>
          <w:szCs w:val="23"/>
          <w:shd w:val="clear" w:color="auto" w:fill="C9DEFF"/>
        </w:rPr>
      </w:pPr>
    </w:p>
    <w:p w:rsidR="004047D3" w:rsidRPr="00902FC0" w:rsidRDefault="004047D3" w:rsidP="00902FC0">
      <w:pPr>
        <w:pStyle w:val="ulchildlink"/>
        <w:shd w:val="clear" w:color="auto" w:fill="FFFFFF"/>
        <w:spacing w:before="0" w:beforeAutospacing="0" w:after="0" w:afterAutospacing="0"/>
        <w:textAlignment w:val="baseline"/>
        <w:rPr>
          <w:rFonts w:ascii="Arial" w:hAnsi="Arial" w:cs="Arial"/>
          <w:color w:val="000000"/>
          <w:sz w:val="20"/>
          <w:szCs w:val="20"/>
        </w:rPr>
      </w:pPr>
      <w:r w:rsidRPr="004047D3">
        <w:rPr>
          <w:rFonts w:ascii="Arial" w:hAnsi="Arial" w:cs="Arial"/>
          <w:color w:val="000000"/>
          <w:sz w:val="20"/>
          <w:szCs w:val="20"/>
        </w:rPr>
        <w:t>When you migrate to or apply maintenance in </w:t>
      </w:r>
      <w:r w:rsidRPr="004047D3">
        <w:rPr>
          <w:color w:val="000000"/>
          <w:sz w:val="20"/>
          <w:szCs w:val="20"/>
        </w:rPr>
        <w:t>Db2 12</w:t>
      </w:r>
      <w:r w:rsidRPr="004047D3">
        <w:rPr>
          <w:rFonts w:ascii="Arial" w:hAnsi="Arial" w:cs="Arial"/>
          <w:color w:val="000000"/>
          <w:sz w:val="20"/>
          <w:szCs w:val="20"/>
        </w:rPr>
        <w:t>, be aware of and plan for application and SQL release incompatibilities that might affect your </w:t>
      </w:r>
      <w:r w:rsidRPr="004047D3">
        <w:rPr>
          <w:color w:val="000000"/>
          <w:sz w:val="20"/>
          <w:szCs w:val="20"/>
        </w:rPr>
        <w:t>Db2</w:t>
      </w:r>
      <w:r w:rsidRPr="004047D3">
        <w:rPr>
          <w:rFonts w:ascii="Arial" w:hAnsi="Arial" w:cs="Arial"/>
          <w:color w:val="000000"/>
          <w:sz w:val="20"/>
          <w:szCs w:val="20"/>
        </w:rPr>
        <w:t> environment</w:t>
      </w:r>
      <w:r>
        <w:rPr>
          <w:rFonts w:ascii="Arial" w:hAnsi="Arial" w:cs="Arial"/>
          <w:color w:val="323232"/>
          <w:shd w:val="clear" w:color="auto" w:fill="FFFFFF"/>
        </w:rPr>
        <w:t>.</w:t>
      </w:r>
    </w:p>
    <w:p w:rsidR="00552C9D" w:rsidRDefault="00552C9D" w:rsidP="00AE3D50">
      <w:pPr>
        <w:textAlignment w:val="baseline"/>
        <w:rPr>
          <w:rFonts w:ascii="Times New Roman" w:hAnsi="Times New Roman"/>
          <w:color w:val="000000"/>
        </w:rPr>
      </w:pPr>
    </w:p>
    <w:p w:rsidR="000B4BFB" w:rsidRPr="000B4BFB" w:rsidRDefault="000B4BFB" w:rsidP="000B4BFB">
      <w:pPr>
        <w:shd w:val="clear" w:color="auto" w:fill="FFFFFF"/>
        <w:textAlignment w:val="baseline"/>
        <w:rPr>
          <w:rFonts w:ascii="Arial" w:hAnsi="Arial" w:cs="Arial"/>
          <w:b/>
          <w:bCs/>
          <w:color w:val="000000"/>
          <w:sz w:val="24"/>
          <w:szCs w:val="24"/>
        </w:rPr>
      </w:pPr>
      <w:r w:rsidRPr="000B4BFB">
        <w:rPr>
          <w:rFonts w:ascii="Arial" w:hAnsi="Arial" w:cs="Arial"/>
          <w:b/>
          <w:bCs/>
          <w:color w:val="000000"/>
          <w:sz w:val="24"/>
          <w:szCs w:val="24"/>
        </w:rPr>
        <w:t>SQL capabilities</w:t>
      </w:r>
    </w:p>
    <w:p w:rsidR="000B4BFB" w:rsidRPr="000B4BFB" w:rsidRDefault="000B4BFB" w:rsidP="000B4BFB">
      <w:pPr>
        <w:shd w:val="clear" w:color="auto" w:fill="FFFFFF"/>
        <w:ind w:left="720"/>
        <w:textAlignment w:val="baseline"/>
        <w:rPr>
          <w:rFonts w:ascii="Arial" w:hAnsi="Arial" w:cs="Arial"/>
          <w:color w:val="000000"/>
        </w:rPr>
      </w:pPr>
      <w:r w:rsidRPr="000B4BFB">
        <w:rPr>
          <w:rFonts w:ascii="Arial" w:hAnsi="Arial" w:cs="Arial"/>
          <w:color w:val="000000"/>
        </w:rPr>
        <w:t xml:space="preserve">New SQL capabilities become available after the activation of the function level that introduces them or higher, for applications that run at the equivalent application compatibility level or higher. New SQL capabilities in the initial Db2 12 release become available in function level 500 for applications that run at the equivalent application compatibility level or higher. You can continue to run SQL statements compatibly with lower function levels, or previous Db2 releases, including Db2 11 and DB2® 10. </w:t>
      </w:r>
    </w:p>
    <w:p w:rsidR="000B4BFB" w:rsidRPr="000B4BFB" w:rsidRDefault="000B4BFB" w:rsidP="000B4BFB">
      <w:pPr>
        <w:rPr>
          <w:rFonts w:ascii="Arial" w:hAnsi="Arial" w:cs="Arial"/>
          <w:color w:val="000000"/>
        </w:rPr>
      </w:pPr>
      <w:r w:rsidRPr="000B4BFB">
        <w:rPr>
          <w:rFonts w:ascii="Arial" w:hAnsi="Arial" w:cs="Arial"/>
          <w:color w:val="000000"/>
        </w:rPr>
        <w:t> </w:t>
      </w:r>
    </w:p>
    <w:p w:rsidR="000B4BFB" w:rsidRPr="000B4BFB" w:rsidRDefault="000B4BFB" w:rsidP="000B4BFB">
      <w:pPr>
        <w:textAlignment w:val="baseline"/>
        <w:outlineLvl w:val="1"/>
        <w:rPr>
          <w:rFonts w:ascii="Arial" w:hAnsi="Arial" w:cs="Arial"/>
          <w:b/>
          <w:bCs/>
          <w:color w:val="000000"/>
          <w:sz w:val="24"/>
          <w:szCs w:val="24"/>
        </w:rPr>
      </w:pPr>
      <w:r w:rsidRPr="000B4BFB">
        <w:rPr>
          <w:rFonts w:ascii="Arial" w:hAnsi="Arial" w:cs="Arial"/>
          <w:b/>
          <w:bCs/>
          <w:color w:val="000000"/>
          <w:sz w:val="24"/>
          <w:szCs w:val="24"/>
        </w:rPr>
        <w:t>Result change for SQL statement EXPLAIN PACKAGE</w:t>
      </w:r>
    </w:p>
    <w:p w:rsidR="000B4BFB" w:rsidRPr="000B4BFB" w:rsidRDefault="000B4BFB" w:rsidP="000B4BFB">
      <w:pPr>
        <w:textAlignment w:val="baseline"/>
        <w:rPr>
          <w:rFonts w:ascii="Arial" w:hAnsi="Arial" w:cs="Arial"/>
          <w:color w:val="000000"/>
        </w:rPr>
      </w:pPr>
      <w:r w:rsidRPr="000B4BFB">
        <w:rPr>
          <w:rFonts w:ascii="Arial" w:hAnsi="Arial" w:cs="Arial"/>
          <w:color w:val="000000"/>
        </w:rPr>
        <w:t>When Db2 processes the SQL statement EXPLAIN PACKAGE, the HINT_USED column in the PLAN_TABLE is populated with EXPLAIN PACKAGE: copy. The copy field in the HINT_USED column will be one of the following values:</w:t>
      </w:r>
    </w:p>
    <w:p w:rsidR="000B4BFB" w:rsidRPr="000B4BFB" w:rsidRDefault="000B4BFB" w:rsidP="00770CC2">
      <w:pPr>
        <w:numPr>
          <w:ilvl w:val="0"/>
          <w:numId w:val="11"/>
        </w:numPr>
        <w:ind w:left="0"/>
        <w:textAlignment w:val="baseline"/>
        <w:rPr>
          <w:rFonts w:ascii="Arial" w:hAnsi="Arial" w:cs="Arial"/>
          <w:color w:val="000000"/>
        </w:rPr>
      </w:pPr>
      <w:r w:rsidRPr="000B4BFB">
        <w:rPr>
          <w:rFonts w:ascii="Arial" w:hAnsi="Arial" w:cs="Arial"/>
          <w:color w:val="000000"/>
        </w:rPr>
        <w:t>"CURRENT" - the current copy</w:t>
      </w:r>
    </w:p>
    <w:p w:rsidR="000B4BFB" w:rsidRPr="000B4BFB" w:rsidRDefault="000B4BFB" w:rsidP="00770CC2">
      <w:pPr>
        <w:numPr>
          <w:ilvl w:val="0"/>
          <w:numId w:val="11"/>
        </w:numPr>
        <w:ind w:left="0"/>
        <w:textAlignment w:val="baseline"/>
        <w:rPr>
          <w:rFonts w:ascii="Arial" w:hAnsi="Arial" w:cs="Arial"/>
          <w:color w:val="000000"/>
        </w:rPr>
      </w:pPr>
      <w:r w:rsidRPr="000B4BFB">
        <w:rPr>
          <w:rFonts w:ascii="Arial" w:hAnsi="Arial" w:cs="Arial"/>
          <w:color w:val="000000"/>
        </w:rPr>
        <w:t>"PREVIOUS" - the previous copy</w:t>
      </w:r>
    </w:p>
    <w:p w:rsidR="000B4BFB" w:rsidRPr="000B4BFB" w:rsidRDefault="000B4BFB" w:rsidP="00770CC2">
      <w:pPr>
        <w:numPr>
          <w:ilvl w:val="0"/>
          <w:numId w:val="11"/>
        </w:numPr>
        <w:ind w:left="0"/>
        <w:textAlignment w:val="baseline"/>
        <w:rPr>
          <w:rFonts w:ascii="Arial" w:hAnsi="Arial" w:cs="Arial"/>
          <w:color w:val="000000"/>
        </w:rPr>
      </w:pPr>
      <w:r w:rsidRPr="000B4BFB">
        <w:rPr>
          <w:rFonts w:ascii="Arial" w:hAnsi="Arial" w:cs="Arial"/>
          <w:color w:val="000000"/>
        </w:rPr>
        <w:t>"ORIGINAL" - the original copy</w:t>
      </w:r>
    </w:p>
    <w:p w:rsidR="000B4BFB" w:rsidRPr="000B4BFB" w:rsidRDefault="000B4BFB" w:rsidP="000B4BFB">
      <w:pPr>
        <w:textAlignment w:val="baseline"/>
        <w:rPr>
          <w:rFonts w:ascii="Arial" w:hAnsi="Arial" w:cs="Arial"/>
          <w:color w:val="000000"/>
        </w:rPr>
      </w:pPr>
      <w:r w:rsidRPr="000B4BFB">
        <w:rPr>
          <w:rFonts w:ascii="Arial" w:hAnsi="Arial" w:cs="Arial"/>
          <w:color w:val="000000"/>
        </w:rPr>
        <w:t> This change supports the new rebind phase-in capability that is introduced by </w:t>
      </w:r>
      <w:hyperlink r:id="rId85" w:history="1">
        <w:r w:rsidRPr="000B4BFB">
          <w:rPr>
            <w:rFonts w:ascii="Arial" w:hAnsi="Arial" w:cs="Arial"/>
            <w:color w:val="000000"/>
          </w:rPr>
          <w:t>function level 505</w:t>
        </w:r>
      </w:hyperlink>
      <w:r w:rsidRPr="000B4BFB">
        <w:rPr>
          <w:rFonts w:ascii="Arial" w:hAnsi="Arial" w:cs="Arial"/>
          <w:color w:val="000000"/>
        </w:rPr>
        <w:t>. However, the change takes effect immediately when you migrate to Db2 12. </w:t>
      </w:r>
    </w:p>
    <w:p w:rsidR="000B4BFB" w:rsidRPr="000B4BFB" w:rsidRDefault="000B4BFB" w:rsidP="000B4BFB">
      <w:pPr>
        <w:textAlignment w:val="baseline"/>
        <w:outlineLvl w:val="2"/>
        <w:rPr>
          <w:rFonts w:ascii="Arial" w:hAnsi="Arial" w:cs="Arial"/>
          <w:color w:val="000000"/>
        </w:rPr>
      </w:pPr>
      <w:r w:rsidRPr="000B4BFB">
        <w:rPr>
          <w:rFonts w:ascii="Arial" w:hAnsi="Arial" w:cs="Arial"/>
          <w:color w:val="000000"/>
        </w:rPr>
        <w:t>Actions to take</w:t>
      </w:r>
    </w:p>
    <w:p w:rsidR="000B4BFB" w:rsidRPr="000B4BFB" w:rsidRDefault="000B4BFB" w:rsidP="000B4BFB">
      <w:pPr>
        <w:textAlignment w:val="baseline"/>
        <w:rPr>
          <w:rFonts w:ascii="Arial" w:hAnsi="Arial" w:cs="Arial"/>
          <w:color w:val="000000"/>
        </w:rPr>
      </w:pPr>
      <w:r w:rsidRPr="000B4BFB">
        <w:rPr>
          <w:rFonts w:ascii="Arial" w:hAnsi="Arial" w:cs="Arial"/>
          <w:color w:val="000000"/>
        </w:rPr>
        <w:t>Change the expected output for queries that reference this column.</w:t>
      </w:r>
    </w:p>
    <w:p w:rsidR="000B4BFB" w:rsidRPr="000B4BFB" w:rsidRDefault="000B4BFB" w:rsidP="000B4BFB">
      <w:pPr>
        <w:rPr>
          <w:rFonts w:ascii="Arial" w:hAnsi="Arial" w:cs="Arial"/>
          <w:color w:val="000000"/>
        </w:rPr>
      </w:pPr>
      <w:r w:rsidRPr="000B4BFB">
        <w:rPr>
          <w:rFonts w:ascii="Arial" w:hAnsi="Arial" w:cs="Arial"/>
          <w:color w:val="000000"/>
        </w:rPr>
        <w:t>  </w:t>
      </w:r>
    </w:p>
    <w:p w:rsidR="000B4BFB" w:rsidRPr="000B4BFB" w:rsidRDefault="000B4BFB" w:rsidP="000B4BFB">
      <w:pPr>
        <w:textAlignment w:val="baseline"/>
        <w:outlineLvl w:val="1"/>
        <w:rPr>
          <w:rFonts w:ascii="Arial" w:hAnsi="Arial" w:cs="Arial"/>
          <w:b/>
          <w:bCs/>
          <w:color w:val="000000"/>
          <w:sz w:val="24"/>
          <w:szCs w:val="24"/>
        </w:rPr>
      </w:pPr>
      <w:r w:rsidRPr="000B4BFB">
        <w:rPr>
          <w:rFonts w:ascii="Arial" w:hAnsi="Arial" w:cs="Arial"/>
          <w:b/>
          <w:bCs/>
          <w:color w:val="000000"/>
          <w:sz w:val="24"/>
          <w:szCs w:val="24"/>
        </w:rPr>
        <w:t>Result change for SQL statement EXPLAIN STABILIZED DYNAMIC QUERY</w:t>
      </w:r>
    </w:p>
    <w:p w:rsidR="000B4BFB" w:rsidRPr="000B4BFB" w:rsidRDefault="000B4BFB" w:rsidP="000B4BFB">
      <w:pPr>
        <w:textAlignment w:val="baseline"/>
        <w:rPr>
          <w:rFonts w:ascii="Arial" w:hAnsi="Arial" w:cs="Arial"/>
          <w:color w:val="000000"/>
        </w:rPr>
      </w:pPr>
      <w:r w:rsidRPr="000B4BFB">
        <w:rPr>
          <w:rFonts w:ascii="Arial" w:hAnsi="Arial" w:cs="Arial"/>
          <w:color w:val="000000"/>
        </w:rPr>
        <w:t xml:space="preserve">When Db2 processes the </w:t>
      </w:r>
      <w:proofErr w:type="gramStart"/>
      <w:r w:rsidRPr="000B4BFB">
        <w:rPr>
          <w:rFonts w:ascii="Arial" w:hAnsi="Arial" w:cs="Arial"/>
          <w:color w:val="000000"/>
        </w:rPr>
        <w:t>SQL</w:t>
      </w:r>
      <w:proofErr w:type="gramEnd"/>
      <w:r w:rsidRPr="000B4BFB">
        <w:rPr>
          <w:rFonts w:ascii="Arial" w:hAnsi="Arial" w:cs="Arial"/>
          <w:color w:val="000000"/>
        </w:rPr>
        <w:t xml:space="preserve"> statement EXPLAIN STABILIZED DYNAMIC QUERY, the HINT_USED column in the PLAN_TABLE is populated with EXPLAIN PACKAGE: copy. The copy field in the HINT_USED column will be one of the following values:</w:t>
      </w:r>
    </w:p>
    <w:p w:rsidR="000B4BFB" w:rsidRPr="000B4BFB" w:rsidRDefault="000B4BFB" w:rsidP="00770CC2">
      <w:pPr>
        <w:numPr>
          <w:ilvl w:val="0"/>
          <w:numId w:val="12"/>
        </w:numPr>
        <w:ind w:left="0"/>
        <w:textAlignment w:val="baseline"/>
        <w:rPr>
          <w:rFonts w:ascii="Arial" w:hAnsi="Arial" w:cs="Arial"/>
          <w:color w:val="000000"/>
        </w:rPr>
      </w:pPr>
      <w:r w:rsidRPr="000B4BFB">
        <w:rPr>
          <w:rFonts w:ascii="Arial" w:hAnsi="Arial" w:cs="Arial"/>
          <w:color w:val="000000"/>
        </w:rPr>
        <w:lastRenderedPageBreak/>
        <w:t>"CURRENT" - the current copy</w:t>
      </w:r>
    </w:p>
    <w:p w:rsidR="000B4BFB" w:rsidRPr="000B4BFB" w:rsidRDefault="000B4BFB" w:rsidP="00770CC2">
      <w:pPr>
        <w:numPr>
          <w:ilvl w:val="0"/>
          <w:numId w:val="12"/>
        </w:numPr>
        <w:ind w:left="0"/>
        <w:textAlignment w:val="baseline"/>
        <w:rPr>
          <w:rFonts w:ascii="Arial" w:hAnsi="Arial" w:cs="Arial"/>
          <w:color w:val="000000"/>
        </w:rPr>
      </w:pPr>
      <w:r w:rsidRPr="000B4BFB">
        <w:rPr>
          <w:rFonts w:ascii="Arial" w:hAnsi="Arial" w:cs="Arial"/>
          <w:color w:val="000000"/>
        </w:rPr>
        <w:t>"INVALID" - the invalid copy</w:t>
      </w:r>
    </w:p>
    <w:p w:rsidR="000B4BFB" w:rsidRPr="000B4BFB" w:rsidRDefault="000B4BFB" w:rsidP="000B4BFB">
      <w:pPr>
        <w:textAlignment w:val="baseline"/>
        <w:rPr>
          <w:rFonts w:ascii="Arial" w:hAnsi="Arial" w:cs="Arial"/>
          <w:color w:val="000000"/>
        </w:rPr>
      </w:pPr>
      <w:r w:rsidRPr="000B4BFB">
        <w:rPr>
          <w:rFonts w:ascii="Arial" w:hAnsi="Arial" w:cs="Arial"/>
          <w:color w:val="000000"/>
        </w:rPr>
        <w:t> This change supports the new rebind phase-in capability that is introduced by </w:t>
      </w:r>
      <w:hyperlink r:id="rId86" w:history="1">
        <w:r w:rsidRPr="000B4BFB">
          <w:rPr>
            <w:rFonts w:ascii="Arial" w:hAnsi="Arial" w:cs="Arial"/>
            <w:color w:val="000000"/>
          </w:rPr>
          <w:t>function level 505</w:t>
        </w:r>
      </w:hyperlink>
      <w:r w:rsidRPr="000B4BFB">
        <w:rPr>
          <w:rFonts w:ascii="Arial" w:hAnsi="Arial" w:cs="Arial"/>
          <w:color w:val="000000"/>
        </w:rPr>
        <w:t>. However, the change takes effect immediately when you migrate to Db2 12. </w:t>
      </w:r>
    </w:p>
    <w:p w:rsidR="000B4BFB" w:rsidRPr="000B4BFB" w:rsidRDefault="000B4BFB" w:rsidP="000B4BFB">
      <w:pPr>
        <w:textAlignment w:val="baseline"/>
        <w:outlineLvl w:val="2"/>
        <w:rPr>
          <w:rFonts w:ascii="Arial" w:hAnsi="Arial" w:cs="Arial"/>
          <w:color w:val="000000"/>
        </w:rPr>
      </w:pPr>
      <w:r w:rsidRPr="000B4BFB">
        <w:rPr>
          <w:rFonts w:ascii="Arial" w:hAnsi="Arial" w:cs="Arial"/>
          <w:color w:val="000000"/>
        </w:rPr>
        <w:t>Actions to take</w:t>
      </w:r>
    </w:p>
    <w:p w:rsidR="000B4BFB" w:rsidRPr="000B4BFB" w:rsidRDefault="000B4BFB" w:rsidP="000B4BFB">
      <w:pPr>
        <w:textAlignment w:val="baseline"/>
        <w:rPr>
          <w:rFonts w:ascii="Arial" w:hAnsi="Arial" w:cs="Arial"/>
          <w:color w:val="000000"/>
        </w:rPr>
      </w:pPr>
      <w:r w:rsidRPr="000B4BFB">
        <w:rPr>
          <w:rFonts w:ascii="Arial" w:hAnsi="Arial" w:cs="Arial"/>
          <w:color w:val="000000"/>
        </w:rPr>
        <w:t>Change the expected output for queries that reference this column.</w:t>
      </w:r>
    </w:p>
    <w:p w:rsidR="000B4BFB" w:rsidRPr="000B4BFB" w:rsidRDefault="000B4BFB" w:rsidP="000B4BFB">
      <w:pPr>
        <w:rPr>
          <w:rFonts w:ascii="Arial" w:hAnsi="Arial" w:cs="Arial"/>
          <w:color w:val="000000"/>
        </w:rPr>
      </w:pPr>
      <w:r w:rsidRPr="000B4BFB">
        <w:rPr>
          <w:rFonts w:ascii="Arial" w:hAnsi="Arial" w:cs="Arial"/>
          <w:color w:val="000000"/>
        </w:rPr>
        <w:t>  </w:t>
      </w:r>
    </w:p>
    <w:p w:rsidR="000B4BFB" w:rsidRPr="000B4BFB" w:rsidRDefault="000B4BFB" w:rsidP="000B4BFB">
      <w:pPr>
        <w:shd w:val="clear" w:color="auto" w:fill="FFFFFF"/>
        <w:textAlignment w:val="baseline"/>
        <w:rPr>
          <w:rFonts w:ascii="Arial" w:hAnsi="Arial" w:cs="Arial"/>
          <w:b/>
          <w:bCs/>
          <w:color w:val="000000"/>
          <w:sz w:val="24"/>
          <w:szCs w:val="24"/>
        </w:rPr>
      </w:pPr>
      <w:r w:rsidRPr="000B4BFB">
        <w:rPr>
          <w:rFonts w:ascii="Arial" w:hAnsi="Arial" w:cs="Arial"/>
          <w:b/>
          <w:bCs/>
          <w:color w:val="000000"/>
          <w:sz w:val="24"/>
          <w:szCs w:val="24"/>
        </w:rPr>
        <w:t>SYSCOPY catalog table DSVOLSER column changes</w:t>
      </w:r>
    </w:p>
    <w:p w:rsidR="000B4BFB" w:rsidRPr="000B4BFB" w:rsidRDefault="000B4BFB" w:rsidP="000B4BFB">
      <w:pPr>
        <w:textAlignment w:val="baseline"/>
        <w:rPr>
          <w:rFonts w:ascii="Arial" w:hAnsi="Arial" w:cs="Arial"/>
          <w:color w:val="000000"/>
        </w:rPr>
      </w:pPr>
      <w:r w:rsidRPr="000B4BFB">
        <w:rPr>
          <w:rFonts w:ascii="Arial" w:hAnsi="Arial" w:cs="Arial"/>
          <w:color w:val="000000"/>
        </w:rPr>
        <w:t xml:space="preserve"> Db2 12 introduces a new capability to delete only </w:t>
      </w:r>
      <w:proofErr w:type="spellStart"/>
      <w:r w:rsidRPr="000B4BFB">
        <w:rPr>
          <w:rFonts w:ascii="Arial" w:hAnsi="Arial" w:cs="Arial"/>
          <w:color w:val="000000"/>
        </w:rPr>
        <w:t>FlashCopy</w:t>
      </w:r>
      <w:proofErr w:type="spellEnd"/>
      <w:r w:rsidRPr="000B4BFB">
        <w:rPr>
          <w:rFonts w:ascii="Arial" w:hAnsi="Arial" w:cs="Arial"/>
          <w:color w:val="000000"/>
        </w:rPr>
        <w:t xml:space="preserve"> image copies if equivalent sequential image copies exist, for an efficient backup procedure that uses minimal disk space. In support of this capability, the possible values for the DSVOLSER column in the SYSIBM.SYSCOPY catalog table have changed. Previously, the DSVOLSER column value was an empty string for cataloged, sequential, full image copies. Some applications might assume that if the length attribute of the DSVOLSER value is zero, the image copy is cataloged. In Db2 12, that assumption is no longer correct. For cataloged, sequential, full image copies that are created from a </w:t>
      </w:r>
      <w:proofErr w:type="spellStart"/>
      <w:r w:rsidRPr="000B4BFB">
        <w:rPr>
          <w:rFonts w:ascii="Arial" w:hAnsi="Arial" w:cs="Arial"/>
          <w:color w:val="000000"/>
        </w:rPr>
        <w:t>FlashCopy</w:t>
      </w:r>
      <w:proofErr w:type="spellEnd"/>
      <w:r w:rsidRPr="000B4BFB">
        <w:rPr>
          <w:rFonts w:ascii="Arial" w:hAnsi="Arial" w:cs="Arial"/>
          <w:color w:val="000000"/>
        </w:rPr>
        <w:t xml:space="preserve"> image copy with consistency, </w:t>
      </w:r>
      <w:proofErr w:type="gramStart"/>
      <w:r w:rsidRPr="000B4BFB">
        <w:rPr>
          <w:rFonts w:ascii="Arial" w:hAnsi="Arial" w:cs="Arial"/>
          <w:color w:val="000000"/>
        </w:rPr>
        <w:t>and also</w:t>
      </w:r>
      <w:proofErr w:type="gramEnd"/>
      <w:r w:rsidRPr="000B4BFB">
        <w:rPr>
          <w:rFonts w:ascii="Arial" w:hAnsi="Arial" w:cs="Arial"/>
          <w:color w:val="000000"/>
        </w:rPr>
        <w:t xml:space="preserve"> had uncommitted units of work backed out, the DSVOLSER column now contains Db2 checkpoint information.  </w:t>
      </w:r>
    </w:p>
    <w:p w:rsidR="000B4BFB" w:rsidRPr="000B4BFB" w:rsidRDefault="000B4BFB" w:rsidP="000B4BFB">
      <w:pPr>
        <w:textAlignment w:val="baseline"/>
        <w:rPr>
          <w:rFonts w:ascii="Arial" w:hAnsi="Arial" w:cs="Arial"/>
          <w:color w:val="000000"/>
        </w:rPr>
      </w:pPr>
      <w:r w:rsidRPr="000B4BFB">
        <w:rPr>
          <w:rFonts w:ascii="Arial" w:hAnsi="Arial" w:cs="Arial"/>
          <w:color w:val="000000"/>
        </w:rPr>
        <w:t xml:space="preserve">For more information about this new capability, see "Ability to delete only </w:t>
      </w:r>
      <w:proofErr w:type="spellStart"/>
      <w:r w:rsidRPr="000B4BFB">
        <w:rPr>
          <w:rFonts w:ascii="Arial" w:hAnsi="Arial" w:cs="Arial"/>
          <w:color w:val="000000"/>
        </w:rPr>
        <w:t>FlashCopy</w:t>
      </w:r>
      <w:proofErr w:type="spellEnd"/>
      <w:r w:rsidRPr="000B4BFB">
        <w:rPr>
          <w:rFonts w:ascii="Arial" w:hAnsi="Arial" w:cs="Arial"/>
          <w:color w:val="000000"/>
        </w:rPr>
        <w:t xml:space="preserve"> image copies" in </w:t>
      </w:r>
      <w:hyperlink r:id="rId87" w:history="1">
        <w:r w:rsidRPr="000B4BFB">
          <w:rPr>
            <w:rFonts w:ascii="Arial" w:hAnsi="Arial" w:cs="Arial"/>
            <w:color w:val="000000"/>
          </w:rPr>
          <w:t>Enhancements in recent Db2 APARs</w:t>
        </w:r>
      </w:hyperlink>
      <w:r w:rsidRPr="000B4BFB">
        <w:rPr>
          <w:rFonts w:ascii="Arial" w:hAnsi="Arial" w:cs="Arial"/>
          <w:color w:val="000000"/>
        </w:rPr>
        <w:t>.</w:t>
      </w:r>
    </w:p>
    <w:p w:rsidR="000B4BFB" w:rsidRPr="000B4BFB" w:rsidRDefault="000B4BFB" w:rsidP="000B4BFB">
      <w:pPr>
        <w:textAlignment w:val="baseline"/>
        <w:outlineLvl w:val="2"/>
        <w:rPr>
          <w:rFonts w:ascii="Arial" w:hAnsi="Arial" w:cs="Arial"/>
          <w:color w:val="000000"/>
        </w:rPr>
      </w:pPr>
      <w:r w:rsidRPr="000B4BFB">
        <w:rPr>
          <w:rFonts w:ascii="Arial" w:hAnsi="Arial" w:cs="Arial"/>
          <w:color w:val="000000"/>
        </w:rPr>
        <w:t>Actions to take</w:t>
      </w:r>
    </w:p>
    <w:p w:rsidR="000B4BFB" w:rsidRPr="000B4BFB" w:rsidRDefault="000B4BFB" w:rsidP="000B4BFB">
      <w:pPr>
        <w:textAlignment w:val="baseline"/>
        <w:rPr>
          <w:rFonts w:ascii="Arial" w:hAnsi="Arial" w:cs="Arial"/>
          <w:color w:val="000000"/>
        </w:rPr>
      </w:pPr>
      <w:r w:rsidRPr="000B4BFB">
        <w:rPr>
          <w:rFonts w:ascii="Arial" w:hAnsi="Arial" w:cs="Arial"/>
          <w:color w:val="000000"/>
        </w:rPr>
        <w:t>Modify any applications that use the DSVOLSER column in the SYSCOPY catalog table to tolerate the checkpoint information for cataloged, sequential, full image copies. For details, see the description of DSVOLSER in </w:t>
      </w:r>
      <w:hyperlink r:id="rId88" w:history="1">
        <w:r w:rsidRPr="000B4BFB">
          <w:rPr>
            <w:rFonts w:ascii="Arial" w:hAnsi="Arial" w:cs="Arial"/>
            <w:color w:val="000000"/>
          </w:rPr>
          <w:t>SYSCOPY catalog table</w:t>
        </w:r>
      </w:hyperlink>
      <w:r w:rsidRPr="000B4BFB">
        <w:rPr>
          <w:rFonts w:ascii="Arial" w:hAnsi="Arial" w:cs="Arial"/>
          <w:color w:val="000000"/>
        </w:rPr>
        <w:t>.</w:t>
      </w:r>
    </w:p>
    <w:p w:rsidR="000B4BFB" w:rsidRPr="000B4BFB" w:rsidRDefault="000B4BFB" w:rsidP="000B4BFB">
      <w:pPr>
        <w:rPr>
          <w:rFonts w:ascii="Arial" w:hAnsi="Arial" w:cs="Arial"/>
          <w:color w:val="000000"/>
        </w:rPr>
      </w:pPr>
      <w:r w:rsidRPr="000B4BFB">
        <w:rPr>
          <w:rFonts w:ascii="Arial" w:hAnsi="Arial" w:cs="Arial"/>
          <w:color w:val="000000"/>
        </w:rPr>
        <w:t>  </w:t>
      </w:r>
    </w:p>
    <w:p w:rsidR="000B4BFB" w:rsidRPr="000B4BFB" w:rsidRDefault="000B4BFB" w:rsidP="000B4BFB">
      <w:pPr>
        <w:textAlignment w:val="baseline"/>
        <w:outlineLvl w:val="1"/>
        <w:rPr>
          <w:rFonts w:ascii="Arial" w:hAnsi="Arial" w:cs="Arial"/>
          <w:color w:val="000000"/>
        </w:rPr>
      </w:pPr>
      <w:r w:rsidRPr="000B4BFB">
        <w:rPr>
          <w:rFonts w:ascii="Arial" w:hAnsi="Arial" w:cs="Arial"/>
          <w:b/>
          <w:bCs/>
          <w:color w:val="000000"/>
          <w:sz w:val="24"/>
          <w:szCs w:val="24"/>
        </w:rPr>
        <w:t>Application compatibility levels apply to data definition and data control statements</w:t>
      </w:r>
    </w:p>
    <w:p w:rsidR="000B4BFB" w:rsidRPr="000B4BFB" w:rsidRDefault="000B4BFB" w:rsidP="000B4BFB">
      <w:pPr>
        <w:textAlignment w:val="baseline"/>
        <w:rPr>
          <w:rFonts w:ascii="Arial" w:hAnsi="Arial" w:cs="Arial"/>
          <w:color w:val="000000"/>
        </w:rPr>
      </w:pPr>
      <w:r w:rsidRPr="000B4BFB">
        <w:rPr>
          <w:rFonts w:ascii="Arial" w:hAnsi="Arial" w:cs="Arial"/>
          <w:color w:val="000000"/>
        </w:rPr>
        <w:t>After the activation of function level 500 or higher in Db2 12, application compatibility levels also control syntax, semantics, default values, and option validation for most data definition statements and data control statements. Data definition statements (sometimes abbreviated as DDL) include various CREATE and ALTER statements. Data control statements (sometimes abbreviated as DCL) include various GRANT and REVOKE statements. Only application compatibility levels V12R1M505 and higher control the behavior of any data definition or data control statements.</w:t>
      </w:r>
    </w:p>
    <w:p w:rsidR="000B4BFB" w:rsidRPr="000B4BFB" w:rsidRDefault="000B4BFB" w:rsidP="000B4BFB">
      <w:pPr>
        <w:textAlignment w:val="baseline"/>
        <w:rPr>
          <w:rFonts w:ascii="Arial" w:hAnsi="Arial" w:cs="Arial"/>
          <w:color w:val="000000"/>
        </w:rPr>
      </w:pPr>
      <w:r w:rsidRPr="000B4BFB">
        <w:rPr>
          <w:rFonts w:ascii="Arial" w:hAnsi="Arial" w:cs="Arial"/>
          <w:color w:val="000000"/>
        </w:rPr>
        <w:t>The APPLCOMPAT bind option for a package applies to most static SQL data definition and data control statements. The CURRENT APPLICATION COMPATIBILITY special register applies to most dynamic SQL data definition and data control statements.</w:t>
      </w:r>
    </w:p>
    <w:p w:rsidR="000B4BFB" w:rsidRPr="000B4BFB" w:rsidRDefault="000B4BFB" w:rsidP="000B4BFB">
      <w:pPr>
        <w:textAlignment w:val="baseline"/>
        <w:rPr>
          <w:rFonts w:ascii="Arial" w:hAnsi="Arial" w:cs="Arial"/>
          <w:color w:val="000000"/>
        </w:rPr>
      </w:pPr>
      <w:r w:rsidRPr="000B4BFB">
        <w:rPr>
          <w:rFonts w:ascii="Arial" w:hAnsi="Arial" w:cs="Arial"/>
          <w:color w:val="000000"/>
        </w:rPr>
        <w:t>For implicit regeneration of an object, the application compatibility level that was in effect for the previous CREATE or ALTER statement for that object is used.</w:t>
      </w:r>
    </w:p>
    <w:p w:rsidR="000B4BFB" w:rsidRPr="000B4BFB" w:rsidRDefault="000B4BFB" w:rsidP="000B4BFB">
      <w:pPr>
        <w:textAlignment w:val="baseline"/>
        <w:rPr>
          <w:rFonts w:ascii="Arial" w:hAnsi="Arial" w:cs="Arial"/>
          <w:color w:val="000000"/>
        </w:rPr>
      </w:pPr>
      <w:r w:rsidRPr="000B4BFB">
        <w:rPr>
          <w:rFonts w:ascii="Arial" w:hAnsi="Arial" w:cs="Arial"/>
          <w:color w:val="000000"/>
        </w:rPr>
        <w:t>For materialization of pending data definition changes, the application compatibility level of the pending ALTER statement is used.</w:t>
      </w:r>
    </w:p>
    <w:p w:rsidR="000B4BFB" w:rsidRPr="000B4BFB" w:rsidRDefault="000B4BFB" w:rsidP="000B4BFB">
      <w:pPr>
        <w:textAlignment w:val="baseline"/>
        <w:rPr>
          <w:rFonts w:ascii="Arial" w:hAnsi="Arial" w:cs="Arial"/>
          <w:color w:val="000000"/>
        </w:rPr>
      </w:pPr>
      <w:r w:rsidRPr="000B4BFB">
        <w:rPr>
          <w:rFonts w:ascii="Arial" w:hAnsi="Arial" w:cs="Arial"/>
          <w:color w:val="000000"/>
        </w:rPr>
        <w:t>You can specify the USING APPLICATION COMPATIBILITY clause of certain ALTER statements to regenerate an object with a specific application compatibility level.</w:t>
      </w:r>
    </w:p>
    <w:p w:rsidR="000B4BFB" w:rsidRPr="000B4BFB" w:rsidRDefault="000B4BFB" w:rsidP="000B4BFB">
      <w:pPr>
        <w:textAlignment w:val="baseline"/>
        <w:outlineLvl w:val="1"/>
        <w:rPr>
          <w:rFonts w:ascii="Arial" w:hAnsi="Arial" w:cs="Arial"/>
          <w:color w:val="000000"/>
        </w:rPr>
      </w:pPr>
      <w:r w:rsidRPr="000B4BFB">
        <w:rPr>
          <w:rFonts w:ascii="Arial" w:hAnsi="Arial" w:cs="Arial"/>
          <w:color w:val="000000"/>
        </w:rPr>
        <w:t>Related concepts</w:t>
      </w:r>
    </w:p>
    <w:p w:rsidR="000B4BFB" w:rsidRPr="000B4BFB" w:rsidRDefault="00CB6B63" w:rsidP="00770CC2">
      <w:pPr>
        <w:numPr>
          <w:ilvl w:val="0"/>
          <w:numId w:val="13"/>
        </w:numPr>
        <w:ind w:left="0"/>
        <w:textAlignment w:val="baseline"/>
        <w:rPr>
          <w:rFonts w:ascii="Arial" w:hAnsi="Arial" w:cs="Arial"/>
          <w:color w:val="000000"/>
        </w:rPr>
      </w:pPr>
      <w:hyperlink r:id="rId89" w:history="1">
        <w:r w:rsidR="000B4BFB" w:rsidRPr="000B4BFB">
          <w:rPr>
            <w:rFonts w:ascii="Arial" w:hAnsi="Arial" w:cs="Arial"/>
            <w:color w:val="000000"/>
          </w:rPr>
          <w:t>Function levels and related levels in Db2 12</w:t>
        </w:r>
      </w:hyperlink>
    </w:p>
    <w:p w:rsidR="000B4BFB" w:rsidRPr="000B4BFB" w:rsidRDefault="00CB6B63" w:rsidP="00770CC2">
      <w:pPr>
        <w:numPr>
          <w:ilvl w:val="0"/>
          <w:numId w:val="13"/>
        </w:numPr>
        <w:ind w:left="0"/>
        <w:textAlignment w:val="baseline"/>
        <w:rPr>
          <w:rFonts w:ascii="Arial" w:hAnsi="Arial" w:cs="Arial"/>
          <w:color w:val="000000"/>
        </w:rPr>
      </w:pPr>
      <w:hyperlink r:id="rId90" w:history="1">
        <w:r w:rsidR="000B4BFB" w:rsidRPr="000B4BFB">
          <w:rPr>
            <w:rFonts w:ascii="Arial" w:hAnsi="Arial" w:cs="Arial"/>
            <w:color w:val="000000"/>
          </w:rPr>
          <w:t>Application compatibility levels in Db2</w:t>
        </w:r>
      </w:hyperlink>
    </w:p>
    <w:p w:rsidR="000B4BFB" w:rsidRPr="000B4BFB" w:rsidRDefault="000B4BFB" w:rsidP="000B4BFB">
      <w:pPr>
        <w:textAlignment w:val="baseline"/>
        <w:outlineLvl w:val="1"/>
        <w:rPr>
          <w:rFonts w:ascii="Arial" w:hAnsi="Arial" w:cs="Arial"/>
          <w:color w:val="000000"/>
        </w:rPr>
      </w:pPr>
      <w:r w:rsidRPr="000B4BFB">
        <w:rPr>
          <w:rFonts w:ascii="Arial" w:hAnsi="Arial" w:cs="Arial"/>
          <w:color w:val="000000"/>
        </w:rPr>
        <w:t>Related reference</w:t>
      </w:r>
    </w:p>
    <w:p w:rsidR="000B4BFB" w:rsidRPr="000B4BFB" w:rsidRDefault="00CB6B63" w:rsidP="00770CC2">
      <w:pPr>
        <w:numPr>
          <w:ilvl w:val="0"/>
          <w:numId w:val="14"/>
        </w:numPr>
        <w:ind w:left="0"/>
        <w:textAlignment w:val="baseline"/>
        <w:rPr>
          <w:rFonts w:ascii="Arial" w:hAnsi="Arial" w:cs="Arial"/>
          <w:color w:val="000000"/>
        </w:rPr>
      </w:pPr>
      <w:hyperlink r:id="rId91" w:history="1">
        <w:r w:rsidR="000B4BFB" w:rsidRPr="000B4BFB">
          <w:rPr>
            <w:rFonts w:ascii="Arial" w:hAnsi="Arial" w:cs="Arial"/>
            <w:color w:val="000000"/>
          </w:rPr>
          <w:t>APPLCOMPAT bind option</w:t>
        </w:r>
      </w:hyperlink>
    </w:p>
    <w:p w:rsidR="000B4BFB" w:rsidRPr="000B4BFB" w:rsidRDefault="00CB6B63" w:rsidP="00770CC2">
      <w:pPr>
        <w:numPr>
          <w:ilvl w:val="0"/>
          <w:numId w:val="14"/>
        </w:numPr>
        <w:ind w:left="0"/>
        <w:textAlignment w:val="baseline"/>
        <w:rPr>
          <w:rFonts w:ascii="Arial" w:hAnsi="Arial" w:cs="Arial"/>
          <w:color w:val="000000"/>
        </w:rPr>
      </w:pPr>
      <w:hyperlink r:id="rId92" w:history="1">
        <w:r w:rsidR="000B4BFB" w:rsidRPr="000B4BFB">
          <w:rPr>
            <w:rFonts w:ascii="Arial" w:hAnsi="Arial" w:cs="Arial"/>
            <w:color w:val="000000"/>
          </w:rPr>
          <w:t>CURRENT APPLICATION COMPATIBILITY</w:t>
        </w:r>
      </w:hyperlink>
    </w:p>
    <w:p w:rsidR="000B4BFB" w:rsidRPr="000B4BFB" w:rsidRDefault="000B4BFB" w:rsidP="000B4BFB">
      <w:pPr>
        <w:rPr>
          <w:rFonts w:ascii="Arial" w:hAnsi="Arial" w:cs="Arial"/>
          <w:color w:val="000000"/>
        </w:rPr>
      </w:pPr>
      <w:r w:rsidRPr="000B4BFB">
        <w:rPr>
          <w:rFonts w:ascii="Arial" w:hAnsi="Arial" w:cs="Arial"/>
          <w:color w:val="000000"/>
        </w:rPr>
        <w:t> </w:t>
      </w:r>
    </w:p>
    <w:p w:rsidR="000B4BFB" w:rsidRPr="000B4BFB" w:rsidRDefault="000B4BFB" w:rsidP="000B4BFB">
      <w:pPr>
        <w:textAlignment w:val="baseline"/>
        <w:outlineLvl w:val="1"/>
        <w:rPr>
          <w:rFonts w:ascii="Arial" w:hAnsi="Arial" w:cs="Arial"/>
          <w:b/>
          <w:bCs/>
          <w:color w:val="000000"/>
          <w:sz w:val="24"/>
          <w:szCs w:val="24"/>
        </w:rPr>
      </w:pPr>
      <w:r w:rsidRPr="000B4BFB">
        <w:rPr>
          <w:rFonts w:ascii="Arial" w:hAnsi="Arial" w:cs="Arial"/>
          <w:b/>
          <w:bCs/>
          <w:color w:val="000000"/>
          <w:sz w:val="24"/>
          <w:szCs w:val="24"/>
        </w:rPr>
        <w:t>Automatic rebind of plans and packages created before DB2 10</w:t>
      </w:r>
    </w:p>
    <w:p w:rsidR="000B4BFB" w:rsidRPr="000B4BFB" w:rsidRDefault="000B4BFB" w:rsidP="000B4BFB">
      <w:pPr>
        <w:textAlignment w:val="baseline"/>
        <w:rPr>
          <w:rFonts w:ascii="Arial" w:hAnsi="Arial" w:cs="Arial"/>
          <w:color w:val="000000"/>
        </w:rPr>
      </w:pPr>
      <w:r w:rsidRPr="000B4BFB">
        <w:rPr>
          <w:rFonts w:ascii="Arial" w:hAnsi="Arial" w:cs="Arial"/>
          <w:color w:val="000000"/>
        </w:rPr>
        <w:t>Migration-related automatic binds (also called </w:t>
      </w:r>
      <w:proofErr w:type="spellStart"/>
      <w:r w:rsidRPr="000B4BFB">
        <w:rPr>
          <w:rFonts w:ascii="Arial" w:hAnsi="Arial" w:cs="Arial"/>
          <w:color w:val="000000"/>
        </w:rPr>
        <w:t>autobinds</w:t>
      </w:r>
      <w:proofErr w:type="spellEnd"/>
      <w:r w:rsidRPr="000B4BFB">
        <w:rPr>
          <w:rFonts w:ascii="Arial" w:hAnsi="Arial" w:cs="Arial"/>
          <w:color w:val="000000"/>
        </w:rPr>
        <w:t xml:space="preserve">) occur in Db2 12 because it cannot use runtime structures from a plan or package that was last bound in a release earlier than DB2 10. Plans and packages that were bound in Db2 11 can run in Db2 12, without the risk of migration-related </w:t>
      </w:r>
      <w:proofErr w:type="spellStart"/>
      <w:r w:rsidRPr="000B4BFB">
        <w:rPr>
          <w:rFonts w:ascii="Arial" w:hAnsi="Arial" w:cs="Arial"/>
          <w:color w:val="000000"/>
        </w:rPr>
        <w:t>autobinds</w:t>
      </w:r>
      <w:proofErr w:type="spellEnd"/>
      <w:r w:rsidRPr="000B4BFB">
        <w:rPr>
          <w:rFonts w:ascii="Arial" w:hAnsi="Arial" w:cs="Arial"/>
          <w:color w:val="000000"/>
        </w:rPr>
        <w:t xml:space="preserve">. However, plans and packages that are bound in Db2 12 cannot run on Db2 11 members without an </w:t>
      </w:r>
      <w:proofErr w:type="spellStart"/>
      <w:r w:rsidRPr="000B4BFB">
        <w:rPr>
          <w:rFonts w:ascii="Arial" w:hAnsi="Arial" w:cs="Arial"/>
          <w:color w:val="000000"/>
        </w:rPr>
        <w:t>autobind</w:t>
      </w:r>
      <w:proofErr w:type="spellEnd"/>
      <w:r w:rsidRPr="000B4BFB">
        <w:rPr>
          <w:rFonts w:ascii="Arial" w:hAnsi="Arial" w:cs="Arial"/>
          <w:color w:val="000000"/>
        </w:rPr>
        <w:t xml:space="preserve"> in Db2 11.</w:t>
      </w:r>
    </w:p>
    <w:p w:rsidR="000B4BFB" w:rsidRPr="000B4BFB" w:rsidRDefault="000B4BFB" w:rsidP="000B4BFB">
      <w:pPr>
        <w:textAlignment w:val="baseline"/>
        <w:rPr>
          <w:rFonts w:ascii="Arial" w:hAnsi="Arial" w:cs="Arial"/>
          <w:color w:val="000000"/>
        </w:rPr>
      </w:pPr>
      <w:r w:rsidRPr="000B4BFB">
        <w:rPr>
          <w:rFonts w:ascii="Arial" w:hAnsi="Arial" w:cs="Arial"/>
          <w:color w:val="000000"/>
        </w:rPr>
        <w:lastRenderedPageBreak/>
        <w:t>If you specify YES or COEXIST for the ABIND subsystem parameter, Db2 12 automatically rebinds plans and packages that were bound before DB2 10 when Db2 executes the packages. The result of the automatic bind creates a new package and discards the current copy. Db2 does not move the current copy to the previous or original copy because Db2 12 cannot use it. If a regression occurs, REBIND SWITCH PREVIOUS and REBIND SWITCH ORIGINAL are not available.</w:t>
      </w:r>
    </w:p>
    <w:p w:rsidR="000B4BFB" w:rsidRPr="000B4BFB" w:rsidRDefault="000B4BFB" w:rsidP="000B4BFB">
      <w:pPr>
        <w:textAlignment w:val="baseline"/>
        <w:rPr>
          <w:rFonts w:ascii="Arial" w:hAnsi="Arial" w:cs="Arial"/>
          <w:color w:val="000000"/>
        </w:rPr>
      </w:pPr>
      <w:r w:rsidRPr="000B4BFB">
        <w:rPr>
          <w:rFonts w:ascii="Arial" w:hAnsi="Arial" w:cs="Arial"/>
          <w:color w:val="000000"/>
        </w:rPr>
        <w:t> If you specify NO for the ABIND subsystem parameter, negative SQLCODEs are returned for each attempt to run a package or plan that was bound before DB2 10. SQLCODE -908, SQLSTATE 23510 is returned for packages, and SQLCODE -923, SQLSTATE 57015 is returned for plans until they are rebound in Db2 12. </w:t>
      </w:r>
    </w:p>
    <w:p w:rsidR="000B4BFB" w:rsidRPr="000B4BFB" w:rsidRDefault="000B4BFB" w:rsidP="000B4BFB">
      <w:pPr>
        <w:textAlignment w:val="baseline"/>
        <w:outlineLvl w:val="2"/>
        <w:rPr>
          <w:rFonts w:ascii="Arial" w:hAnsi="Arial" w:cs="Arial"/>
          <w:color w:val="000000"/>
        </w:rPr>
      </w:pPr>
      <w:r w:rsidRPr="000B4BFB">
        <w:rPr>
          <w:rFonts w:ascii="Arial" w:hAnsi="Arial" w:cs="Arial"/>
          <w:color w:val="000000"/>
        </w:rPr>
        <w:t>Actions to take</w:t>
      </w:r>
    </w:p>
    <w:p w:rsidR="000B4BFB" w:rsidRDefault="000B4BFB" w:rsidP="000B4BFB">
      <w:pPr>
        <w:textAlignment w:val="baseline"/>
        <w:rPr>
          <w:rFonts w:ascii="Arial" w:hAnsi="Arial" w:cs="Arial"/>
          <w:color w:val="000000"/>
        </w:rPr>
      </w:pPr>
      <w:r w:rsidRPr="000B4BFB">
        <w:rPr>
          <w:rFonts w:ascii="Arial" w:hAnsi="Arial" w:cs="Arial"/>
          <w:color w:val="000000"/>
        </w:rPr>
        <w:t> By preparing for migration to Db2 12 in Db2 11, you can reduce the change and risk for packages that are subject to automatic binds in Db2 12. To do that, you rebind all packages that were last bound before DB2 10 in Db2 11, before you migrate to Db2 12. For more information about the impacts that migration-related automatic rebinds can have in your Db2 environment and actions that you can take to avoid them, see </w:t>
      </w:r>
      <w:hyperlink r:id="rId93" w:history="1">
        <w:r w:rsidRPr="000B4BFB">
          <w:rPr>
            <w:rFonts w:ascii="Arial" w:hAnsi="Arial" w:cs="Arial"/>
            <w:color w:val="000000"/>
          </w:rPr>
          <w:t xml:space="preserve">Rebind old plans and packages Db2 11 to avoid disruptive </w:t>
        </w:r>
        <w:proofErr w:type="spellStart"/>
        <w:r w:rsidRPr="000B4BFB">
          <w:rPr>
            <w:rFonts w:ascii="Arial" w:hAnsi="Arial" w:cs="Arial"/>
            <w:color w:val="000000"/>
          </w:rPr>
          <w:t>autobinds</w:t>
        </w:r>
        <w:proofErr w:type="spellEnd"/>
        <w:r w:rsidRPr="000B4BFB">
          <w:rPr>
            <w:rFonts w:ascii="Arial" w:hAnsi="Arial" w:cs="Arial"/>
            <w:color w:val="000000"/>
          </w:rPr>
          <w:t xml:space="preserve"> in Db2 12</w:t>
        </w:r>
      </w:hyperlink>
      <w:r w:rsidRPr="000B4BFB">
        <w:rPr>
          <w:rFonts w:ascii="Arial" w:hAnsi="Arial" w:cs="Arial"/>
          <w:color w:val="000000"/>
        </w:rPr>
        <w:t>. </w:t>
      </w:r>
    </w:p>
    <w:p w:rsidR="00ED38DE" w:rsidRPr="000B4BFB" w:rsidRDefault="00ED38DE" w:rsidP="000B4BFB">
      <w:pPr>
        <w:textAlignment w:val="baseline"/>
        <w:rPr>
          <w:rFonts w:ascii="Arial" w:hAnsi="Arial" w:cs="Arial"/>
          <w:color w:val="000000"/>
        </w:rPr>
      </w:pPr>
    </w:p>
    <w:p w:rsidR="000B4BFB" w:rsidRPr="00ED38DE" w:rsidRDefault="000B4BFB" w:rsidP="000B4BFB">
      <w:pPr>
        <w:textAlignment w:val="baseline"/>
        <w:outlineLvl w:val="1"/>
        <w:rPr>
          <w:rFonts w:ascii="Arial" w:hAnsi="Arial" w:cs="Arial"/>
          <w:b/>
          <w:bCs/>
          <w:color w:val="000000"/>
          <w:sz w:val="24"/>
          <w:szCs w:val="24"/>
        </w:rPr>
      </w:pPr>
      <w:r w:rsidRPr="00ED38DE">
        <w:rPr>
          <w:rFonts w:ascii="Arial" w:hAnsi="Arial" w:cs="Arial"/>
          <w:b/>
          <w:bCs/>
          <w:color w:val="000000"/>
          <w:sz w:val="24"/>
          <w:szCs w:val="24"/>
        </w:rPr>
        <w:t>KEEPDYNAMIC(YES) bind option support for ROLLBACK</w:t>
      </w:r>
    </w:p>
    <w:p w:rsidR="000B4BFB" w:rsidRPr="000B4BFB" w:rsidRDefault="000B4BFB" w:rsidP="000B4BFB">
      <w:pPr>
        <w:textAlignment w:val="baseline"/>
        <w:rPr>
          <w:rFonts w:ascii="Arial" w:hAnsi="Arial" w:cs="Arial"/>
          <w:color w:val="000000"/>
        </w:rPr>
      </w:pPr>
      <w:r w:rsidRPr="000B4BFB">
        <w:rPr>
          <w:rFonts w:ascii="Arial" w:hAnsi="Arial" w:cs="Arial"/>
          <w:color w:val="000000"/>
        </w:rPr>
        <w:t>In Db2 12, when the APPLCOMPAT value is V12R1M500, the KEEPDYNAMIC(YES) bind option affects both COMMIT and ROLLBACK statements. With KEEPDYNAMIC(YES), the dynamic SQL statements in the package are retained after COMMIT or ROLLBACK, and those statements can run again without another PREPARE.</w:t>
      </w:r>
    </w:p>
    <w:p w:rsidR="000B4BFB" w:rsidRPr="000B4BFB" w:rsidRDefault="000B4BFB" w:rsidP="000B4BFB">
      <w:pPr>
        <w:textAlignment w:val="baseline"/>
        <w:rPr>
          <w:rFonts w:ascii="Arial" w:hAnsi="Arial" w:cs="Arial"/>
          <w:color w:val="000000"/>
        </w:rPr>
      </w:pPr>
      <w:r w:rsidRPr="000B4BFB">
        <w:rPr>
          <w:rFonts w:ascii="Arial" w:hAnsi="Arial" w:cs="Arial"/>
          <w:color w:val="000000"/>
        </w:rPr>
        <w:t>Prior to Db2 12, the KEEPDYNAMIC(YES) bind option applied only to COMMIT statements. After a ROLLBACK statement, another PREPARE was required so that the dynamic SQL statements could run. This situation is also true in Db2 12 if application compatibility is set to V11R1 or earlier.</w:t>
      </w:r>
    </w:p>
    <w:p w:rsidR="000B4BFB" w:rsidRPr="000B4BFB" w:rsidRDefault="000B4BFB" w:rsidP="000B4BFB">
      <w:pPr>
        <w:textAlignment w:val="baseline"/>
        <w:rPr>
          <w:rFonts w:ascii="Arial" w:hAnsi="Arial" w:cs="Arial"/>
          <w:color w:val="000000"/>
        </w:rPr>
      </w:pPr>
      <w:r w:rsidRPr="000B4BFB">
        <w:rPr>
          <w:rFonts w:ascii="Arial" w:hAnsi="Arial" w:cs="Arial"/>
          <w:color w:val="000000"/>
        </w:rPr>
        <w:t>In Db2 12, when the APPLCOMPAT value is V12R1M500 or higher, after a ROLLBACK statement is issued, the behavior is different than in prior versions:</w:t>
      </w:r>
    </w:p>
    <w:p w:rsidR="000B4BFB" w:rsidRPr="000B4BFB" w:rsidRDefault="000B4BFB" w:rsidP="00770CC2">
      <w:pPr>
        <w:numPr>
          <w:ilvl w:val="0"/>
          <w:numId w:val="15"/>
        </w:numPr>
        <w:ind w:left="0"/>
        <w:textAlignment w:val="baseline"/>
        <w:rPr>
          <w:rFonts w:ascii="Arial" w:hAnsi="Arial" w:cs="Arial"/>
          <w:color w:val="000000"/>
        </w:rPr>
      </w:pPr>
      <w:r w:rsidRPr="000B4BFB">
        <w:rPr>
          <w:rFonts w:ascii="Arial" w:hAnsi="Arial" w:cs="Arial"/>
          <w:color w:val="000000"/>
        </w:rPr>
        <w:t>An OPEN statement without a preceding PREPARE statement does not receive an SQLCODE -514.</w:t>
      </w:r>
    </w:p>
    <w:p w:rsidR="000B4BFB" w:rsidRPr="000B4BFB" w:rsidRDefault="000B4BFB" w:rsidP="00770CC2">
      <w:pPr>
        <w:numPr>
          <w:ilvl w:val="0"/>
          <w:numId w:val="15"/>
        </w:numPr>
        <w:ind w:left="0"/>
        <w:textAlignment w:val="baseline"/>
        <w:rPr>
          <w:rFonts w:ascii="Arial" w:hAnsi="Arial" w:cs="Arial"/>
          <w:color w:val="000000"/>
        </w:rPr>
      </w:pPr>
      <w:r w:rsidRPr="000B4BFB">
        <w:rPr>
          <w:rFonts w:ascii="Arial" w:hAnsi="Arial" w:cs="Arial"/>
          <w:color w:val="000000"/>
        </w:rPr>
        <w:t>An EXECUTE statement without a preceding PREPARE statement does not receive an SQLCODE -518.</w:t>
      </w:r>
    </w:p>
    <w:p w:rsidR="000B4BFB" w:rsidRPr="000B4BFB" w:rsidRDefault="000B4BFB" w:rsidP="000B4BFB">
      <w:pPr>
        <w:textAlignment w:val="baseline"/>
        <w:rPr>
          <w:rFonts w:ascii="Arial" w:hAnsi="Arial" w:cs="Arial"/>
          <w:color w:val="000000"/>
        </w:rPr>
      </w:pPr>
      <w:r w:rsidRPr="000B4BFB">
        <w:rPr>
          <w:rFonts w:ascii="Arial" w:hAnsi="Arial" w:cs="Arial"/>
          <w:color w:val="000000"/>
        </w:rPr>
        <w:t>An application that was written in Db2 11 and that was bound with KEEPDYNAMIC(YES) was required to prepare dynamic SQL statement again after a ROLLBACK was issued. In Db2 12 when application compatibility is set to V12R1M500 or higher, those extra PREPARE statements are unnecessary.</w:t>
      </w:r>
    </w:p>
    <w:p w:rsidR="000B4BFB" w:rsidRPr="000B4BFB" w:rsidRDefault="000B4BFB" w:rsidP="000B4BFB">
      <w:pPr>
        <w:textAlignment w:val="baseline"/>
        <w:outlineLvl w:val="2"/>
        <w:rPr>
          <w:rFonts w:ascii="Arial" w:hAnsi="Arial" w:cs="Arial"/>
          <w:color w:val="000000"/>
        </w:rPr>
      </w:pPr>
      <w:r w:rsidRPr="000B4BFB">
        <w:rPr>
          <w:rFonts w:ascii="Arial" w:hAnsi="Arial" w:cs="Arial"/>
          <w:color w:val="000000"/>
        </w:rPr>
        <w:t>Actions to take</w:t>
      </w:r>
    </w:p>
    <w:p w:rsidR="000B4BFB" w:rsidRDefault="000B4BFB" w:rsidP="000B4BFB">
      <w:pPr>
        <w:textAlignment w:val="baseline"/>
        <w:rPr>
          <w:rFonts w:ascii="Arial" w:hAnsi="Arial" w:cs="Arial"/>
          <w:color w:val="000000"/>
        </w:rPr>
      </w:pPr>
      <w:r w:rsidRPr="000B4BFB">
        <w:rPr>
          <w:rFonts w:ascii="Arial" w:hAnsi="Arial" w:cs="Arial"/>
          <w:color w:val="000000"/>
        </w:rPr>
        <w:t>As you migrate to Db2 12, review packages that use the KEEPDYNAMIC(YES) bind option. You can make dynamic SQL programs that are bound with KEEPDYNAMIC(YES) run more efficiently by removing PREPARE statements that prepare SQL statements again, following execution of ROLLBACK statements. Do not take this action until you are sure that you no longer need to run the programs in Db2 11 or earlier. After migrating to Db2 12, if you take this action (to remove PREPARE statements after ROLLBACK), programs will not work properly if you subsequently set application compatibility to V11R1 or earlier.</w:t>
      </w:r>
    </w:p>
    <w:p w:rsidR="00ED38DE" w:rsidRPr="000B4BFB" w:rsidRDefault="00ED38DE" w:rsidP="000B4BFB">
      <w:pPr>
        <w:textAlignment w:val="baseline"/>
        <w:rPr>
          <w:rFonts w:ascii="Arial" w:hAnsi="Arial" w:cs="Arial"/>
          <w:color w:val="000000"/>
        </w:rPr>
      </w:pPr>
    </w:p>
    <w:p w:rsidR="000B4BFB" w:rsidRPr="00ED38DE" w:rsidRDefault="000B4BFB" w:rsidP="000B4BFB">
      <w:pPr>
        <w:textAlignment w:val="baseline"/>
        <w:outlineLvl w:val="1"/>
        <w:rPr>
          <w:rFonts w:ascii="Arial" w:hAnsi="Arial" w:cs="Arial"/>
          <w:b/>
          <w:bCs/>
          <w:color w:val="000000"/>
          <w:sz w:val="24"/>
          <w:szCs w:val="24"/>
        </w:rPr>
      </w:pPr>
      <w:r w:rsidRPr="00ED38DE">
        <w:rPr>
          <w:rFonts w:ascii="Arial" w:hAnsi="Arial" w:cs="Arial"/>
          <w:b/>
          <w:bCs/>
          <w:color w:val="000000"/>
          <w:sz w:val="24"/>
          <w:szCs w:val="24"/>
        </w:rPr>
        <w:t>Alterations to index compression are pending changes for universal table spaces</w:t>
      </w:r>
    </w:p>
    <w:p w:rsidR="000B4BFB" w:rsidRPr="000B4BFB" w:rsidRDefault="000B4BFB" w:rsidP="000B4BFB">
      <w:pPr>
        <w:textAlignment w:val="baseline"/>
        <w:rPr>
          <w:rFonts w:ascii="Arial" w:hAnsi="Arial" w:cs="Arial"/>
          <w:color w:val="000000"/>
        </w:rPr>
      </w:pPr>
      <w:r w:rsidRPr="000B4BFB">
        <w:rPr>
          <w:rFonts w:ascii="Arial" w:hAnsi="Arial" w:cs="Arial"/>
          <w:color w:val="000000"/>
        </w:rPr>
        <w:t>When the application compatibility level is V12R1M500 or higher, altering to use index compression for indexes in universal table spaces is a pending change that places the index in advisory REORG-pending (AREOR) status. The LOAD REPLACE and REBUILD INDEX utilities no longer materialize the change. You must use an online REORG to materialize the new value for the COMPRESS attribute in the ALTER INDEX statement.</w:t>
      </w:r>
    </w:p>
    <w:p w:rsidR="000B4BFB" w:rsidRPr="000B4BFB" w:rsidRDefault="000B4BFB" w:rsidP="000B4BFB">
      <w:pPr>
        <w:textAlignment w:val="baseline"/>
        <w:rPr>
          <w:rFonts w:ascii="Arial" w:hAnsi="Arial" w:cs="Arial"/>
          <w:color w:val="000000"/>
        </w:rPr>
      </w:pPr>
      <w:r w:rsidRPr="000B4BFB">
        <w:rPr>
          <w:rFonts w:ascii="Arial" w:hAnsi="Arial" w:cs="Arial"/>
          <w:color w:val="000000"/>
        </w:rPr>
        <w:lastRenderedPageBreak/>
        <w:t xml:space="preserve">In releases before Db2 12, any alteration to use index compression placed the index in REBUILD-pending (RBDP) status. You needed to use the REBUILD INDEX utility to rebuild the </w:t>
      </w:r>
      <w:proofErr w:type="gramStart"/>
      <w:r w:rsidRPr="000B4BFB">
        <w:rPr>
          <w:rFonts w:ascii="Arial" w:hAnsi="Arial" w:cs="Arial"/>
          <w:color w:val="000000"/>
        </w:rPr>
        <w:t>index, or</w:t>
      </w:r>
      <w:proofErr w:type="gramEnd"/>
      <w:r w:rsidRPr="000B4BFB">
        <w:rPr>
          <w:rFonts w:ascii="Arial" w:hAnsi="Arial" w:cs="Arial"/>
          <w:color w:val="000000"/>
        </w:rPr>
        <w:t xml:space="preserve"> use the REORG utility to reorganize the table space that corresponds to the index.</w:t>
      </w:r>
    </w:p>
    <w:p w:rsidR="000B4BFB" w:rsidRPr="000B4BFB" w:rsidRDefault="000B4BFB" w:rsidP="000B4BFB">
      <w:pPr>
        <w:textAlignment w:val="baseline"/>
        <w:outlineLvl w:val="2"/>
        <w:rPr>
          <w:rFonts w:ascii="Arial" w:hAnsi="Arial" w:cs="Arial"/>
          <w:color w:val="000000"/>
        </w:rPr>
      </w:pPr>
      <w:r w:rsidRPr="000B4BFB">
        <w:rPr>
          <w:rFonts w:ascii="Arial" w:hAnsi="Arial" w:cs="Arial"/>
          <w:color w:val="000000"/>
        </w:rPr>
        <w:t>Actions to take</w:t>
      </w:r>
    </w:p>
    <w:p w:rsidR="000B4BFB" w:rsidRDefault="000B4BFB" w:rsidP="000B4BFB">
      <w:pPr>
        <w:textAlignment w:val="baseline"/>
        <w:rPr>
          <w:rFonts w:ascii="Arial" w:hAnsi="Arial" w:cs="Arial"/>
          <w:color w:val="000000"/>
        </w:rPr>
      </w:pPr>
      <w:r w:rsidRPr="000B4BFB">
        <w:rPr>
          <w:rFonts w:ascii="Arial" w:hAnsi="Arial" w:cs="Arial"/>
          <w:color w:val="000000"/>
        </w:rPr>
        <w:t>For indexes in universal table spaces, use an online REORG to materialize the new value for the COMPRESS attribute in the ALTER INDEX statement.</w:t>
      </w:r>
    </w:p>
    <w:p w:rsidR="00ED38DE" w:rsidRPr="000B4BFB" w:rsidRDefault="00ED38DE" w:rsidP="000B4BFB">
      <w:pPr>
        <w:textAlignment w:val="baseline"/>
        <w:rPr>
          <w:rFonts w:ascii="Arial" w:hAnsi="Arial" w:cs="Arial"/>
          <w:color w:val="000000"/>
        </w:rPr>
      </w:pPr>
    </w:p>
    <w:p w:rsidR="000B4BFB" w:rsidRPr="00ED38DE" w:rsidRDefault="000B4BFB" w:rsidP="000B4BFB">
      <w:pPr>
        <w:textAlignment w:val="baseline"/>
        <w:outlineLvl w:val="1"/>
        <w:rPr>
          <w:rFonts w:ascii="Arial" w:hAnsi="Arial" w:cs="Arial"/>
          <w:b/>
          <w:bCs/>
          <w:color w:val="000000"/>
          <w:sz w:val="24"/>
          <w:szCs w:val="24"/>
        </w:rPr>
      </w:pPr>
      <w:r w:rsidRPr="00ED38DE">
        <w:rPr>
          <w:rFonts w:ascii="Arial" w:hAnsi="Arial" w:cs="Arial"/>
          <w:b/>
          <w:bCs/>
          <w:color w:val="000000"/>
          <w:sz w:val="24"/>
          <w:szCs w:val="24"/>
        </w:rPr>
        <w:t>Data types of output arguments from a stored procedure call in a Java application</w:t>
      </w:r>
    </w:p>
    <w:p w:rsidR="000B4BFB" w:rsidRPr="000B4BFB" w:rsidRDefault="000B4BFB" w:rsidP="000B4BFB">
      <w:pPr>
        <w:textAlignment w:val="baseline"/>
        <w:rPr>
          <w:rFonts w:ascii="Arial" w:hAnsi="Arial" w:cs="Arial"/>
          <w:color w:val="000000"/>
        </w:rPr>
      </w:pPr>
      <w:r w:rsidRPr="000B4BFB">
        <w:rPr>
          <w:rFonts w:ascii="Arial" w:hAnsi="Arial" w:cs="Arial"/>
          <w:color w:val="000000"/>
        </w:rPr>
        <w:t>In function level 500 or higher with application compatibility set to V11R1, when a Java™ application that uses the IBM® Data Server Driver for JDBC and SQLJ calls a stored procedure, the data types of stored procedure output arguments match the data types of the parameters in the stored procedure definition.</w:t>
      </w:r>
    </w:p>
    <w:p w:rsidR="000B4BFB" w:rsidRPr="000B4BFB" w:rsidRDefault="000B4BFB" w:rsidP="000B4BFB">
      <w:pPr>
        <w:textAlignment w:val="baseline"/>
        <w:outlineLvl w:val="2"/>
        <w:rPr>
          <w:rFonts w:ascii="Arial" w:hAnsi="Arial" w:cs="Arial"/>
          <w:color w:val="000000"/>
        </w:rPr>
      </w:pPr>
      <w:r w:rsidRPr="000B4BFB">
        <w:rPr>
          <w:rFonts w:ascii="Arial" w:hAnsi="Arial" w:cs="Arial"/>
          <w:color w:val="000000"/>
        </w:rPr>
        <w:t>Explanation</w:t>
      </w:r>
    </w:p>
    <w:p w:rsidR="000B4BFB" w:rsidRPr="000B4BFB" w:rsidRDefault="000B4BFB" w:rsidP="000B4BFB">
      <w:pPr>
        <w:textAlignment w:val="baseline"/>
        <w:rPr>
          <w:rFonts w:ascii="Arial" w:hAnsi="Arial" w:cs="Arial"/>
          <w:color w:val="000000"/>
        </w:rPr>
      </w:pPr>
      <w:r w:rsidRPr="000B4BFB">
        <w:rPr>
          <w:rFonts w:ascii="Arial" w:hAnsi="Arial" w:cs="Arial"/>
          <w:color w:val="000000"/>
        </w:rPr>
        <w:t>Before DB2 10, if a Java client called a Db2 for z/OS® stored procedure, the data types of output arguments matched the data types of the corresponding CALL statement arguments. Starting in DB2 10, the data types of the output arguments match the data types of the parameters in the stored procedure definition.</w:t>
      </w:r>
    </w:p>
    <w:p w:rsidR="000B4BFB" w:rsidRPr="000B4BFB" w:rsidRDefault="000B4BFB" w:rsidP="000B4BFB">
      <w:pPr>
        <w:textAlignment w:val="baseline"/>
        <w:rPr>
          <w:rFonts w:ascii="Arial" w:hAnsi="Arial" w:cs="Arial"/>
          <w:color w:val="000000"/>
        </w:rPr>
      </w:pPr>
      <w:r w:rsidRPr="000B4BFB">
        <w:rPr>
          <w:rFonts w:ascii="Arial" w:hAnsi="Arial" w:cs="Arial"/>
          <w:color w:val="000000"/>
        </w:rPr>
        <w:t>In Db2 12, when application compatibility is set to V10R1, you can set the DDF_COMPATIBILITY subsystem parameter to SP_PARMS_JV to keep the behavior that existed before DB2 10. However, when application compatibility is set to V11R1 or V12R1M100, or to V12R1M500 or higher, SP_PARMS_JV is no longer supported.</w:t>
      </w:r>
    </w:p>
    <w:p w:rsidR="000B4BFB" w:rsidRPr="000B4BFB" w:rsidRDefault="000B4BFB" w:rsidP="000B4BFB">
      <w:pPr>
        <w:textAlignment w:val="baseline"/>
        <w:rPr>
          <w:rFonts w:ascii="Arial" w:hAnsi="Arial" w:cs="Arial"/>
          <w:color w:val="000000"/>
        </w:rPr>
      </w:pPr>
      <w:r w:rsidRPr="000B4BFB">
        <w:rPr>
          <w:rFonts w:ascii="Arial" w:hAnsi="Arial" w:cs="Arial"/>
          <w:color w:val="000000"/>
        </w:rPr>
        <w:t>In Db2 12 with application compatibility set to V11R1 or V12R1M100, or to V12R1M500 or higher, if the version of the IBM Data Server Driver for JDBC and SQLJ is lower than 3.63 or 4.13, a </w:t>
      </w:r>
      <w:proofErr w:type="spellStart"/>
      <w:proofErr w:type="gramStart"/>
      <w:r w:rsidRPr="000B4BFB">
        <w:rPr>
          <w:rFonts w:ascii="Arial" w:hAnsi="Arial" w:cs="Arial"/>
          <w:color w:val="000000"/>
        </w:rPr>
        <w:t>java.lang</w:t>
      </w:r>
      <w:proofErr w:type="gramEnd"/>
      <w:r w:rsidRPr="000B4BFB">
        <w:rPr>
          <w:rFonts w:ascii="Arial" w:hAnsi="Arial" w:cs="Arial"/>
          <w:color w:val="000000"/>
        </w:rPr>
        <w:t>.ClassCastException</w:t>
      </w:r>
      <w:proofErr w:type="spellEnd"/>
      <w:r w:rsidRPr="000B4BFB">
        <w:rPr>
          <w:rFonts w:ascii="Arial" w:hAnsi="Arial" w:cs="Arial"/>
          <w:color w:val="000000"/>
        </w:rPr>
        <w:t> might be thrown when an output argument value is retrieved.</w:t>
      </w:r>
    </w:p>
    <w:p w:rsidR="000B4BFB" w:rsidRPr="000B4BFB" w:rsidRDefault="000B4BFB" w:rsidP="000B4BFB">
      <w:pPr>
        <w:textAlignment w:val="baseline"/>
        <w:outlineLvl w:val="2"/>
        <w:rPr>
          <w:rFonts w:ascii="Arial" w:hAnsi="Arial" w:cs="Arial"/>
          <w:color w:val="000000"/>
        </w:rPr>
      </w:pPr>
      <w:r w:rsidRPr="000B4BFB">
        <w:rPr>
          <w:rFonts w:ascii="Arial" w:hAnsi="Arial" w:cs="Arial"/>
          <w:color w:val="000000"/>
        </w:rPr>
        <w:t>Actions to take</w:t>
      </w:r>
    </w:p>
    <w:p w:rsidR="000B4BFB" w:rsidRPr="000B4BFB" w:rsidRDefault="000B4BFB" w:rsidP="000B4BFB">
      <w:pPr>
        <w:textAlignment w:val="baseline"/>
        <w:rPr>
          <w:rFonts w:ascii="Arial" w:hAnsi="Arial" w:cs="Arial"/>
          <w:color w:val="000000"/>
        </w:rPr>
      </w:pPr>
      <w:r w:rsidRPr="000B4BFB">
        <w:rPr>
          <w:rFonts w:ascii="Arial" w:hAnsi="Arial" w:cs="Arial"/>
          <w:color w:val="000000"/>
        </w:rPr>
        <w:t>Take one of the following actions:</w:t>
      </w:r>
    </w:p>
    <w:p w:rsidR="000B4BFB" w:rsidRPr="000B4BFB" w:rsidRDefault="000B4BFB" w:rsidP="00770CC2">
      <w:pPr>
        <w:numPr>
          <w:ilvl w:val="0"/>
          <w:numId w:val="16"/>
        </w:numPr>
        <w:ind w:left="0"/>
        <w:textAlignment w:val="baseline"/>
        <w:rPr>
          <w:rFonts w:ascii="Arial" w:hAnsi="Arial" w:cs="Arial"/>
          <w:color w:val="000000"/>
        </w:rPr>
      </w:pPr>
      <w:r w:rsidRPr="000B4BFB">
        <w:rPr>
          <w:rFonts w:ascii="Arial" w:hAnsi="Arial" w:cs="Arial"/>
          <w:color w:val="000000"/>
        </w:rPr>
        <w:t>Upgrade the IBM Data Server Driver for JDBC and SQLJ to version 3.63 or 4.13, or later.</w:t>
      </w:r>
    </w:p>
    <w:p w:rsidR="000B4BFB" w:rsidRPr="000B4BFB" w:rsidRDefault="000B4BFB" w:rsidP="00770CC2">
      <w:pPr>
        <w:numPr>
          <w:ilvl w:val="0"/>
          <w:numId w:val="16"/>
        </w:numPr>
        <w:ind w:left="0"/>
        <w:textAlignment w:val="baseline"/>
        <w:rPr>
          <w:rFonts w:ascii="Arial" w:hAnsi="Arial" w:cs="Arial"/>
          <w:color w:val="000000"/>
        </w:rPr>
      </w:pPr>
      <w:r w:rsidRPr="000B4BFB">
        <w:rPr>
          <w:rFonts w:ascii="Arial" w:hAnsi="Arial" w:cs="Arial"/>
          <w:color w:val="000000"/>
        </w:rPr>
        <w:t>Modify the data types in </w:t>
      </w:r>
      <w:proofErr w:type="spellStart"/>
      <w:r w:rsidRPr="000B4BFB">
        <w:rPr>
          <w:rFonts w:ascii="Arial" w:hAnsi="Arial" w:cs="Arial"/>
          <w:color w:val="000000"/>
        </w:rPr>
        <w:t>CallableStatement.registerOutParameter</w:t>
      </w:r>
      <w:proofErr w:type="spellEnd"/>
      <w:r w:rsidRPr="000B4BFB">
        <w:rPr>
          <w:rFonts w:ascii="Arial" w:hAnsi="Arial" w:cs="Arial"/>
          <w:color w:val="000000"/>
        </w:rPr>
        <w:t> method calls to match the parameter data types in the stored procedure definitions. You can set application compatibility to V10R1 and run a trace for IFCID 0376 to identify affected applications. Trace records for those applications have a QW0376FN field value of 8.</w:t>
      </w:r>
    </w:p>
    <w:p w:rsidR="000B4BFB" w:rsidRPr="000B4BFB" w:rsidRDefault="000B4BFB" w:rsidP="000B4BFB">
      <w:pPr>
        <w:textAlignment w:val="baseline"/>
        <w:outlineLvl w:val="1"/>
        <w:rPr>
          <w:rFonts w:ascii="Arial" w:hAnsi="Arial" w:cs="Arial"/>
          <w:color w:val="000000"/>
        </w:rPr>
      </w:pPr>
      <w:r w:rsidRPr="000B4BFB">
        <w:rPr>
          <w:rFonts w:ascii="Arial" w:hAnsi="Arial" w:cs="Arial"/>
          <w:color w:val="000000"/>
        </w:rPr>
        <w:t>Related concepts</w:t>
      </w:r>
    </w:p>
    <w:p w:rsidR="000B4BFB" w:rsidRPr="000B4BFB" w:rsidRDefault="00CB6B63" w:rsidP="00770CC2">
      <w:pPr>
        <w:numPr>
          <w:ilvl w:val="0"/>
          <w:numId w:val="17"/>
        </w:numPr>
        <w:ind w:left="0"/>
        <w:textAlignment w:val="baseline"/>
        <w:rPr>
          <w:rFonts w:ascii="Arial" w:hAnsi="Arial" w:cs="Arial"/>
          <w:color w:val="000000"/>
        </w:rPr>
      </w:pPr>
      <w:hyperlink r:id="rId94" w:history="1">
        <w:r w:rsidR="000B4BFB" w:rsidRPr="000B4BFB">
          <w:rPr>
            <w:rFonts w:ascii="Arial" w:hAnsi="Arial" w:cs="Arial"/>
            <w:color w:val="000000"/>
          </w:rPr>
          <w:t>Application compatibility levels in Db2</w:t>
        </w:r>
      </w:hyperlink>
    </w:p>
    <w:p w:rsidR="000B4BFB" w:rsidRPr="000B4BFB" w:rsidRDefault="000B4BFB" w:rsidP="000B4BFB">
      <w:pPr>
        <w:rPr>
          <w:rFonts w:ascii="Arial" w:hAnsi="Arial" w:cs="Arial"/>
          <w:color w:val="000000"/>
        </w:rPr>
      </w:pPr>
      <w:r w:rsidRPr="000B4BFB">
        <w:rPr>
          <w:rFonts w:ascii="Arial" w:hAnsi="Arial" w:cs="Arial"/>
          <w:color w:val="000000"/>
        </w:rPr>
        <w:t> </w:t>
      </w:r>
    </w:p>
    <w:p w:rsidR="000B4BFB" w:rsidRPr="00ED38DE" w:rsidRDefault="000B4BFB" w:rsidP="000B4BFB">
      <w:pPr>
        <w:textAlignment w:val="baseline"/>
        <w:outlineLvl w:val="1"/>
        <w:rPr>
          <w:rFonts w:ascii="Arial" w:hAnsi="Arial" w:cs="Arial"/>
          <w:b/>
          <w:bCs/>
          <w:color w:val="000000"/>
          <w:sz w:val="24"/>
          <w:szCs w:val="24"/>
        </w:rPr>
      </w:pPr>
      <w:r w:rsidRPr="00ED38DE">
        <w:rPr>
          <w:rFonts w:ascii="Arial" w:hAnsi="Arial" w:cs="Arial"/>
          <w:b/>
          <w:bCs/>
          <w:color w:val="000000"/>
          <w:sz w:val="24"/>
          <w:szCs w:val="24"/>
        </w:rPr>
        <w:t>SELECT INTO statements with UNION or UNION ALL</w:t>
      </w:r>
    </w:p>
    <w:p w:rsidR="000B4BFB" w:rsidRPr="000B4BFB" w:rsidRDefault="000B4BFB" w:rsidP="000B4BFB">
      <w:pPr>
        <w:textAlignment w:val="baseline"/>
        <w:rPr>
          <w:rFonts w:ascii="Arial" w:hAnsi="Arial" w:cs="Arial"/>
          <w:color w:val="000000"/>
        </w:rPr>
      </w:pPr>
      <w:r w:rsidRPr="000B4BFB">
        <w:rPr>
          <w:rFonts w:ascii="Arial" w:hAnsi="Arial" w:cs="Arial"/>
          <w:color w:val="000000"/>
        </w:rPr>
        <w:t>A UNION or UNION ALL is not allowed in the outermost from-clause of a SELECT INTO statement. However, releases before Db2 12 inadvertently tolerate SQL statements that contain this invalid syntax.</w:t>
      </w:r>
    </w:p>
    <w:p w:rsidR="000B4BFB" w:rsidRPr="000B4BFB" w:rsidRDefault="000B4BFB" w:rsidP="000B4BFB">
      <w:pPr>
        <w:textAlignment w:val="baseline"/>
        <w:rPr>
          <w:rFonts w:ascii="Arial" w:hAnsi="Arial" w:cs="Arial"/>
          <w:color w:val="000000"/>
        </w:rPr>
      </w:pPr>
      <w:r w:rsidRPr="000B4BFB">
        <w:rPr>
          <w:rFonts w:ascii="Arial" w:hAnsi="Arial" w:cs="Arial"/>
          <w:color w:val="000000"/>
        </w:rPr>
        <w:t> The behavior is controlled by the DISALLOW_SEL_INTO_UNION subsystem parameter. In Db2 11, the default setting tolerates the invalid syntax. In Db2 12 the default setting disallows the invalid syntax. </w:t>
      </w:r>
    </w:p>
    <w:p w:rsidR="000B4BFB" w:rsidRPr="000B4BFB" w:rsidRDefault="000B4BFB" w:rsidP="000B4BFB">
      <w:pPr>
        <w:textAlignment w:val="baseline"/>
        <w:rPr>
          <w:rFonts w:ascii="Arial" w:hAnsi="Arial" w:cs="Arial"/>
          <w:color w:val="000000"/>
        </w:rPr>
      </w:pPr>
      <w:r w:rsidRPr="000B4BFB">
        <w:rPr>
          <w:rFonts w:ascii="Arial" w:hAnsi="Arial" w:cs="Arial"/>
          <w:color w:val="000000"/>
        </w:rPr>
        <w:t>An application that uses the invalid SQL syntax fails at BIND or REBIND with SQLCODE -109.</w:t>
      </w:r>
    </w:p>
    <w:p w:rsidR="000B4BFB" w:rsidRPr="000B4BFB" w:rsidRDefault="000B4BFB" w:rsidP="000B4BFB">
      <w:pPr>
        <w:textAlignment w:val="baseline"/>
        <w:outlineLvl w:val="2"/>
        <w:rPr>
          <w:rFonts w:ascii="Arial" w:hAnsi="Arial" w:cs="Arial"/>
          <w:color w:val="000000"/>
        </w:rPr>
      </w:pPr>
      <w:r w:rsidRPr="000B4BFB">
        <w:rPr>
          <w:rFonts w:ascii="Arial" w:hAnsi="Arial" w:cs="Arial"/>
          <w:color w:val="000000"/>
        </w:rPr>
        <w:t>Actions to take</w:t>
      </w:r>
    </w:p>
    <w:p w:rsidR="000B4BFB" w:rsidRPr="000B4BFB" w:rsidRDefault="000B4BFB" w:rsidP="000B4BFB">
      <w:pPr>
        <w:textAlignment w:val="baseline"/>
        <w:rPr>
          <w:rFonts w:ascii="Arial" w:hAnsi="Arial" w:cs="Arial"/>
          <w:color w:val="000000"/>
        </w:rPr>
      </w:pPr>
      <w:r w:rsidRPr="000B4BFB">
        <w:rPr>
          <w:rFonts w:ascii="Arial" w:hAnsi="Arial" w:cs="Arial"/>
          <w:color w:val="000000"/>
        </w:rPr>
        <w:t>Identify any packages that use UNION or UNION ALL in the from-clause of a SELECT INTO statement and correct them as necessary. You can temporarily specify that Db2 continues to tolerate the invalid syntax NO for the DISALLOW_SEL_INTO_UNION subsystem parameter. However, this subsystem parameter is deprecated and expected to be removed in the future.</w:t>
      </w:r>
    </w:p>
    <w:p w:rsidR="000B4BFB" w:rsidRPr="000B4BFB" w:rsidRDefault="000B4BFB" w:rsidP="000B4BFB">
      <w:pPr>
        <w:textAlignment w:val="baseline"/>
        <w:rPr>
          <w:rFonts w:ascii="Arial" w:hAnsi="Arial" w:cs="Arial"/>
          <w:color w:val="000000"/>
        </w:rPr>
      </w:pPr>
      <w:r w:rsidRPr="000B4BFB">
        <w:rPr>
          <w:rFonts w:ascii="Arial" w:hAnsi="Arial" w:cs="Arial"/>
          <w:color w:val="000000"/>
        </w:rPr>
        <w:t>You can identify affected packages while DISALLOW_SEL_INTO_UNION is set to NO by binding suspected packages into a dummy collection ID with EXPLAIN(ONLY) and monitoring IFCID 0376 records. Use the following procedure:</w:t>
      </w:r>
    </w:p>
    <w:p w:rsidR="000B4BFB" w:rsidRPr="000B4BFB" w:rsidRDefault="000B4BFB" w:rsidP="00770CC2">
      <w:pPr>
        <w:numPr>
          <w:ilvl w:val="0"/>
          <w:numId w:val="18"/>
        </w:numPr>
        <w:ind w:left="0"/>
        <w:textAlignment w:val="baseline"/>
        <w:rPr>
          <w:rFonts w:ascii="Arial" w:hAnsi="Arial" w:cs="Arial"/>
          <w:color w:val="000000"/>
        </w:rPr>
      </w:pPr>
      <w:r w:rsidRPr="000B4BFB">
        <w:rPr>
          <w:rFonts w:ascii="Arial" w:hAnsi="Arial" w:cs="Arial"/>
          <w:color w:val="000000"/>
        </w:rPr>
        <w:t>Issue the following SQL statement to generate a list of BIND commands. </w:t>
      </w:r>
    </w:p>
    <w:p w:rsidR="000B4BFB" w:rsidRPr="000B4BFB" w:rsidRDefault="000B4BFB" w:rsidP="00770CC2">
      <w:pPr>
        <w:numPr>
          <w:ilvl w:val="0"/>
          <w:numId w:val="18"/>
        </w:numPr>
        <w:shd w:val="clear" w:color="auto" w:fill="ECECEC"/>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textAlignment w:val="top"/>
        <w:rPr>
          <w:rFonts w:ascii="Arial" w:hAnsi="Arial" w:cs="Arial"/>
          <w:color w:val="000000"/>
        </w:rPr>
      </w:pPr>
      <w:r w:rsidRPr="000B4BFB">
        <w:rPr>
          <w:rFonts w:ascii="Arial" w:hAnsi="Arial" w:cs="Arial"/>
          <w:color w:val="000000"/>
        </w:rPr>
        <w:t xml:space="preserve">SELECT 'BIND PACKAGE(DUMMYCOL) </w:t>
      </w:r>
      <w:proofErr w:type="gramStart"/>
      <w:r w:rsidRPr="000B4BFB">
        <w:rPr>
          <w:rFonts w:ascii="Arial" w:hAnsi="Arial" w:cs="Arial"/>
          <w:color w:val="000000"/>
        </w:rPr>
        <w:t>COPY(</w:t>
      </w:r>
      <w:proofErr w:type="gramEnd"/>
      <w:r w:rsidRPr="000B4BFB">
        <w:rPr>
          <w:rFonts w:ascii="Arial" w:hAnsi="Arial" w:cs="Arial"/>
          <w:color w:val="000000"/>
        </w:rPr>
        <w:t>' ||</w:t>
      </w:r>
    </w:p>
    <w:p w:rsidR="000B4BFB" w:rsidRPr="000B4BFB" w:rsidRDefault="000B4BFB" w:rsidP="00770CC2">
      <w:pPr>
        <w:numPr>
          <w:ilvl w:val="0"/>
          <w:numId w:val="18"/>
        </w:numPr>
        <w:shd w:val="clear" w:color="auto" w:fill="ECECEC"/>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textAlignment w:val="top"/>
        <w:rPr>
          <w:rFonts w:ascii="Arial" w:hAnsi="Arial" w:cs="Arial"/>
          <w:color w:val="000000"/>
        </w:rPr>
      </w:pPr>
      <w:r w:rsidRPr="000B4BFB">
        <w:rPr>
          <w:rFonts w:ascii="Arial" w:hAnsi="Arial" w:cs="Arial"/>
          <w:color w:val="000000"/>
        </w:rPr>
        <w:t xml:space="preserve">       COLLID || '.' || NAME || ') ' ||</w:t>
      </w:r>
    </w:p>
    <w:p w:rsidR="000B4BFB" w:rsidRPr="000B4BFB" w:rsidRDefault="000B4BFB" w:rsidP="00770CC2">
      <w:pPr>
        <w:numPr>
          <w:ilvl w:val="0"/>
          <w:numId w:val="18"/>
        </w:numPr>
        <w:shd w:val="clear" w:color="auto" w:fill="ECECEC"/>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textAlignment w:val="top"/>
        <w:rPr>
          <w:rFonts w:ascii="Arial" w:hAnsi="Arial" w:cs="Arial"/>
          <w:color w:val="000000"/>
        </w:rPr>
      </w:pPr>
      <w:r w:rsidRPr="000B4BFB">
        <w:rPr>
          <w:rFonts w:ascii="Arial" w:hAnsi="Arial" w:cs="Arial"/>
          <w:color w:val="000000"/>
        </w:rPr>
        <w:t xml:space="preserve">       CASE </w:t>
      </w:r>
      <w:proofErr w:type="gramStart"/>
      <w:r w:rsidRPr="000B4BFB">
        <w:rPr>
          <w:rFonts w:ascii="Arial" w:hAnsi="Arial" w:cs="Arial"/>
          <w:color w:val="000000"/>
        </w:rPr>
        <w:t>WHEN(</w:t>
      </w:r>
      <w:proofErr w:type="gramEnd"/>
      <w:r w:rsidRPr="000B4BFB">
        <w:rPr>
          <w:rFonts w:ascii="Arial" w:hAnsi="Arial" w:cs="Arial"/>
          <w:color w:val="000000"/>
        </w:rPr>
        <w:t>VERSION &lt;&gt; '')</w:t>
      </w:r>
    </w:p>
    <w:p w:rsidR="000B4BFB" w:rsidRPr="000B4BFB" w:rsidRDefault="000B4BFB" w:rsidP="00770CC2">
      <w:pPr>
        <w:numPr>
          <w:ilvl w:val="0"/>
          <w:numId w:val="18"/>
        </w:numPr>
        <w:shd w:val="clear" w:color="auto" w:fill="ECECEC"/>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textAlignment w:val="top"/>
        <w:rPr>
          <w:rFonts w:ascii="Arial" w:hAnsi="Arial" w:cs="Arial"/>
          <w:color w:val="000000"/>
        </w:rPr>
      </w:pPr>
      <w:r w:rsidRPr="000B4BFB">
        <w:rPr>
          <w:rFonts w:ascii="Arial" w:hAnsi="Arial" w:cs="Arial"/>
          <w:color w:val="000000"/>
        </w:rPr>
        <w:lastRenderedPageBreak/>
        <w:t xml:space="preserve">            THEN '</w:t>
      </w:r>
      <w:proofErr w:type="gramStart"/>
      <w:r w:rsidRPr="000B4BFB">
        <w:rPr>
          <w:rFonts w:ascii="Arial" w:hAnsi="Arial" w:cs="Arial"/>
          <w:color w:val="000000"/>
        </w:rPr>
        <w:t>COPYVER(</w:t>
      </w:r>
      <w:proofErr w:type="gramEnd"/>
      <w:r w:rsidRPr="000B4BFB">
        <w:rPr>
          <w:rFonts w:ascii="Arial" w:hAnsi="Arial" w:cs="Arial"/>
          <w:color w:val="000000"/>
        </w:rPr>
        <w:t>' || VERSION || ') '</w:t>
      </w:r>
    </w:p>
    <w:p w:rsidR="000B4BFB" w:rsidRPr="000B4BFB" w:rsidRDefault="000B4BFB" w:rsidP="00770CC2">
      <w:pPr>
        <w:numPr>
          <w:ilvl w:val="0"/>
          <w:numId w:val="18"/>
        </w:numPr>
        <w:shd w:val="clear" w:color="auto" w:fill="ECECEC"/>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textAlignment w:val="top"/>
        <w:rPr>
          <w:rFonts w:ascii="Arial" w:hAnsi="Arial" w:cs="Arial"/>
          <w:color w:val="000000"/>
        </w:rPr>
      </w:pPr>
      <w:r w:rsidRPr="000B4BFB">
        <w:rPr>
          <w:rFonts w:ascii="Arial" w:hAnsi="Arial" w:cs="Arial"/>
          <w:color w:val="000000"/>
        </w:rPr>
        <w:t xml:space="preserve">            ELSE '' END ||</w:t>
      </w:r>
    </w:p>
    <w:p w:rsidR="000B4BFB" w:rsidRPr="000B4BFB" w:rsidRDefault="000B4BFB" w:rsidP="00770CC2">
      <w:pPr>
        <w:numPr>
          <w:ilvl w:val="0"/>
          <w:numId w:val="18"/>
        </w:numPr>
        <w:shd w:val="clear" w:color="auto" w:fill="ECECEC"/>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textAlignment w:val="top"/>
        <w:rPr>
          <w:rFonts w:ascii="Arial" w:hAnsi="Arial" w:cs="Arial"/>
          <w:color w:val="000000"/>
        </w:rPr>
      </w:pPr>
      <w:r w:rsidRPr="000B4BFB">
        <w:rPr>
          <w:rFonts w:ascii="Arial" w:hAnsi="Arial" w:cs="Arial"/>
          <w:color w:val="000000"/>
        </w:rPr>
        <w:t xml:space="preserve">       'EXPLAIN(ONLY)'</w:t>
      </w:r>
    </w:p>
    <w:p w:rsidR="000B4BFB" w:rsidRPr="000B4BFB" w:rsidRDefault="000B4BFB" w:rsidP="00770CC2">
      <w:pPr>
        <w:numPr>
          <w:ilvl w:val="0"/>
          <w:numId w:val="18"/>
        </w:numPr>
        <w:shd w:val="clear" w:color="auto" w:fill="ECECEC"/>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textAlignment w:val="top"/>
        <w:rPr>
          <w:rFonts w:ascii="Arial" w:hAnsi="Arial" w:cs="Arial"/>
          <w:color w:val="000000"/>
        </w:rPr>
      </w:pPr>
      <w:r w:rsidRPr="000B4BFB">
        <w:rPr>
          <w:rFonts w:ascii="Arial" w:hAnsi="Arial" w:cs="Arial"/>
          <w:color w:val="000000"/>
        </w:rPr>
        <w:t>FROM SYSIBM.SYSPACKSTMT</w:t>
      </w:r>
    </w:p>
    <w:p w:rsidR="000B4BFB" w:rsidRPr="000B4BFB" w:rsidRDefault="000B4BFB" w:rsidP="00770CC2">
      <w:pPr>
        <w:numPr>
          <w:ilvl w:val="0"/>
          <w:numId w:val="18"/>
        </w:numPr>
        <w:shd w:val="clear" w:color="auto" w:fill="ECECEC"/>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textAlignment w:val="top"/>
        <w:rPr>
          <w:rFonts w:ascii="Arial" w:hAnsi="Arial" w:cs="Arial"/>
          <w:color w:val="000000"/>
        </w:rPr>
      </w:pPr>
      <w:r w:rsidRPr="000B4BFB">
        <w:rPr>
          <w:rFonts w:ascii="Arial" w:hAnsi="Arial" w:cs="Arial"/>
          <w:color w:val="000000"/>
        </w:rPr>
        <w:t xml:space="preserve"> WHERE STATEMENT LIKE '%SELECT%INTO%UNION%'</w:t>
      </w:r>
    </w:p>
    <w:p w:rsidR="000B4BFB" w:rsidRPr="000B4BFB" w:rsidRDefault="000B4BFB" w:rsidP="000B4BFB">
      <w:pPr>
        <w:shd w:val="clear" w:color="auto" w:fill="ECECEC"/>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top"/>
        <w:rPr>
          <w:rFonts w:ascii="Arial" w:hAnsi="Arial" w:cs="Arial"/>
          <w:color w:val="000000"/>
        </w:rPr>
      </w:pPr>
      <w:r w:rsidRPr="000B4BFB">
        <w:rPr>
          <w:rFonts w:ascii="Arial" w:hAnsi="Arial" w:cs="Arial"/>
          <w:color w:val="000000"/>
        </w:rPr>
        <w:t xml:space="preserve"> OR STATEMENT LIKE '%SELECT%UNION%INTO%';</w:t>
      </w:r>
      <w:r w:rsidRPr="000B4BFB">
        <w:rPr>
          <w:rFonts w:ascii="Arial" w:hAnsi="Arial" w:cs="Arial"/>
          <w:noProof/>
          <w:color w:val="000000"/>
        </w:rPr>
        <w:drawing>
          <wp:inline distT="0" distB="0" distL="0" distR="0" wp14:anchorId="6A7DA392" wp14:editId="70F8FC24">
            <wp:extent cx="247650" cy="247650"/>
            <wp:effectExtent l="0" t="0" r="0" b="0"/>
            <wp:docPr id="7" name="Picture 7" descr="Copy">
              <a:hlinkClick xmlns:a="http://schemas.openxmlformats.org/drawingml/2006/main" r:id="rId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py">
                      <a:hlinkClick r:id="rId95"/>
                    </pic:cNvPr>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p w:rsidR="000B4BFB" w:rsidRPr="000B4BFB" w:rsidRDefault="000B4BFB" w:rsidP="000B4BFB">
      <w:pPr>
        <w:textAlignment w:val="baseline"/>
        <w:rPr>
          <w:rFonts w:ascii="Arial" w:hAnsi="Arial" w:cs="Arial"/>
          <w:color w:val="000000"/>
        </w:rPr>
      </w:pPr>
      <w:r w:rsidRPr="000B4BFB">
        <w:rPr>
          <w:rFonts w:ascii="Arial" w:hAnsi="Arial" w:cs="Arial"/>
          <w:color w:val="000000"/>
        </w:rPr>
        <w:t> </w:t>
      </w:r>
    </w:p>
    <w:p w:rsidR="000B4BFB" w:rsidRPr="000B4BFB" w:rsidRDefault="000B4BFB" w:rsidP="000B4BFB">
      <w:pPr>
        <w:textAlignment w:val="top"/>
        <w:rPr>
          <w:rFonts w:ascii="Arial" w:hAnsi="Arial" w:cs="Arial"/>
          <w:color w:val="000000"/>
        </w:rPr>
      </w:pPr>
      <w:r w:rsidRPr="000B4BFB">
        <w:rPr>
          <w:rFonts w:ascii="Arial" w:hAnsi="Arial" w:cs="Arial"/>
          <w:color w:val="000000"/>
        </w:rPr>
        <w:t xml:space="preserve">The statement generates output </w:t>
      </w:r>
      <w:proofErr w:type="gramStart"/>
      <w:r w:rsidRPr="000B4BFB">
        <w:rPr>
          <w:rFonts w:ascii="Arial" w:hAnsi="Arial" w:cs="Arial"/>
          <w:color w:val="000000"/>
        </w:rPr>
        <w:t>similar to</w:t>
      </w:r>
      <w:proofErr w:type="gramEnd"/>
      <w:r w:rsidRPr="000B4BFB">
        <w:rPr>
          <w:rFonts w:ascii="Arial" w:hAnsi="Arial" w:cs="Arial"/>
          <w:color w:val="000000"/>
        </w:rPr>
        <w:t xml:space="preserve"> the following BIND subcommand:</w:t>
      </w:r>
    </w:p>
    <w:p w:rsidR="000B4BFB" w:rsidRPr="000B4BFB" w:rsidRDefault="000B4BFB" w:rsidP="000B4BFB">
      <w:pPr>
        <w:shd w:val="clear" w:color="auto" w:fill="ECECEC"/>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top"/>
        <w:rPr>
          <w:rFonts w:ascii="Arial" w:hAnsi="Arial" w:cs="Arial"/>
          <w:color w:val="000000"/>
        </w:rPr>
      </w:pPr>
      <w:r w:rsidRPr="000B4BFB">
        <w:rPr>
          <w:rFonts w:ascii="Arial" w:hAnsi="Arial" w:cs="Arial"/>
          <w:color w:val="000000"/>
        </w:rPr>
        <w:t>BIND PACKAGE(DUMMYCOL) COPY(DSN_DEFAULT_COLLID_PLAY01.PLAY01) EXPLAIN(ONLY)</w:t>
      </w:r>
      <w:r w:rsidRPr="000B4BFB">
        <w:rPr>
          <w:rFonts w:ascii="Arial" w:hAnsi="Arial" w:cs="Arial"/>
          <w:noProof/>
          <w:color w:val="000000"/>
        </w:rPr>
        <w:drawing>
          <wp:inline distT="0" distB="0" distL="0" distR="0" wp14:anchorId="1AEDE4B2" wp14:editId="336B3EA1">
            <wp:extent cx="247650" cy="247650"/>
            <wp:effectExtent l="0" t="0" r="0" b="0"/>
            <wp:docPr id="6" name="Picture 6" descr="Copy">
              <a:hlinkClick xmlns:a="http://schemas.openxmlformats.org/drawingml/2006/main" r:id="rId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py">
                      <a:hlinkClick r:id="rId95"/>
                    </pic:cNvPr>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p w:rsidR="000B4BFB" w:rsidRPr="000B4BFB" w:rsidRDefault="000B4BFB" w:rsidP="00770CC2">
      <w:pPr>
        <w:numPr>
          <w:ilvl w:val="0"/>
          <w:numId w:val="18"/>
        </w:numPr>
        <w:ind w:left="0"/>
        <w:textAlignment w:val="baseline"/>
        <w:rPr>
          <w:rFonts w:ascii="Arial" w:hAnsi="Arial" w:cs="Arial"/>
          <w:color w:val="000000"/>
        </w:rPr>
      </w:pPr>
      <w:r w:rsidRPr="000B4BFB">
        <w:rPr>
          <w:rFonts w:ascii="Arial" w:hAnsi="Arial" w:cs="Arial"/>
          <w:color w:val="000000"/>
        </w:rPr>
        <w:t>Copy the results of the SELECT statement into a bind job. If any BIND subcommands are longer than 72 bytes, formatting is required.</w:t>
      </w:r>
    </w:p>
    <w:p w:rsidR="000B4BFB" w:rsidRPr="000B4BFB" w:rsidRDefault="000B4BFB" w:rsidP="00770CC2">
      <w:pPr>
        <w:numPr>
          <w:ilvl w:val="0"/>
          <w:numId w:val="18"/>
        </w:numPr>
        <w:ind w:left="0"/>
        <w:textAlignment w:val="baseline"/>
        <w:rPr>
          <w:rFonts w:ascii="Arial" w:hAnsi="Arial" w:cs="Arial"/>
          <w:color w:val="000000"/>
        </w:rPr>
      </w:pPr>
      <w:r w:rsidRPr="000B4BFB">
        <w:rPr>
          <w:rFonts w:ascii="Arial" w:hAnsi="Arial" w:cs="Arial"/>
          <w:color w:val="000000"/>
        </w:rPr>
        <w:t>Start and collect a trace for IFCID 0376.</w:t>
      </w:r>
    </w:p>
    <w:p w:rsidR="000B4BFB" w:rsidRPr="000B4BFB" w:rsidRDefault="000B4BFB" w:rsidP="00770CC2">
      <w:pPr>
        <w:numPr>
          <w:ilvl w:val="0"/>
          <w:numId w:val="18"/>
        </w:numPr>
        <w:ind w:left="0"/>
        <w:textAlignment w:val="baseline"/>
        <w:rPr>
          <w:rFonts w:ascii="Arial" w:hAnsi="Arial" w:cs="Arial"/>
          <w:color w:val="000000"/>
        </w:rPr>
      </w:pPr>
      <w:r w:rsidRPr="000B4BFB">
        <w:rPr>
          <w:rFonts w:ascii="Arial" w:hAnsi="Arial" w:cs="Arial"/>
          <w:color w:val="000000"/>
        </w:rPr>
        <w:t>Run the bind job that you created.</w:t>
      </w:r>
    </w:p>
    <w:p w:rsidR="000B4BFB" w:rsidRPr="000B4BFB" w:rsidRDefault="000B4BFB" w:rsidP="00770CC2">
      <w:pPr>
        <w:numPr>
          <w:ilvl w:val="0"/>
          <w:numId w:val="18"/>
        </w:numPr>
        <w:ind w:left="0"/>
        <w:textAlignment w:val="baseline"/>
        <w:rPr>
          <w:rFonts w:ascii="Arial" w:hAnsi="Arial" w:cs="Arial"/>
          <w:color w:val="000000"/>
        </w:rPr>
      </w:pPr>
      <w:r w:rsidRPr="000B4BFB">
        <w:rPr>
          <w:rFonts w:ascii="Arial" w:hAnsi="Arial" w:cs="Arial"/>
          <w:color w:val="000000"/>
        </w:rPr>
        <w:t>Stop the IFCID 0376 trace and analyze the output.</w:t>
      </w:r>
    </w:p>
    <w:p w:rsidR="000B4BFB" w:rsidRPr="000B4BFB" w:rsidRDefault="000B4BFB" w:rsidP="000B4BFB">
      <w:pPr>
        <w:textAlignment w:val="baseline"/>
        <w:outlineLvl w:val="1"/>
        <w:rPr>
          <w:rFonts w:ascii="Arial" w:hAnsi="Arial" w:cs="Arial"/>
          <w:color w:val="000000"/>
        </w:rPr>
      </w:pPr>
      <w:r w:rsidRPr="000B4BFB">
        <w:rPr>
          <w:rFonts w:ascii="Arial" w:hAnsi="Arial" w:cs="Arial"/>
          <w:color w:val="000000"/>
        </w:rPr>
        <w:t>Related reference</w:t>
      </w:r>
    </w:p>
    <w:p w:rsidR="000B4BFB" w:rsidRPr="000B4BFB" w:rsidRDefault="00CB6B63" w:rsidP="00770CC2">
      <w:pPr>
        <w:numPr>
          <w:ilvl w:val="0"/>
          <w:numId w:val="19"/>
        </w:numPr>
        <w:ind w:left="0"/>
        <w:textAlignment w:val="baseline"/>
        <w:rPr>
          <w:rFonts w:ascii="Arial" w:hAnsi="Arial" w:cs="Arial"/>
          <w:color w:val="000000"/>
        </w:rPr>
      </w:pPr>
      <w:hyperlink r:id="rId97" w:history="1">
        <w:r w:rsidR="000B4BFB" w:rsidRPr="000B4BFB">
          <w:rPr>
            <w:rFonts w:ascii="Arial" w:hAnsi="Arial" w:cs="Arial"/>
            <w:color w:val="000000"/>
          </w:rPr>
          <w:t>DISALLOW_SEL_INTO_UNION in macro DSN6SPRM</w:t>
        </w:r>
      </w:hyperlink>
    </w:p>
    <w:p w:rsidR="000B4BFB" w:rsidRPr="000B4BFB" w:rsidRDefault="000B4BFB" w:rsidP="000B4BFB">
      <w:pPr>
        <w:textAlignment w:val="baseline"/>
        <w:outlineLvl w:val="1"/>
        <w:rPr>
          <w:rFonts w:ascii="Arial" w:hAnsi="Arial" w:cs="Arial"/>
          <w:color w:val="000000"/>
        </w:rPr>
      </w:pPr>
      <w:r w:rsidRPr="000B4BFB">
        <w:rPr>
          <w:rFonts w:ascii="Arial" w:hAnsi="Arial" w:cs="Arial"/>
          <w:color w:val="000000"/>
        </w:rPr>
        <w:t>Related information</w:t>
      </w:r>
    </w:p>
    <w:p w:rsidR="000B4BFB" w:rsidRPr="000B4BFB" w:rsidRDefault="00CB6B63" w:rsidP="00770CC2">
      <w:pPr>
        <w:numPr>
          <w:ilvl w:val="0"/>
          <w:numId w:val="20"/>
        </w:numPr>
        <w:ind w:left="0"/>
        <w:textAlignment w:val="baseline"/>
        <w:rPr>
          <w:rFonts w:ascii="Arial" w:hAnsi="Arial" w:cs="Arial"/>
          <w:color w:val="000000"/>
        </w:rPr>
      </w:pPr>
      <w:hyperlink r:id="rId98" w:history="1">
        <w:r w:rsidR="000B4BFB" w:rsidRPr="000B4BFB">
          <w:rPr>
            <w:rFonts w:ascii="Arial" w:hAnsi="Arial" w:cs="Arial"/>
            <w:color w:val="000000"/>
          </w:rPr>
          <w:t>-109</w:t>
        </w:r>
      </w:hyperlink>
    </w:p>
    <w:p w:rsidR="000B4BFB" w:rsidRPr="000B4BFB" w:rsidRDefault="000B4BFB" w:rsidP="000B4BFB">
      <w:pPr>
        <w:rPr>
          <w:rFonts w:ascii="Arial" w:hAnsi="Arial" w:cs="Arial"/>
          <w:color w:val="000000"/>
        </w:rPr>
      </w:pPr>
      <w:r w:rsidRPr="000B4BFB">
        <w:rPr>
          <w:rFonts w:ascii="Arial" w:hAnsi="Arial" w:cs="Arial"/>
          <w:color w:val="000000"/>
        </w:rPr>
        <w:t> </w:t>
      </w:r>
    </w:p>
    <w:p w:rsidR="000B4BFB" w:rsidRPr="00ED38DE" w:rsidRDefault="000B4BFB" w:rsidP="000B4BFB">
      <w:pPr>
        <w:textAlignment w:val="baseline"/>
        <w:outlineLvl w:val="1"/>
        <w:rPr>
          <w:rFonts w:ascii="Arial" w:hAnsi="Arial" w:cs="Arial"/>
          <w:b/>
          <w:bCs/>
          <w:color w:val="000000"/>
          <w:sz w:val="24"/>
          <w:szCs w:val="24"/>
        </w:rPr>
      </w:pPr>
      <w:r w:rsidRPr="00ED38DE">
        <w:rPr>
          <w:rFonts w:ascii="Arial" w:hAnsi="Arial" w:cs="Arial"/>
          <w:b/>
          <w:bCs/>
          <w:color w:val="000000"/>
          <w:sz w:val="24"/>
          <w:szCs w:val="24"/>
        </w:rPr>
        <w:t>Change in SQLCODE when the POWER built-in function result is out of range</w:t>
      </w:r>
    </w:p>
    <w:p w:rsidR="000B4BFB" w:rsidRPr="000B4BFB" w:rsidRDefault="000B4BFB" w:rsidP="000B4BFB">
      <w:pPr>
        <w:textAlignment w:val="baseline"/>
        <w:rPr>
          <w:rFonts w:ascii="Arial" w:hAnsi="Arial" w:cs="Arial"/>
          <w:color w:val="000000"/>
        </w:rPr>
      </w:pPr>
      <w:r w:rsidRPr="000B4BFB">
        <w:rPr>
          <w:rFonts w:ascii="Arial" w:hAnsi="Arial" w:cs="Arial"/>
          <w:color w:val="000000"/>
        </w:rPr>
        <w:t>After the activation of function level 500 or higher in Db2 12, the SQLCODE that is returned when the result of the POWER® built-in function is out of range is changed in some cases.</w:t>
      </w:r>
    </w:p>
    <w:p w:rsidR="000B4BFB" w:rsidRPr="000B4BFB" w:rsidRDefault="000B4BFB" w:rsidP="000B4BFB">
      <w:pPr>
        <w:textAlignment w:val="baseline"/>
        <w:rPr>
          <w:rFonts w:ascii="Arial" w:hAnsi="Arial" w:cs="Arial"/>
          <w:color w:val="000000"/>
        </w:rPr>
      </w:pPr>
      <w:r w:rsidRPr="000B4BFB">
        <w:rPr>
          <w:rFonts w:ascii="Arial" w:hAnsi="Arial" w:cs="Arial"/>
          <w:color w:val="000000"/>
        </w:rPr>
        <w:t>Previously, when Db2 executed the POWER built-in function, and the result was a DOUBLE data type that was out of range, Db2 returned SQLCODE -802. In Db2 12 with function level 500 or higher activated, SQLCODE +802 is returned.</w:t>
      </w:r>
    </w:p>
    <w:p w:rsidR="000B4BFB" w:rsidRPr="000B4BFB" w:rsidRDefault="000B4BFB" w:rsidP="000B4BFB">
      <w:pPr>
        <w:textAlignment w:val="baseline"/>
        <w:rPr>
          <w:rFonts w:ascii="Arial" w:hAnsi="Arial" w:cs="Arial"/>
          <w:color w:val="000000"/>
        </w:rPr>
      </w:pPr>
      <w:r w:rsidRPr="000B4BFB">
        <w:rPr>
          <w:rFonts w:ascii="Arial" w:hAnsi="Arial" w:cs="Arial"/>
          <w:color w:val="000000"/>
        </w:rPr>
        <w:t>For example, the following query returns SQLCODE +802:</w:t>
      </w:r>
    </w:p>
    <w:p w:rsidR="000B4BFB" w:rsidRPr="000B4BFB" w:rsidRDefault="000B4BFB" w:rsidP="000B4BFB">
      <w:pPr>
        <w:shd w:val="clear" w:color="auto" w:fill="ECECEC"/>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rFonts w:ascii="Arial" w:hAnsi="Arial" w:cs="Arial"/>
          <w:color w:val="000000"/>
        </w:rPr>
      </w:pPr>
      <w:r w:rsidRPr="000B4BFB">
        <w:rPr>
          <w:rFonts w:ascii="Arial" w:hAnsi="Arial" w:cs="Arial"/>
          <w:color w:val="000000"/>
        </w:rPr>
        <w:t>SELECT POWER(</w:t>
      </w:r>
      <w:proofErr w:type="gramStart"/>
      <w:r w:rsidRPr="000B4BFB">
        <w:rPr>
          <w:rFonts w:ascii="Arial" w:hAnsi="Arial" w:cs="Arial"/>
          <w:color w:val="000000"/>
        </w:rPr>
        <w:t>DOUBLE(</w:t>
      </w:r>
      <w:proofErr w:type="gramEnd"/>
      <w:r w:rsidRPr="000B4BFB">
        <w:rPr>
          <w:rFonts w:ascii="Arial" w:hAnsi="Arial" w:cs="Arial"/>
          <w:color w:val="000000"/>
        </w:rPr>
        <w:t>2.0E38), DOUBLE(2.0))</w:t>
      </w:r>
    </w:p>
    <w:p w:rsidR="000B4BFB" w:rsidRPr="000B4BFB" w:rsidRDefault="000B4BFB" w:rsidP="000B4BFB">
      <w:pPr>
        <w:shd w:val="clear" w:color="auto" w:fill="ECECEC"/>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rFonts w:ascii="Arial" w:hAnsi="Arial" w:cs="Arial"/>
          <w:color w:val="000000"/>
        </w:rPr>
      </w:pPr>
      <w:r w:rsidRPr="000B4BFB">
        <w:rPr>
          <w:rFonts w:ascii="Arial" w:hAnsi="Arial" w:cs="Arial"/>
          <w:color w:val="000000"/>
        </w:rPr>
        <w:t xml:space="preserve"> FROM SYSIBM.SYSDUMMY</w:t>
      </w:r>
      <w:proofErr w:type="gramStart"/>
      <w:r w:rsidRPr="000B4BFB">
        <w:rPr>
          <w:rFonts w:ascii="Arial" w:hAnsi="Arial" w:cs="Arial"/>
          <w:color w:val="000000"/>
        </w:rPr>
        <w:t xml:space="preserve">1;   </w:t>
      </w:r>
      <w:proofErr w:type="gramEnd"/>
      <w:r w:rsidRPr="000B4BFB">
        <w:rPr>
          <w:rFonts w:ascii="Arial" w:hAnsi="Arial" w:cs="Arial"/>
          <w:color w:val="000000"/>
        </w:rPr>
        <w:t xml:space="preserve">        </w:t>
      </w:r>
      <w:r w:rsidRPr="000B4BFB">
        <w:rPr>
          <w:rFonts w:ascii="Arial" w:hAnsi="Arial" w:cs="Arial"/>
          <w:noProof/>
          <w:color w:val="000000"/>
        </w:rPr>
        <w:drawing>
          <wp:inline distT="0" distB="0" distL="0" distR="0" wp14:anchorId="344E88A5" wp14:editId="43DCF9D5">
            <wp:extent cx="247650" cy="247650"/>
            <wp:effectExtent l="0" t="0" r="0" b="0"/>
            <wp:docPr id="5" name="Picture 5" descr="Copy">
              <a:hlinkClick xmlns:a="http://schemas.openxmlformats.org/drawingml/2006/main" r:id="rId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py">
                      <a:hlinkClick r:id="rId95"/>
                    </pic:cNvPr>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p w:rsidR="000B4BFB" w:rsidRPr="000B4BFB" w:rsidRDefault="000B4BFB" w:rsidP="000B4BFB">
      <w:pPr>
        <w:textAlignment w:val="baseline"/>
        <w:rPr>
          <w:rFonts w:ascii="Arial" w:hAnsi="Arial" w:cs="Arial"/>
          <w:color w:val="000000"/>
        </w:rPr>
      </w:pPr>
      <w:r w:rsidRPr="000B4BFB">
        <w:rPr>
          <w:rFonts w:ascii="Arial" w:hAnsi="Arial" w:cs="Arial"/>
          <w:color w:val="000000"/>
        </w:rPr>
        <w:t>Invocations of the POWER function that have DOUBLE arguments and return out-of-range results return SQLCODE +802 instead of SQLCODE -802.</w:t>
      </w:r>
    </w:p>
    <w:p w:rsidR="000B4BFB" w:rsidRPr="000B4BFB" w:rsidRDefault="000B4BFB" w:rsidP="000B4BFB">
      <w:pPr>
        <w:textAlignment w:val="baseline"/>
        <w:outlineLvl w:val="2"/>
        <w:rPr>
          <w:rFonts w:ascii="Arial" w:hAnsi="Arial" w:cs="Arial"/>
          <w:color w:val="000000"/>
        </w:rPr>
      </w:pPr>
      <w:r w:rsidRPr="000B4BFB">
        <w:rPr>
          <w:rFonts w:ascii="Arial" w:hAnsi="Arial" w:cs="Arial"/>
          <w:color w:val="000000"/>
        </w:rPr>
        <w:t>Actions to take</w:t>
      </w:r>
    </w:p>
    <w:p w:rsidR="000B4BFB" w:rsidRPr="000B4BFB" w:rsidRDefault="000B4BFB" w:rsidP="000B4BFB">
      <w:pPr>
        <w:textAlignment w:val="baseline"/>
        <w:rPr>
          <w:rFonts w:ascii="Arial" w:hAnsi="Arial" w:cs="Arial"/>
          <w:color w:val="000000"/>
        </w:rPr>
      </w:pPr>
      <w:r w:rsidRPr="000B4BFB">
        <w:rPr>
          <w:rFonts w:ascii="Arial" w:hAnsi="Arial" w:cs="Arial"/>
          <w:color w:val="000000"/>
        </w:rPr>
        <w:t>In Db2 12, before function level 500 or higher is activated, identify applications with this incompatibility by starting a trace for IFCID 0376, and then running the applications. Review the trace output for incompatible changes with the identifier 1201. Adjust error processing to account for the change in the returned SQLCODE from an error to a warning.</w:t>
      </w:r>
    </w:p>
    <w:p w:rsidR="000B4BFB" w:rsidRPr="000B4BFB" w:rsidRDefault="000B4BFB" w:rsidP="000B4BFB">
      <w:pPr>
        <w:textAlignment w:val="baseline"/>
        <w:outlineLvl w:val="1"/>
        <w:rPr>
          <w:rFonts w:ascii="Arial" w:hAnsi="Arial" w:cs="Arial"/>
          <w:color w:val="000000"/>
        </w:rPr>
      </w:pPr>
      <w:r w:rsidRPr="000B4BFB">
        <w:rPr>
          <w:rFonts w:ascii="Arial" w:hAnsi="Arial" w:cs="Arial"/>
          <w:color w:val="000000"/>
        </w:rPr>
        <w:t>Related tasks</w:t>
      </w:r>
    </w:p>
    <w:p w:rsidR="000B4BFB" w:rsidRPr="000B4BFB" w:rsidRDefault="00CB6B63" w:rsidP="00770CC2">
      <w:pPr>
        <w:numPr>
          <w:ilvl w:val="0"/>
          <w:numId w:val="21"/>
        </w:numPr>
        <w:ind w:left="0"/>
        <w:textAlignment w:val="baseline"/>
        <w:rPr>
          <w:rFonts w:ascii="Arial" w:hAnsi="Arial" w:cs="Arial"/>
          <w:color w:val="000000"/>
        </w:rPr>
      </w:pPr>
      <w:hyperlink r:id="rId99" w:history="1">
        <w:r w:rsidR="000B4BFB" w:rsidRPr="000B4BFB">
          <w:rPr>
            <w:rFonts w:ascii="Arial" w:hAnsi="Arial" w:cs="Arial"/>
            <w:color w:val="000000"/>
          </w:rPr>
          <w:t>Managing application incompatibilities</w:t>
        </w:r>
      </w:hyperlink>
    </w:p>
    <w:p w:rsidR="000B4BFB" w:rsidRPr="000B4BFB" w:rsidRDefault="000B4BFB" w:rsidP="000B4BFB">
      <w:pPr>
        <w:textAlignment w:val="baseline"/>
        <w:outlineLvl w:val="1"/>
        <w:rPr>
          <w:rFonts w:ascii="Arial" w:hAnsi="Arial" w:cs="Arial"/>
          <w:color w:val="000000"/>
        </w:rPr>
      </w:pPr>
      <w:r w:rsidRPr="000B4BFB">
        <w:rPr>
          <w:rFonts w:ascii="Arial" w:hAnsi="Arial" w:cs="Arial"/>
          <w:color w:val="000000"/>
        </w:rPr>
        <w:t>Related reference</w:t>
      </w:r>
    </w:p>
    <w:p w:rsidR="000B4BFB" w:rsidRDefault="00CB6B63" w:rsidP="00770CC2">
      <w:pPr>
        <w:numPr>
          <w:ilvl w:val="0"/>
          <w:numId w:val="22"/>
        </w:numPr>
        <w:ind w:left="0"/>
        <w:textAlignment w:val="baseline"/>
        <w:rPr>
          <w:rFonts w:ascii="Arial" w:hAnsi="Arial" w:cs="Arial"/>
          <w:color w:val="000000"/>
        </w:rPr>
      </w:pPr>
      <w:hyperlink r:id="rId100" w:history="1">
        <w:r w:rsidR="000B4BFB" w:rsidRPr="000B4BFB">
          <w:rPr>
            <w:rFonts w:ascii="Arial" w:hAnsi="Arial" w:cs="Arial"/>
            <w:color w:val="000000"/>
          </w:rPr>
          <w:t> POWER or POW </w:t>
        </w:r>
      </w:hyperlink>
    </w:p>
    <w:p w:rsidR="00ED38DE" w:rsidRPr="000B4BFB" w:rsidRDefault="00ED38DE" w:rsidP="00ED38DE">
      <w:pPr>
        <w:textAlignment w:val="baseline"/>
        <w:rPr>
          <w:rFonts w:ascii="Arial" w:hAnsi="Arial" w:cs="Arial"/>
          <w:color w:val="000000"/>
        </w:rPr>
      </w:pPr>
    </w:p>
    <w:p w:rsidR="000B4BFB" w:rsidRPr="00ED38DE" w:rsidRDefault="000B4BFB" w:rsidP="000B4BFB">
      <w:pPr>
        <w:textAlignment w:val="baseline"/>
        <w:outlineLvl w:val="1"/>
        <w:rPr>
          <w:rFonts w:ascii="Arial" w:hAnsi="Arial" w:cs="Arial"/>
          <w:b/>
          <w:bCs/>
          <w:color w:val="000000"/>
          <w:sz w:val="24"/>
          <w:szCs w:val="24"/>
        </w:rPr>
      </w:pPr>
      <w:r w:rsidRPr="00ED38DE">
        <w:rPr>
          <w:rFonts w:ascii="Arial" w:hAnsi="Arial" w:cs="Arial"/>
          <w:b/>
          <w:bCs/>
          <w:color w:val="000000"/>
          <w:sz w:val="24"/>
          <w:szCs w:val="24"/>
        </w:rPr>
        <w:t>CHAR9 and VARCHAR9 functions for compatibility with pre-DB2 10 string formatting of decimal data</w:t>
      </w:r>
    </w:p>
    <w:p w:rsidR="000B4BFB" w:rsidRPr="000B4BFB" w:rsidRDefault="000B4BFB" w:rsidP="000B4BFB">
      <w:pPr>
        <w:textAlignment w:val="baseline"/>
        <w:rPr>
          <w:rFonts w:ascii="Arial" w:hAnsi="Arial" w:cs="Arial"/>
          <w:color w:val="000000"/>
        </w:rPr>
      </w:pPr>
      <w:r w:rsidRPr="000B4BFB">
        <w:rPr>
          <w:rFonts w:ascii="Arial" w:hAnsi="Arial" w:cs="Arial"/>
          <w:color w:val="000000"/>
        </w:rPr>
        <w:t>DB2 10 changed the formatting of decimal data by the CHAR and VARCHAR built-in functions and CAST specifications with a CHAR or VARCHAR result type. In Db2 12 you can use alternative functions for compatibility with applications that require decimal to string output in the pre-DB2 10 formats:</w:t>
      </w:r>
    </w:p>
    <w:p w:rsidR="000B4BFB" w:rsidRPr="000B4BFB" w:rsidRDefault="00CB6B63" w:rsidP="00770CC2">
      <w:pPr>
        <w:numPr>
          <w:ilvl w:val="0"/>
          <w:numId w:val="23"/>
        </w:numPr>
        <w:ind w:left="0"/>
        <w:textAlignment w:val="baseline"/>
        <w:rPr>
          <w:rFonts w:ascii="Arial" w:hAnsi="Arial" w:cs="Arial"/>
          <w:color w:val="000000"/>
        </w:rPr>
      </w:pPr>
      <w:hyperlink r:id="rId101" w:history="1">
        <w:r w:rsidR="000B4BFB" w:rsidRPr="000B4BFB">
          <w:rPr>
            <w:rFonts w:ascii="Arial" w:hAnsi="Arial" w:cs="Arial"/>
            <w:color w:val="000000"/>
          </w:rPr>
          <w:t>CHAR9</w:t>
        </w:r>
      </w:hyperlink>
    </w:p>
    <w:p w:rsidR="000B4BFB" w:rsidRPr="000B4BFB" w:rsidRDefault="00CB6B63" w:rsidP="00770CC2">
      <w:pPr>
        <w:numPr>
          <w:ilvl w:val="0"/>
          <w:numId w:val="23"/>
        </w:numPr>
        <w:ind w:left="0"/>
        <w:textAlignment w:val="baseline"/>
        <w:rPr>
          <w:rFonts w:ascii="Arial" w:hAnsi="Arial" w:cs="Arial"/>
          <w:color w:val="000000"/>
        </w:rPr>
      </w:pPr>
      <w:hyperlink r:id="rId102" w:history="1">
        <w:r w:rsidR="000B4BFB" w:rsidRPr="000B4BFB">
          <w:rPr>
            <w:rFonts w:ascii="Arial" w:hAnsi="Arial" w:cs="Arial"/>
            <w:color w:val="000000"/>
          </w:rPr>
          <w:t>VARCHAR9</w:t>
        </w:r>
      </w:hyperlink>
    </w:p>
    <w:p w:rsidR="000B4BFB" w:rsidRPr="000B4BFB" w:rsidRDefault="000B4BFB" w:rsidP="000B4BFB">
      <w:pPr>
        <w:textAlignment w:val="baseline"/>
        <w:rPr>
          <w:rFonts w:ascii="Arial" w:hAnsi="Arial" w:cs="Arial"/>
          <w:color w:val="000000"/>
        </w:rPr>
      </w:pPr>
      <w:proofErr w:type="spellStart"/>
      <w:r w:rsidRPr="000B4BFB">
        <w:rPr>
          <w:rFonts w:ascii="Arial" w:hAnsi="Arial" w:cs="Arial"/>
          <w:color w:val="000000"/>
        </w:rPr>
        <w:lastRenderedPageBreak/>
        <w:t>ImportantFor</w:t>
      </w:r>
      <w:proofErr w:type="spellEnd"/>
      <w:r w:rsidRPr="000B4BFB">
        <w:rPr>
          <w:rFonts w:ascii="Arial" w:hAnsi="Arial" w:cs="Arial"/>
          <w:color w:val="000000"/>
        </w:rPr>
        <w:t xml:space="preserve"> portable applications that might run on platforms other than Db2 for z/OS, do not use the CHAR9 and VARCHAR9 functions. Other Db2 family products do not support </w:t>
      </w:r>
      <w:proofErr w:type="gramStart"/>
      <w:r w:rsidRPr="000B4BFB">
        <w:rPr>
          <w:rFonts w:ascii="Arial" w:hAnsi="Arial" w:cs="Arial"/>
          <w:color w:val="000000"/>
        </w:rPr>
        <w:t>the these</w:t>
      </w:r>
      <w:proofErr w:type="gramEnd"/>
      <w:r w:rsidRPr="000B4BFB">
        <w:rPr>
          <w:rFonts w:ascii="Arial" w:hAnsi="Arial" w:cs="Arial"/>
          <w:color w:val="000000"/>
        </w:rPr>
        <w:t xml:space="preserve"> functions.</w:t>
      </w:r>
    </w:p>
    <w:p w:rsidR="000B4BFB" w:rsidRPr="000B4BFB" w:rsidRDefault="000B4BFB" w:rsidP="000B4BFB">
      <w:pPr>
        <w:textAlignment w:val="baseline"/>
        <w:outlineLvl w:val="2"/>
        <w:rPr>
          <w:rFonts w:ascii="Arial" w:hAnsi="Arial" w:cs="Arial"/>
          <w:color w:val="000000"/>
        </w:rPr>
      </w:pPr>
      <w:r w:rsidRPr="000B4BFB">
        <w:rPr>
          <w:rFonts w:ascii="Arial" w:hAnsi="Arial" w:cs="Arial"/>
          <w:color w:val="000000"/>
        </w:rPr>
        <w:t>Actions to take</w:t>
      </w:r>
    </w:p>
    <w:p w:rsidR="000B4BFB" w:rsidRPr="000B4BFB" w:rsidRDefault="000B4BFB" w:rsidP="000B4BFB">
      <w:pPr>
        <w:textAlignment w:val="baseline"/>
        <w:rPr>
          <w:rFonts w:ascii="Arial" w:hAnsi="Arial" w:cs="Arial"/>
          <w:color w:val="000000"/>
        </w:rPr>
      </w:pPr>
      <w:r w:rsidRPr="000B4BFB">
        <w:rPr>
          <w:rFonts w:ascii="Arial" w:hAnsi="Arial" w:cs="Arial"/>
          <w:color w:val="000000"/>
        </w:rPr>
        <w:t>Review your setting for the BIF_COMPATIBILITY subsystem parameter. If the value is not CURRENT, and you have applications that require decimal to string output in the pre-DB2 10 format, you can rewrite SQL statements to use the CHAR9 and VARCHAR9 functions instead. This approach enables the development of new applications that can accept the current string formatting of decimal data.</w:t>
      </w:r>
    </w:p>
    <w:p w:rsidR="000B4BFB" w:rsidRPr="000B4BFB" w:rsidRDefault="000B4BFB" w:rsidP="000B4BFB">
      <w:pPr>
        <w:textAlignment w:val="baseline"/>
        <w:rPr>
          <w:rFonts w:ascii="Arial" w:hAnsi="Arial" w:cs="Arial"/>
          <w:color w:val="000000"/>
        </w:rPr>
      </w:pPr>
      <w:r w:rsidRPr="000B4BFB">
        <w:rPr>
          <w:rFonts w:ascii="Arial" w:hAnsi="Arial" w:cs="Arial"/>
          <w:color w:val="000000"/>
        </w:rPr>
        <w:t>To modify your applications to take advantage of the CHAR9, VARCHAR9 functions:</w:t>
      </w:r>
    </w:p>
    <w:p w:rsidR="000B4BFB" w:rsidRPr="000B4BFB" w:rsidRDefault="000B4BFB" w:rsidP="00770CC2">
      <w:pPr>
        <w:numPr>
          <w:ilvl w:val="0"/>
          <w:numId w:val="24"/>
        </w:numPr>
        <w:ind w:left="0"/>
        <w:textAlignment w:val="baseline"/>
        <w:rPr>
          <w:rFonts w:ascii="Arial" w:hAnsi="Arial" w:cs="Arial"/>
          <w:color w:val="000000"/>
        </w:rPr>
      </w:pPr>
      <w:r w:rsidRPr="000B4BFB">
        <w:rPr>
          <w:rFonts w:ascii="Arial" w:hAnsi="Arial" w:cs="Arial"/>
          <w:color w:val="000000"/>
        </w:rPr>
        <w:t>Use an IFCID 0376 trace to identify applications that depend on the pre-DB2 10 formats.</w:t>
      </w:r>
    </w:p>
    <w:p w:rsidR="000B4BFB" w:rsidRPr="000B4BFB" w:rsidRDefault="000B4BFB" w:rsidP="00770CC2">
      <w:pPr>
        <w:numPr>
          <w:ilvl w:val="0"/>
          <w:numId w:val="24"/>
        </w:numPr>
        <w:ind w:left="0"/>
        <w:textAlignment w:val="baseline"/>
        <w:rPr>
          <w:rFonts w:ascii="Arial" w:hAnsi="Arial" w:cs="Arial"/>
          <w:color w:val="000000"/>
        </w:rPr>
      </w:pPr>
      <w:r w:rsidRPr="000B4BFB">
        <w:rPr>
          <w:rFonts w:ascii="Arial" w:hAnsi="Arial" w:cs="Arial"/>
          <w:color w:val="000000"/>
        </w:rPr>
        <w:t>Rewrite the SQL statements in the identified applications to use the CHAR9 and VARCHAR9 functions instead of the CHAR and VARCHAR functions.</w:t>
      </w:r>
    </w:p>
    <w:p w:rsidR="000B4BFB" w:rsidRPr="000B4BFB" w:rsidRDefault="000B4BFB" w:rsidP="00770CC2">
      <w:pPr>
        <w:numPr>
          <w:ilvl w:val="0"/>
          <w:numId w:val="24"/>
        </w:numPr>
        <w:ind w:left="0"/>
        <w:textAlignment w:val="baseline"/>
        <w:rPr>
          <w:rFonts w:ascii="Arial" w:hAnsi="Arial" w:cs="Arial"/>
          <w:color w:val="000000"/>
        </w:rPr>
      </w:pPr>
      <w:r w:rsidRPr="000B4BFB">
        <w:rPr>
          <w:rFonts w:ascii="Arial" w:hAnsi="Arial" w:cs="Arial"/>
          <w:color w:val="000000"/>
        </w:rPr>
        <w:t>Set the BIF_COMPATIBILITY value to CURRENT.</w:t>
      </w:r>
    </w:p>
    <w:p w:rsidR="000B4BFB" w:rsidRPr="000B4BFB" w:rsidRDefault="000B4BFB" w:rsidP="000B4BFB">
      <w:pPr>
        <w:textAlignment w:val="baseline"/>
        <w:outlineLvl w:val="1"/>
        <w:rPr>
          <w:rFonts w:ascii="Arial" w:hAnsi="Arial" w:cs="Arial"/>
          <w:color w:val="000000"/>
        </w:rPr>
      </w:pPr>
      <w:r w:rsidRPr="000B4BFB">
        <w:rPr>
          <w:rFonts w:ascii="Arial" w:hAnsi="Arial" w:cs="Arial"/>
          <w:color w:val="000000"/>
        </w:rPr>
        <w:t>Related reference</w:t>
      </w:r>
    </w:p>
    <w:p w:rsidR="000B4BFB" w:rsidRDefault="00CB6B63" w:rsidP="00770CC2">
      <w:pPr>
        <w:numPr>
          <w:ilvl w:val="0"/>
          <w:numId w:val="25"/>
        </w:numPr>
        <w:ind w:left="0"/>
        <w:textAlignment w:val="baseline"/>
        <w:rPr>
          <w:rFonts w:ascii="Arial" w:hAnsi="Arial" w:cs="Arial"/>
          <w:color w:val="000000"/>
        </w:rPr>
      </w:pPr>
      <w:hyperlink r:id="rId103" w:history="1">
        <w:r w:rsidR="000B4BFB" w:rsidRPr="000B4BFB">
          <w:rPr>
            <w:rFonts w:ascii="Arial" w:hAnsi="Arial" w:cs="Arial"/>
            <w:color w:val="000000"/>
          </w:rPr>
          <w:t>BIF COMPATIBILITY field (BIF_COMPATIBILITY subsystem parameter)</w:t>
        </w:r>
      </w:hyperlink>
    </w:p>
    <w:p w:rsidR="00ED38DE" w:rsidRPr="000B4BFB" w:rsidRDefault="00ED38DE" w:rsidP="00ED38DE">
      <w:pPr>
        <w:textAlignment w:val="baseline"/>
        <w:rPr>
          <w:rFonts w:ascii="Arial" w:hAnsi="Arial" w:cs="Arial"/>
          <w:color w:val="000000"/>
        </w:rPr>
      </w:pPr>
    </w:p>
    <w:p w:rsidR="000B4BFB" w:rsidRPr="000B4BFB" w:rsidRDefault="000B4BFB" w:rsidP="00ED38DE">
      <w:pPr>
        <w:textAlignment w:val="baseline"/>
        <w:outlineLvl w:val="1"/>
        <w:rPr>
          <w:rFonts w:ascii="Arial" w:hAnsi="Arial" w:cs="Arial"/>
          <w:color w:val="000000"/>
        </w:rPr>
      </w:pPr>
      <w:r w:rsidRPr="00ED38DE">
        <w:rPr>
          <w:rFonts w:ascii="Arial" w:hAnsi="Arial" w:cs="Arial"/>
          <w:b/>
          <w:bCs/>
          <w:color w:val="000000"/>
          <w:sz w:val="24"/>
          <w:szCs w:val="24"/>
        </w:rPr>
        <w:t>SQL reserved words</w:t>
      </w:r>
      <w:r w:rsidRPr="000B4BFB">
        <w:rPr>
          <w:rFonts w:ascii="Arial" w:hAnsi="Arial" w:cs="Arial"/>
          <w:noProof/>
          <w:color w:val="000000"/>
        </w:rPr>
        <mc:AlternateContent>
          <mc:Choice Requires="wps">
            <w:drawing>
              <wp:inline distT="0" distB="0" distL="0" distR="0" wp14:anchorId="0F693CB2" wp14:editId="534A23BF">
                <wp:extent cx="304800" cy="304800"/>
                <wp:effectExtent l="0" t="0" r="0" b="0"/>
                <wp:docPr id="4" name="Rectangle 4" descr="Begin program-specific programming interface informati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70EA2F2" id="Rectangle 4" o:spid="_x0000_s1026" alt="Begin program-specific programming interface informatio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" filled="f" stroked="f">
                <o:lock v:ext="edit" aspectratio="t"/>
                <w10:anchorlock/>
              </v:rect>
            </w:pict>
          </mc:Fallback>
        </mc:AlternateContent>
      </w:r>
    </w:p>
    <w:p w:rsidR="000B4BFB" w:rsidRPr="000B4BFB" w:rsidRDefault="000B4BFB" w:rsidP="000B4BFB">
      <w:pPr>
        <w:textAlignment w:val="baseline"/>
        <w:rPr>
          <w:rFonts w:ascii="Arial" w:hAnsi="Arial" w:cs="Arial"/>
          <w:color w:val="000000"/>
        </w:rPr>
      </w:pPr>
      <w:r w:rsidRPr="000B4BFB">
        <w:rPr>
          <w:rFonts w:ascii="Arial" w:hAnsi="Arial" w:cs="Arial"/>
          <w:color w:val="000000"/>
        </w:rPr>
        <w:t>Db2 12 introduces several new SQL reserved words, which are listed in </w:t>
      </w:r>
      <w:hyperlink r:id="rId104" w:history="1">
        <w:r w:rsidRPr="000B4BFB">
          <w:rPr>
            <w:rFonts w:ascii="Arial" w:hAnsi="Arial" w:cs="Arial"/>
            <w:color w:val="000000"/>
          </w:rPr>
          <w:t>Reserved words</w:t>
        </w:r>
      </w:hyperlink>
      <w:r w:rsidRPr="000B4BFB">
        <w:rPr>
          <w:rFonts w:ascii="Arial" w:hAnsi="Arial" w:cs="Arial"/>
          <w:color w:val="000000"/>
        </w:rPr>
        <w:t>.</w:t>
      </w:r>
    </w:p>
    <w:p w:rsidR="000B4BFB" w:rsidRPr="000B4BFB" w:rsidRDefault="000B4BFB" w:rsidP="000B4BFB">
      <w:pPr>
        <w:textAlignment w:val="baseline"/>
        <w:rPr>
          <w:rFonts w:ascii="Arial" w:hAnsi="Arial" w:cs="Arial"/>
          <w:color w:val="000000"/>
        </w:rPr>
      </w:pPr>
      <w:r w:rsidRPr="000B4BFB">
        <w:rPr>
          <w:rFonts w:ascii="Arial" w:hAnsi="Arial" w:cs="Arial"/>
          <w:color w:val="000000"/>
        </w:rPr>
        <w:t xml:space="preserve"> In some cases, the use of these reserved words might cause an incompatibility before new function is activated in Db2 </w:t>
      </w:r>
      <w:proofErr w:type="gramStart"/>
      <w:r w:rsidRPr="000B4BFB">
        <w:rPr>
          <w:rFonts w:ascii="Arial" w:hAnsi="Arial" w:cs="Arial"/>
          <w:color w:val="000000"/>
        </w:rPr>
        <w:t>12 ,</w:t>
      </w:r>
      <w:proofErr w:type="gramEnd"/>
      <w:r w:rsidRPr="000B4BFB">
        <w:rPr>
          <w:rFonts w:ascii="Arial" w:hAnsi="Arial" w:cs="Arial"/>
          <w:color w:val="000000"/>
        </w:rPr>
        <w:t xml:space="preserve"> regardless of the setting of the APPLCOMPAT flag.  </w:t>
      </w:r>
    </w:p>
    <w:p w:rsidR="000B4BFB" w:rsidRPr="000B4BFB" w:rsidRDefault="000B4BFB" w:rsidP="000B4BFB">
      <w:pPr>
        <w:textAlignment w:val="baseline"/>
        <w:outlineLvl w:val="2"/>
        <w:rPr>
          <w:rFonts w:ascii="Arial" w:hAnsi="Arial" w:cs="Arial"/>
          <w:color w:val="000000"/>
        </w:rPr>
      </w:pPr>
      <w:r w:rsidRPr="000B4BFB">
        <w:rPr>
          <w:rFonts w:ascii="Arial" w:hAnsi="Arial" w:cs="Arial"/>
          <w:color w:val="000000"/>
        </w:rPr>
        <w:t>Actions to take</w:t>
      </w:r>
    </w:p>
    <w:p w:rsidR="000B4BFB" w:rsidRPr="000B4BFB" w:rsidRDefault="000B4BFB" w:rsidP="000B4BFB">
      <w:pPr>
        <w:textAlignment w:val="baseline"/>
        <w:rPr>
          <w:rFonts w:ascii="Arial" w:hAnsi="Arial" w:cs="Arial"/>
          <w:color w:val="000000"/>
        </w:rPr>
      </w:pPr>
      <w:r w:rsidRPr="000B4BFB">
        <w:rPr>
          <w:rFonts w:ascii="Arial" w:hAnsi="Arial" w:cs="Arial"/>
          <w:color w:val="000000"/>
        </w:rPr>
        <w:t> Collect IFCID 0376 trace records in Db2 11. Values 4, 5, and 6 for the QW0376FN field indicate instances of reserved words in applications that will cause an incompatibility in Db2 12.  Adjust these applications by changing the reserved word to a delimited identifier or by using a word that is not reserved in Db2 12.</w:t>
      </w:r>
      <w:r w:rsidRPr="000B4BFB">
        <w:rPr>
          <w:rFonts w:ascii="Arial" w:hAnsi="Arial" w:cs="Arial"/>
          <w:noProof/>
          <w:color w:val="000000"/>
        </w:rPr>
        <mc:AlternateContent>
          <mc:Choice Requires="wps">
            <w:drawing>
              <wp:inline distT="0" distB="0" distL="0" distR="0" wp14:anchorId="5E4A413C" wp14:editId="61B57562">
                <wp:extent cx="304800" cy="304800"/>
                <wp:effectExtent l="0" t="0" r="0" b="0"/>
                <wp:docPr id="3" name="Rectangle 3" descr="End program-specific programming interface informati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5032DCE" id="Rectangle 3" o:spid="_x0000_s1026" alt="End program-specific programming interface informatio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" filled="f" stroked="f">
                <o:lock v:ext="edit" aspectratio="t"/>
                <w10:anchorlock/>
              </v:rect>
            </w:pict>
          </mc:Fallback>
        </mc:AlternateContent>
      </w:r>
    </w:p>
    <w:p w:rsidR="000B4BFB" w:rsidRPr="000B4BFB" w:rsidRDefault="000B4BFB" w:rsidP="000B4BFB">
      <w:pPr>
        <w:textAlignment w:val="baseline"/>
        <w:outlineLvl w:val="1"/>
        <w:rPr>
          <w:rFonts w:ascii="Arial" w:hAnsi="Arial" w:cs="Arial"/>
          <w:color w:val="000000"/>
        </w:rPr>
      </w:pPr>
      <w:r w:rsidRPr="000B4BFB">
        <w:rPr>
          <w:rFonts w:ascii="Arial" w:hAnsi="Arial" w:cs="Arial"/>
          <w:color w:val="000000"/>
        </w:rPr>
        <w:t>Built-in function and existing user-defined functions</w:t>
      </w:r>
    </w:p>
    <w:p w:rsidR="000B4BFB" w:rsidRPr="000B4BFB" w:rsidRDefault="000B4BFB" w:rsidP="000B4BFB">
      <w:pPr>
        <w:textAlignment w:val="baseline"/>
        <w:rPr>
          <w:rFonts w:ascii="Arial" w:hAnsi="Arial" w:cs="Arial"/>
          <w:color w:val="000000"/>
        </w:rPr>
      </w:pPr>
      <w:r w:rsidRPr="000B4BFB">
        <w:rPr>
          <w:rFonts w:ascii="Arial" w:hAnsi="Arial" w:cs="Arial"/>
          <w:color w:val="000000"/>
        </w:rPr>
        <w:t>For built-in and user-defined functions the combination of the function name and the parameter list form the signature that Db2 uses to identify the function. If the signatures of new or changed built-in functions in Db2 12 match the signatures existing user-defined functions, applications with unqualified references to the existing user-defined functions might start invoking the new or changed built-in functions instead of the user-defined functions. Db2 12 introduces the following built-in function changes:</w:t>
      </w:r>
    </w:p>
    <w:p w:rsidR="000B4BFB" w:rsidRPr="000B4BFB" w:rsidRDefault="000B4BFB" w:rsidP="000B4BFB">
      <w:pPr>
        <w:textAlignment w:val="baseline"/>
        <w:rPr>
          <w:rFonts w:ascii="Arial" w:hAnsi="Arial" w:cs="Arial"/>
          <w:color w:val="000000"/>
        </w:rPr>
      </w:pPr>
      <w:r w:rsidRPr="000B4BFB">
        <w:rPr>
          <w:rFonts w:ascii="Arial" w:hAnsi="Arial" w:cs="Arial"/>
          <w:noProof/>
          <w:color w:val="000000"/>
        </w:rPr>
        <mc:AlternateContent>
          <mc:Choice Requires="wps">
            <w:drawing>
              <wp:inline distT="0" distB="0" distL="0" distR="0" wp14:anchorId="09652199" wp14:editId="07C69AC4">
                <wp:extent cx="304800" cy="304800"/>
                <wp:effectExtent l="0" t="0" r="0" b="0"/>
                <wp:docPr id="2" name="Rectangle 2" descr="Begin general-use programming interface informati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F4A3CD3" id="Rectangle 2" o:spid="_x0000_s1026" alt="Begin general-use programming interface informatio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" filled="f" stroked="f">
                <o:lock v:ext="edit" aspectratio="t"/>
                <w10:anchorlock/>
              </v:rect>
            </w:pict>
          </mc:Fallback>
        </mc:AlternateContent>
      </w:r>
    </w:p>
    <w:p w:rsidR="000B4BFB" w:rsidRPr="000B4BFB" w:rsidRDefault="000B4BFB" w:rsidP="000B4BFB">
      <w:pPr>
        <w:textAlignment w:val="baseline"/>
        <w:rPr>
          <w:rFonts w:ascii="Arial" w:hAnsi="Arial" w:cs="Arial"/>
          <w:color w:val="000000"/>
        </w:rPr>
      </w:pPr>
      <w:r w:rsidRPr="000B4BFB">
        <w:rPr>
          <w:rFonts w:ascii="Arial" w:hAnsi="Arial" w:cs="Arial"/>
          <w:color w:val="000000"/>
        </w:rPr>
        <w:t xml:space="preserve">Important information about existing user-defined </w:t>
      </w:r>
      <w:proofErr w:type="spellStart"/>
      <w:r w:rsidRPr="000B4BFB">
        <w:rPr>
          <w:rFonts w:ascii="Arial" w:hAnsi="Arial" w:cs="Arial"/>
          <w:color w:val="000000"/>
        </w:rPr>
        <w:t>functionsWhen</w:t>
      </w:r>
      <w:proofErr w:type="spellEnd"/>
      <w:r w:rsidRPr="000B4BFB">
        <w:rPr>
          <w:rFonts w:ascii="Arial" w:hAnsi="Arial" w:cs="Arial"/>
          <w:color w:val="000000"/>
        </w:rPr>
        <w:t xml:space="preserve"> a new application compatibility level introduces a new or changed built-in function that has the same name and signature as an existing user-defined function, unqualified references to the user-defined function might resolve incorrectly. Applications that have unqualified references to the user-defined function might fail. To avoid this situation, modify applications to explicitly qualify references to user-defined functions with the same name and signature as the new or changed built-in functions.</w:t>
      </w:r>
    </w:p>
    <w:p w:rsidR="000B4BFB" w:rsidRPr="000B4BFB" w:rsidRDefault="000B4BFB" w:rsidP="000B4BFB">
      <w:pPr>
        <w:textAlignment w:val="baseline"/>
        <w:rPr>
          <w:rFonts w:ascii="Arial" w:hAnsi="Arial" w:cs="Arial"/>
          <w:color w:val="000000"/>
        </w:rPr>
      </w:pPr>
      <w:r w:rsidRPr="000B4BFB">
        <w:rPr>
          <w:rFonts w:ascii="Arial" w:hAnsi="Arial" w:cs="Arial"/>
          <w:color w:val="000000"/>
        </w:rPr>
        <w:t>Db2 12 introduces the following new built-in functions:</w:t>
      </w:r>
    </w:p>
    <w:p w:rsidR="000B4BFB" w:rsidRPr="000B4BFB" w:rsidRDefault="00CB6B63" w:rsidP="00770CC2">
      <w:pPr>
        <w:numPr>
          <w:ilvl w:val="0"/>
          <w:numId w:val="26"/>
        </w:numPr>
        <w:ind w:left="0"/>
        <w:textAlignment w:val="baseline"/>
        <w:rPr>
          <w:rFonts w:ascii="Arial" w:hAnsi="Arial" w:cs="Arial"/>
          <w:color w:val="000000"/>
        </w:rPr>
      </w:pPr>
      <w:hyperlink r:id="rId105" w:history="1">
        <w:r w:rsidR="000B4BFB" w:rsidRPr="000B4BFB">
          <w:rPr>
            <w:rFonts w:ascii="Arial" w:hAnsi="Arial" w:cs="Arial"/>
            <w:color w:val="000000"/>
          </w:rPr>
          <w:t>(FL 500)</w:t>
        </w:r>
      </w:hyperlink>
      <w:r w:rsidR="000B4BFB" w:rsidRPr="000B4BFB">
        <w:rPr>
          <w:rFonts w:ascii="Arial" w:hAnsi="Arial" w:cs="Arial"/>
          <w:color w:val="000000"/>
        </w:rPr>
        <w:t> </w:t>
      </w:r>
      <w:hyperlink r:id="rId106" w:history="1">
        <w:r w:rsidR="000B4BFB" w:rsidRPr="000B4BFB">
          <w:rPr>
            <w:rFonts w:ascii="Arial" w:hAnsi="Arial" w:cs="Arial"/>
            <w:color w:val="000000"/>
          </w:rPr>
          <w:t>ARRAY_AGG</w:t>
        </w:r>
      </w:hyperlink>
      <w:r w:rsidR="000B4BFB" w:rsidRPr="000B4BFB">
        <w:rPr>
          <w:rFonts w:ascii="Arial" w:hAnsi="Arial" w:cs="Arial"/>
          <w:color w:val="000000"/>
        </w:rPr>
        <w:t> when used for associative array aggregation.</w:t>
      </w:r>
    </w:p>
    <w:p w:rsidR="000B4BFB" w:rsidRPr="000B4BFB" w:rsidRDefault="00CB6B63" w:rsidP="00770CC2">
      <w:pPr>
        <w:numPr>
          <w:ilvl w:val="0"/>
          <w:numId w:val="26"/>
        </w:numPr>
        <w:ind w:left="0"/>
        <w:textAlignment w:val="baseline"/>
        <w:rPr>
          <w:rFonts w:ascii="Arial" w:hAnsi="Arial" w:cs="Arial"/>
          <w:color w:val="000000"/>
        </w:rPr>
      </w:pPr>
      <w:hyperlink r:id="rId107" w:history="1">
        <w:r w:rsidR="000B4BFB" w:rsidRPr="000B4BFB">
          <w:rPr>
            <w:rFonts w:ascii="Arial" w:hAnsi="Arial" w:cs="Arial"/>
            <w:color w:val="000000"/>
          </w:rPr>
          <w:t>(FL 504)</w:t>
        </w:r>
      </w:hyperlink>
      <w:r w:rsidR="000B4BFB" w:rsidRPr="000B4BFB">
        <w:rPr>
          <w:rFonts w:ascii="Arial" w:hAnsi="Arial" w:cs="Arial"/>
          <w:color w:val="000000"/>
        </w:rPr>
        <w:t> </w:t>
      </w:r>
      <w:hyperlink r:id="rId108" w:history="1">
        <w:r w:rsidR="000B4BFB" w:rsidRPr="000B4BFB">
          <w:rPr>
            <w:rFonts w:ascii="Arial" w:hAnsi="Arial" w:cs="Arial"/>
            <w:color w:val="000000"/>
          </w:rPr>
          <w:t>CUME_DIST</w:t>
        </w:r>
      </w:hyperlink>
      <w:hyperlink r:id="rId109" w:anchor="qualifyudfs__d67e1668" w:history="1">
        <w:r w:rsidR="000B4BFB" w:rsidRPr="000B4BFB">
          <w:rPr>
            <w:rFonts w:ascii="Arial" w:hAnsi="Arial" w:cs="Arial"/>
            <w:color w:val="000000"/>
          </w:rPr>
          <w:t>1</w:t>
        </w:r>
      </w:hyperlink>
    </w:p>
    <w:p w:rsidR="000B4BFB" w:rsidRPr="000B4BFB" w:rsidRDefault="00CB6B63" w:rsidP="00770CC2">
      <w:pPr>
        <w:numPr>
          <w:ilvl w:val="0"/>
          <w:numId w:val="26"/>
        </w:numPr>
        <w:ind w:left="0"/>
        <w:textAlignment w:val="baseline"/>
        <w:rPr>
          <w:rFonts w:ascii="Arial" w:hAnsi="Arial" w:cs="Arial"/>
          <w:color w:val="000000"/>
        </w:rPr>
      </w:pPr>
      <w:hyperlink r:id="rId110" w:history="1">
        <w:r w:rsidR="000B4BFB" w:rsidRPr="000B4BFB">
          <w:rPr>
            <w:rFonts w:ascii="Arial" w:hAnsi="Arial" w:cs="Arial"/>
            <w:color w:val="000000"/>
          </w:rPr>
          <w:t>(FL 504)</w:t>
        </w:r>
      </w:hyperlink>
      <w:r w:rsidR="000B4BFB" w:rsidRPr="000B4BFB">
        <w:rPr>
          <w:rFonts w:ascii="Arial" w:hAnsi="Arial" w:cs="Arial"/>
          <w:color w:val="000000"/>
        </w:rPr>
        <w:t> </w:t>
      </w:r>
      <w:hyperlink r:id="rId111" w:history="1">
        <w:r w:rsidR="000B4BFB" w:rsidRPr="000B4BFB">
          <w:rPr>
            <w:rFonts w:ascii="Arial" w:hAnsi="Arial" w:cs="Arial"/>
            <w:color w:val="000000"/>
          </w:rPr>
          <w:t>CUME_DIST (aggregate)</w:t>
        </w:r>
      </w:hyperlink>
      <w:hyperlink r:id="rId112" w:anchor="qualifyudfs__d67e1668" w:history="1">
        <w:r w:rsidR="000B4BFB" w:rsidRPr="000B4BFB">
          <w:rPr>
            <w:rFonts w:ascii="Arial" w:hAnsi="Arial" w:cs="Arial"/>
            <w:color w:val="000000"/>
          </w:rPr>
          <w:t>1</w:t>
        </w:r>
      </w:hyperlink>
    </w:p>
    <w:p w:rsidR="000B4BFB" w:rsidRPr="000B4BFB" w:rsidRDefault="000B4BFB" w:rsidP="00770CC2">
      <w:pPr>
        <w:numPr>
          <w:ilvl w:val="0"/>
          <w:numId w:val="26"/>
        </w:numPr>
        <w:ind w:left="0"/>
        <w:textAlignment w:val="baseline"/>
        <w:rPr>
          <w:rFonts w:ascii="Arial" w:hAnsi="Arial" w:cs="Arial"/>
          <w:color w:val="000000"/>
        </w:rPr>
      </w:pPr>
      <w:r w:rsidRPr="000B4BFB">
        <w:rPr>
          <w:rFonts w:ascii="Arial" w:hAnsi="Arial" w:cs="Arial"/>
          <w:color w:val="000000"/>
        </w:rPr>
        <w:t> </w:t>
      </w:r>
      <w:hyperlink r:id="rId113" w:history="1">
        <w:r w:rsidRPr="000B4BFB">
          <w:rPr>
            <w:rFonts w:ascii="Arial" w:hAnsi="Arial" w:cs="Arial"/>
            <w:color w:val="000000"/>
          </w:rPr>
          <w:t>(FL 505)</w:t>
        </w:r>
      </w:hyperlink>
      <w:r w:rsidRPr="000B4BFB">
        <w:rPr>
          <w:rFonts w:ascii="Arial" w:hAnsi="Arial" w:cs="Arial"/>
          <w:color w:val="000000"/>
        </w:rPr>
        <w:t> </w:t>
      </w:r>
      <w:hyperlink r:id="rId114" w:history="1">
        <w:r w:rsidRPr="000B4BFB">
          <w:rPr>
            <w:rFonts w:ascii="Arial" w:hAnsi="Arial" w:cs="Arial"/>
            <w:color w:val="000000"/>
          </w:rPr>
          <w:t>DECRYPT_DATAKEY_INTEGER, DECRYPT_DATAKEY_BIGINT, DECRYPT_DATAKEY_DECIMAL, DECRYPT_DATAKEY_VARCHAR, DECRYPT_DATAKEY_CLOB, DECRYPT_DATAKEY_VARGRAPHIC, DECRYPT_DATAKEY_DBCLOB, and DECRYPT_DATAKEY_BIT</w:t>
        </w:r>
      </w:hyperlink>
      <w:r w:rsidRPr="000B4BFB">
        <w:rPr>
          <w:rFonts w:ascii="Arial" w:hAnsi="Arial" w:cs="Arial"/>
          <w:color w:val="000000"/>
        </w:rPr>
        <w:t> </w:t>
      </w:r>
    </w:p>
    <w:p w:rsidR="000B4BFB" w:rsidRPr="000B4BFB" w:rsidRDefault="000B4BFB" w:rsidP="00770CC2">
      <w:pPr>
        <w:numPr>
          <w:ilvl w:val="0"/>
          <w:numId w:val="26"/>
        </w:numPr>
        <w:ind w:left="0"/>
        <w:textAlignment w:val="baseline"/>
        <w:rPr>
          <w:rFonts w:ascii="Arial" w:hAnsi="Arial" w:cs="Arial"/>
          <w:color w:val="000000"/>
        </w:rPr>
      </w:pPr>
      <w:r w:rsidRPr="000B4BFB">
        <w:rPr>
          <w:rFonts w:ascii="Arial" w:hAnsi="Arial" w:cs="Arial"/>
          <w:color w:val="000000"/>
        </w:rPr>
        <w:t> </w:t>
      </w:r>
      <w:hyperlink r:id="rId115" w:history="1">
        <w:r w:rsidRPr="000B4BFB">
          <w:rPr>
            <w:rFonts w:ascii="Arial" w:hAnsi="Arial" w:cs="Arial"/>
            <w:color w:val="000000"/>
          </w:rPr>
          <w:t>(FL 505)</w:t>
        </w:r>
      </w:hyperlink>
      <w:r w:rsidRPr="000B4BFB">
        <w:rPr>
          <w:rFonts w:ascii="Arial" w:hAnsi="Arial" w:cs="Arial"/>
          <w:color w:val="000000"/>
        </w:rPr>
        <w:t> </w:t>
      </w:r>
      <w:hyperlink r:id="rId116" w:history="1">
        <w:r w:rsidRPr="000B4BFB">
          <w:rPr>
            <w:rFonts w:ascii="Arial" w:hAnsi="Arial" w:cs="Arial"/>
            <w:color w:val="000000"/>
          </w:rPr>
          <w:t>ENCRYPT_DATAKEY</w:t>
        </w:r>
      </w:hyperlink>
      <w:r w:rsidRPr="000B4BFB">
        <w:rPr>
          <w:rFonts w:ascii="Arial" w:hAnsi="Arial" w:cs="Arial"/>
          <w:color w:val="000000"/>
        </w:rPr>
        <w:t> </w:t>
      </w:r>
    </w:p>
    <w:p w:rsidR="000B4BFB" w:rsidRPr="000B4BFB" w:rsidRDefault="00CB6B63" w:rsidP="00770CC2">
      <w:pPr>
        <w:numPr>
          <w:ilvl w:val="0"/>
          <w:numId w:val="26"/>
        </w:numPr>
        <w:ind w:left="0"/>
        <w:textAlignment w:val="baseline"/>
        <w:rPr>
          <w:rFonts w:ascii="Arial" w:hAnsi="Arial" w:cs="Arial"/>
          <w:color w:val="000000"/>
        </w:rPr>
      </w:pPr>
      <w:hyperlink r:id="rId117" w:history="1">
        <w:r w:rsidR="000B4BFB" w:rsidRPr="000B4BFB">
          <w:rPr>
            <w:rFonts w:ascii="Arial" w:hAnsi="Arial" w:cs="Arial"/>
            <w:color w:val="000000"/>
          </w:rPr>
          <w:t>(FL 504)</w:t>
        </w:r>
      </w:hyperlink>
      <w:r w:rsidR="000B4BFB" w:rsidRPr="000B4BFB">
        <w:rPr>
          <w:rFonts w:ascii="Arial" w:hAnsi="Arial" w:cs="Arial"/>
          <w:color w:val="000000"/>
        </w:rPr>
        <w:t> </w:t>
      </w:r>
      <w:hyperlink r:id="rId118" w:history="1">
        <w:r w:rsidR="000B4BFB" w:rsidRPr="000B4BFB">
          <w:rPr>
            <w:rFonts w:ascii="Arial" w:hAnsi="Arial" w:cs="Arial"/>
            <w:color w:val="000000"/>
          </w:rPr>
          <w:t>FIRST_VALUE</w:t>
        </w:r>
      </w:hyperlink>
      <w:hyperlink r:id="rId119" w:anchor="qualifyudfs__d67e1668" w:history="1">
        <w:r w:rsidR="000B4BFB" w:rsidRPr="000B4BFB">
          <w:rPr>
            <w:rFonts w:ascii="Arial" w:hAnsi="Arial" w:cs="Arial"/>
            <w:color w:val="000000"/>
          </w:rPr>
          <w:t>1</w:t>
        </w:r>
      </w:hyperlink>
    </w:p>
    <w:p w:rsidR="000B4BFB" w:rsidRPr="000B4BFB" w:rsidRDefault="00CB6B63" w:rsidP="00770CC2">
      <w:pPr>
        <w:numPr>
          <w:ilvl w:val="0"/>
          <w:numId w:val="26"/>
        </w:numPr>
        <w:ind w:left="0"/>
        <w:textAlignment w:val="baseline"/>
        <w:rPr>
          <w:rFonts w:ascii="Arial" w:hAnsi="Arial" w:cs="Arial"/>
          <w:color w:val="000000"/>
        </w:rPr>
      </w:pPr>
      <w:hyperlink r:id="rId120" w:history="1">
        <w:r w:rsidR="000B4BFB" w:rsidRPr="000B4BFB">
          <w:rPr>
            <w:rFonts w:ascii="Arial" w:hAnsi="Arial" w:cs="Arial"/>
            <w:color w:val="000000"/>
          </w:rPr>
          <w:t>(FL 500)</w:t>
        </w:r>
      </w:hyperlink>
      <w:r w:rsidR="000B4BFB" w:rsidRPr="000B4BFB">
        <w:rPr>
          <w:rFonts w:ascii="Arial" w:hAnsi="Arial" w:cs="Arial"/>
          <w:color w:val="000000"/>
        </w:rPr>
        <w:t> </w:t>
      </w:r>
      <w:hyperlink r:id="rId121" w:history="1">
        <w:r w:rsidR="000B4BFB" w:rsidRPr="000B4BFB">
          <w:rPr>
            <w:rFonts w:ascii="Arial" w:hAnsi="Arial" w:cs="Arial"/>
            <w:color w:val="000000"/>
          </w:rPr>
          <w:t>GENERATE_UNIQUE_BINARY</w:t>
        </w:r>
      </w:hyperlink>
    </w:p>
    <w:p w:rsidR="000B4BFB" w:rsidRPr="000B4BFB" w:rsidRDefault="00CB6B63" w:rsidP="00770CC2">
      <w:pPr>
        <w:numPr>
          <w:ilvl w:val="0"/>
          <w:numId w:val="26"/>
        </w:numPr>
        <w:ind w:left="0"/>
        <w:textAlignment w:val="baseline"/>
        <w:rPr>
          <w:rFonts w:ascii="Arial" w:hAnsi="Arial" w:cs="Arial"/>
          <w:color w:val="000000"/>
        </w:rPr>
      </w:pPr>
      <w:hyperlink r:id="rId122" w:history="1">
        <w:r w:rsidR="000B4BFB" w:rsidRPr="000B4BFB">
          <w:rPr>
            <w:rFonts w:ascii="Arial" w:hAnsi="Arial" w:cs="Arial"/>
            <w:color w:val="000000"/>
          </w:rPr>
          <w:t>(FL 506)</w:t>
        </w:r>
      </w:hyperlink>
      <w:r w:rsidR="000B4BFB" w:rsidRPr="000B4BFB">
        <w:rPr>
          <w:rFonts w:ascii="Arial" w:hAnsi="Arial" w:cs="Arial"/>
          <w:color w:val="000000"/>
        </w:rPr>
        <w:t> </w:t>
      </w:r>
      <w:hyperlink r:id="rId123" w:history="1">
        <w:r w:rsidR="000B4BFB" w:rsidRPr="000B4BFB">
          <w:rPr>
            <w:rFonts w:ascii="Arial" w:hAnsi="Arial" w:cs="Arial"/>
            <w:color w:val="000000"/>
          </w:rPr>
          <w:t>HASH</w:t>
        </w:r>
      </w:hyperlink>
    </w:p>
    <w:p w:rsidR="000B4BFB" w:rsidRPr="000B4BFB" w:rsidRDefault="00CB6B63" w:rsidP="00770CC2">
      <w:pPr>
        <w:numPr>
          <w:ilvl w:val="0"/>
          <w:numId w:val="26"/>
        </w:numPr>
        <w:ind w:left="0"/>
        <w:textAlignment w:val="baseline"/>
        <w:rPr>
          <w:rFonts w:ascii="Arial" w:hAnsi="Arial" w:cs="Arial"/>
          <w:color w:val="000000"/>
        </w:rPr>
      </w:pPr>
      <w:hyperlink r:id="rId124" w:history="1">
        <w:r w:rsidR="000B4BFB" w:rsidRPr="000B4BFB">
          <w:rPr>
            <w:rFonts w:ascii="Arial" w:hAnsi="Arial" w:cs="Arial"/>
            <w:color w:val="000000"/>
          </w:rPr>
          <w:t>(FL 500)</w:t>
        </w:r>
      </w:hyperlink>
      <w:r w:rsidR="000B4BFB" w:rsidRPr="000B4BFB">
        <w:rPr>
          <w:rFonts w:ascii="Arial" w:hAnsi="Arial" w:cs="Arial"/>
          <w:color w:val="000000"/>
        </w:rPr>
        <w:t> </w:t>
      </w:r>
      <w:hyperlink r:id="rId125" w:history="1">
        <w:r w:rsidR="000B4BFB" w:rsidRPr="000B4BFB">
          <w:rPr>
            <w:rFonts w:ascii="Arial" w:hAnsi="Arial" w:cs="Arial"/>
            <w:color w:val="000000"/>
          </w:rPr>
          <w:t>HASH_CRC32, HASH_MD5, HASH_SHA1, and HASH_SHA256</w:t>
        </w:r>
      </w:hyperlink>
    </w:p>
    <w:p w:rsidR="000B4BFB" w:rsidRPr="000B4BFB" w:rsidRDefault="00CB6B63" w:rsidP="00770CC2">
      <w:pPr>
        <w:numPr>
          <w:ilvl w:val="0"/>
          <w:numId w:val="26"/>
        </w:numPr>
        <w:ind w:left="0"/>
        <w:textAlignment w:val="baseline"/>
        <w:rPr>
          <w:rFonts w:ascii="Arial" w:hAnsi="Arial" w:cs="Arial"/>
          <w:color w:val="000000"/>
        </w:rPr>
      </w:pPr>
      <w:hyperlink r:id="rId126" w:history="1">
        <w:r w:rsidR="000B4BFB" w:rsidRPr="000B4BFB">
          <w:rPr>
            <w:rFonts w:ascii="Arial" w:hAnsi="Arial" w:cs="Arial"/>
            <w:color w:val="000000"/>
          </w:rPr>
          <w:t>(FL 504)</w:t>
        </w:r>
      </w:hyperlink>
      <w:r w:rsidR="000B4BFB" w:rsidRPr="000B4BFB">
        <w:rPr>
          <w:rFonts w:ascii="Arial" w:hAnsi="Arial" w:cs="Arial"/>
          <w:color w:val="000000"/>
        </w:rPr>
        <w:t> </w:t>
      </w:r>
      <w:hyperlink r:id="rId127" w:history="1">
        <w:r w:rsidR="000B4BFB" w:rsidRPr="000B4BFB">
          <w:rPr>
            <w:rFonts w:ascii="Arial" w:hAnsi="Arial" w:cs="Arial"/>
            <w:color w:val="000000"/>
          </w:rPr>
          <w:t>LAG</w:t>
        </w:r>
      </w:hyperlink>
      <w:hyperlink r:id="rId128" w:anchor="qualifyudfs__d67e1668" w:history="1">
        <w:r w:rsidR="000B4BFB" w:rsidRPr="000B4BFB">
          <w:rPr>
            <w:rFonts w:ascii="Arial" w:hAnsi="Arial" w:cs="Arial"/>
            <w:color w:val="000000"/>
          </w:rPr>
          <w:t>1</w:t>
        </w:r>
      </w:hyperlink>
    </w:p>
    <w:p w:rsidR="000B4BFB" w:rsidRPr="000B4BFB" w:rsidRDefault="00CB6B63" w:rsidP="00770CC2">
      <w:pPr>
        <w:numPr>
          <w:ilvl w:val="0"/>
          <w:numId w:val="26"/>
        </w:numPr>
        <w:ind w:left="0"/>
        <w:textAlignment w:val="baseline"/>
        <w:rPr>
          <w:rFonts w:ascii="Arial" w:hAnsi="Arial" w:cs="Arial"/>
          <w:color w:val="000000"/>
        </w:rPr>
      </w:pPr>
      <w:hyperlink r:id="rId129" w:history="1">
        <w:r w:rsidR="000B4BFB" w:rsidRPr="000B4BFB">
          <w:rPr>
            <w:rFonts w:ascii="Arial" w:hAnsi="Arial" w:cs="Arial"/>
            <w:color w:val="000000"/>
          </w:rPr>
          <w:t>(FL 504)</w:t>
        </w:r>
      </w:hyperlink>
      <w:r w:rsidR="000B4BFB" w:rsidRPr="000B4BFB">
        <w:rPr>
          <w:rFonts w:ascii="Arial" w:hAnsi="Arial" w:cs="Arial"/>
          <w:color w:val="000000"/>
        </w:rPr>
        <w:t> </w:t>
      </w:r>
      <w:hyperlink r:id="rId130" w:history="1">
        <w:r w:rsidR="000B4BFB" w:rsidRPr="000B4BFB">
          <w:rPr>
            <w:rFonts w:ascii="Arial" w:hAnsi="Arial" w:cs="Arial"/>
            <w:color w:val="000000"/>
          </w:rPr>
          <w:t>LAST_VALUE</w:t>
        </w:r>
      </w:hyperlink>
      <w:hyperlink r:id="rId131" w:anchor="qualifyudfs__d67e1668" w:history="1">
        <w:r w:rsidR="000B4BFB" w:rsidRPr="000B4BFB">
          <w:rPr>
            <w:rFonts w:ascii="Arial" w:hAnsi="Arial" w:cs="Arial"/>
            <w:color w:val="000000"/>
          </w:rPr>
          <w:t>1</w:t>
        </w:r>
      </w:hyperlink>
    </w:p>
    <w:p w:rsidR="000B4BFB" w:rsidRPr="000B4BFB" w:rsidRDefault="00CB6B63" w:rsidP="00770CC2">
      <w:pPr>
        <w:numPr>
          <w:ilvl w:val="0"/>
          <w:numId w:val="26"/>
        </w:numPr>
        <w:ind w:left="0"/>
        <w:textAlignment w:val="baseline"/>
        <w:rPr>
          <w:rFonts w:ascii="Arial" w:hAnsi="Arial" w:cs="Arial"/>
          <w:color w:val="000000"/>
        </w:rPr>
      </w:pPr>
      <w:hyperlink r:id="rId132" w:history="1">
        <w:r w:rsidR="000B4BFB" w:rsidRPr="000B4BFB">
          <w:rPr>
            <w:rFonts w:ascii="Arial" w:hAnsi="Arial" w:cs="Arial"/>
            <w:color w:val="000000"/>
          </w:rPr>
          <w:t>(FL 504)</w:t>
        </w:r>
      </w:hyperlink>
      <w:r w:rsidR="000B4BFB" w:rsidRPr="000B4BFB">
        <w:rPr>
          <w:rFonts w:ascii="Arial" w:hAnsi="Arial" w:cs="Arial"/>
          <w:color w:val="000000"/>
        </w:rPr>
        <w:t> </w:t>
      </w:r>
      <w:hyperlink r:id="rId133" w:history="1">
        <w:r w:rsidR="000B4BFB" w:rsidRPr="000B4BFB">
          <w:rPr>
            <w:rFonts w:ascii="Arial" w:hAnsi="Arial" w:cs="Arial"/>
            <w:color w:val="000000"/>
          </w:rPr>
          <w:t>LEAD</w:t>
        </w:r>
      </w:hyperlink>
      <w:hyperlink r:id="rId134" w:anchor="qualifyudfs__d67e1668" w:history="1">
        <w:r w:rsidR="000B4BFB" w:rsidRPr="000B4BFB">
          <w:rPr>
            <w:rFonts w:ascii="Arial" w:hAnsi="Arial" w:cs="Arial"/>
            <w:color w:val="000000"/>
          </w:rPr>
          <w:t>1</w:t>
        </w:r>
      </w:hyperlink>
    </w:p>
    <w:p w:rsidR="000B4BFB" w:rsidRPr="000B4BFB" w:rsidRDefault="00CB6B63" w:rsidP="00770CC2">
      <w:pPr>
        <w:numPr>
          <w:ilvl w:val="0"/>
          <w:numId w:val="26"/>
        </w:numPr>
        <w:ind w:left="0"/>
        <w:textAlignment w:val="baseline"/>
        <w:rPr>
          <w:rFonts w:ascii="Arial" w:hAnsi="Arial" w:cs="Arial"/>
          <w:color w:val="000000"/>
        </w:rPr>
      </w:pPr>
      <w:hyperlink r:id="rId135" w:history="1">
        <w:r w:rsidR="000B4BFB" w:rsidRPr="000B4BFB">
          <w:rPr>
            <w:rFonts w:ascii="Arial" w:hAnsi="Arial" w:cs="Arial"/>
            <w:color w:val="000000"/>
          </w:rPr>
          <w:t>(FL 501)</w:t>
        </w:r>
      </w:hyperlink>
      <w:r w:rsidR="000B4BFB" w:rsidRPr="000B4BFB">
        <w:rPr>
          <w:rFonts w:ascii="Arial" w:hAnsi="Arial" w:cs="Arial"/>
          <w:color w:val="000000"/>
        </w:rPr>
        <w:t> </w:t>
      </w:r>
      <w:hyperlink r:id="rId136" w:history="1">
        <w:r w:rsidR="000B4BFB" w:rsidRPr="000B4BFB">
          <w:rPr>
            <w:rFonts w:ascii="Arial" w:hAnsi="Arial" w:cs="Arial"/>
            <w:color w:val="000000"/>
          </w:rPr>
          <w:t>LISTAGG</w:t>
        </w:r>
      </w:hyperlink>
    </w:p>
    <w:p w:rsidR="000B4BFB" w:rsidRPr="000B4BFB" w:rsidRDefault="00CB6B63" w:rsidP="00770CC2">
      <w:pPr>
        <w:numPr>
          <w:ilvl w:val="0"/>
          <w:numId w:val="26"/>
        </w:numPr>
        <w:ind w:left="0"/>
        <w:textAlignment w:val="baseline"/>
        <w:rPr>
          <w:rFonts w:ascii="Arial" w:hAnsi="Arial" w:cs="Arial"/>
          <w:color w:val="000000"/>
        </w:rPr>
      </w:pPr>
      <w:hyperlink r:id="rId137" w:history="1">
        <w:r w:rsidR="000B4BFB" w:rsidRPr="000B4BFB">
          <w:rPr>
            <w:rFonts w:ascii="Arial" w:hAnsi="Arial" w:cs="Arial"/>
            <w:color w:val="000000"/>
          </w:rPr>
          <w:t>(FL 504)</w:t>
        </w:r>
      </w:hyperlink>
      <w:r w:rsidR="000B4BFB" w:rsidRPr="000B4BFB">
        <w:rPr>
          <w:rFonts w:ascii="Arial" w:hAnsi="Arial" w:cs="Arial"/>
          <w:color w:val="000000"/>
        </w:rPr>
        <w:t> </w:t>
      </w:r>
      <w:hyperlink r:id="rId138" w:history="1">
        <w:r w:rsidR="000B4BFB" w:rsidRPr="000B4BFB">
          <w:rPr>
            <w:rFonts w:ascii="Arial" w:hAnsi="Arial" w:cs="Arial"/>
            <w:color w:val="000000"/>
          </w:rPr>
          <w:t>NTH_VALUE</w:t>
        </w:r>
      </w:hyperlink>
      <w:hyperlink r:id="rId139" w:anchor="qualifyudfs__d67e1668" w:history="1">
        <w:r w:rsidR="000B4BFB" w:rsidRPr="000B4BFB">
          <w:rPr>
            <w:rFonts w:ascii="Arial" w:hAnsi="Arial" w:cs="Arial"/>
            <w:color w:val="000000"/>
          </w:rPr>
          <w:t>1</w:t>
        </w:r>
      </w:hyperlink>
    </w:p>
    <w:p w:rsidR="000B4BFB" w:rsidRPr="000B4BFB" w:rsidRDefault="00CB6B63" w:rsidP="00770CC2">
      <w:pPr>
        <w:numPr>
          <w:ilvl w:val="0"/>
          <w:numId w:val="26"/>
        </w:numPr>
        <w:ind w:left="0"/>
        <w:textAlignment w:val="baseline"/>
        <w:rPr>
          <w:rFonts w:ascii="Arial" w:hAnsi="Arial" w:cs="Arial"/>
          <w:color w:val="000000"/>
        </w:rPr>
      </w:pPr>
      <w:hyperlink r:id="rId140" w:history="1">
        <w:r w:rsidR="000B4BFB" w:rsidRPr="000B4BFB">
          <w:rPr>
            <w:rFonts w:ascii="Arial" w:hAnsi="Arial" w:cs="Arial"/>
            <w:color w:val="000000"/>
          </w:rPr>
          <w:t>(FL 504)</w:t>
        </w:r>
      </w:hyperlink>
      <w:r w:rsidR="000B4BFB" w:rsidRPr="000B4BFB">
        <w:rPr>
          <w:rFonts w:ascii="Arial" w:hAnsi="Arial" w:cs="Arial"/>
          <w:color w:val="000000"/>
        </w:rPr>
        <w:t> </w:t>
      </w:r>
      <w:hyperlink r:id="rId141" w:history="1">
        <w:r w:rsidR="000B4BFB" w:rsidRPr="000B4BFB">
          <w:rPr>
            <w:rFonts w:ascii="Arial" w:hAnsi="Arial" w:cs="Arial"/>
            <w:color w:val="000000"/>
          </w:rPr>
          <w:t>NTILE</w:t>
        </w:r>
      </w:hyperlink>
      <w:hyperlink r:id="rId142" w:anchor="qualifyudfs__d67e1668" w:history="1">
        <w:r w:rsidR="000B4BFB" w:rsidRPr="000B4BFB">
          <w:rPr>
            <w:rFonts w:ascii="Arial" w:hAnsi="Arial" w:cs="Arial"/>
            <w:color w:val="000000"/>
          </w:rPr>
          <w:t>1</w:t>
        </w:r>
      </w:hyperlink>
    </w:p>
    <w:p w:rsidR="000B4BFB" w:rsidRPr="000B4BFB" w:rsidRDefault="00CB6B63" w:rsidP="00770CC2">
      <w:pPr>
        <w:numPr>
          <w:ilvl w:val="0"/>
          <w:numId w:val="26"/>
        </w:numPr>
        <w:ind w:left="0"/>
        <w:textAlignment w:val="baseline"/>
        <w:rPr>
          <w:rFonts w:ascii="Arial" w:hAnsi="Arial" w:cs="Arial"/>
          <w:color w:val="000000"/>
        </w:rPr>
      </w:pPr>
      <w:hyperlink r:id="rId143" w:history="1">
        <w:r w:rsidR="000B4BFB" w:rsidRPr="000B4BFB">
          <w:rPr>
            <w:rFonts w:ascii="Arial" w:hAnsi="Arial" w:cs="Arial"/>
            <w:color w:val="000000"/>
          </w:rPr>
          <w:t>(FL 500)</w:t>
        </w:r>
      </w:hyperlink>
      <w:r w:rsidR="000B4BFB" w:rsidRPr="000B4BFB">
        <w:rPr>
          <w:rFonts w:ascii="Arial" w:hAnsi="Arial" w:cs="Arial"/>
          <w:color w:val="000000"/>
        </w:rPr>
        <w:t> </w:t>
      </w:r>
      <w:hyperlink r:id="rId144" w:history="1">
        <w:r w:rsidR="000B4BFB" w:rsidRPr="000B4BFB">
          <w:rPr>
            <w:rFonts w:ascii="Arial" w:hAnsi="Arial" w:cs="Arial"/>
            <w:color w:val="000000"/>
          </w:rPr>
          <w:t>PERCENTILE_CONT</w:t>
        </w:r>
      </w:hyperlink>
    </w:p>
    <w:p w:rsidR="000B4BFB" w:rsidRPr="000B4BFB" w:rsidRDefault="00CB6B63" w:rsidP="00770CC2">
      <w:pPr>
        <w:numPr>
          <w:ilvl w:val="0"/>
          <w:numId w:val="26"/>
        </w:numPr>
        <w:ind w:left="0"/>
        <w:textAlignment w:val="baseline"/>
        <w:rPr>
          <w:rFonts w:ascii="Arial" w:hAnsi="Arial" w:cs="Arial"/>
          <w:color w:val="000000"/>
        </w:rPr>
      </w:pPr>
      <w:hyperlink r:id="rId145" w:history="1">
        <w:r w:rsidR="000B4BFB" w:rsidRPr="000B4BFB">
          <w:rPr>
            <w:rFonts w:ascii="Arial" w:hAnsi="Arial" w:cs="Arial"/>
            <w:color w:val="000000"/>
          </w:rPr>
          <w:t>(FL 500)</w:t>
        </w:r>
      </w:hyperlink>
      <w:r w:rsidR="000B4BFB" w:rsidRPr="000B4BFB">
        <w:rPr>
          <w:rFonts w:ascii="Arial" w:hAnsi="Arial" w:cs="Arial"/>
          <w:color w:val="000000"/>
        </w:rPr>
        <w:t> </w:t>
      </w:r>
      <w:hyperlink r:id="rId146" w:history="1">
        <w:r w:rsidR="000B4BFB" w:rsidRPr="000B4BFB">
          <w:rPr>
            <w:rFonts w:ascii="Arial" w:hAnsi="Arial" w:cs="Arial"/>
            <w:color w:val="000000"/>
          </w:rPr>
          <w:t>PERCENTILE_DISC</w:t>
        </w:r>
      </w:hyperlink>
    </w:p>
    <w:p w:rsidR="000B4BFB" w:rsidRPr="000B4BFB" w:rsidRDefault="00CB6B63" w:rsidP="00770CC2">
      <w:pPr>
        <w:numPr>
          <w:ilvl w:val="0"/>
          <w:numId w:val="26"/>
        </w:numPr>
        <w:ind w:left="0"/>
        <w:textAlignment w:val="baseline"/>
        <w:rPr>
          <w:rFonts w:ascii="Arial" w:hAnsi="Arial" w:cs="Arial"/>
          <w:color w:val="000000"/>
        </w:rPr>
      </w:pPr>
      <w:hyperlink r:id="rId147" w:history="1">
        <w:r w:rsidR="000B4BFB" w:rsidRPr="000B4BFB">
          <w:rPr>
            <w:rFonts w:ascii="Arial" w:hAnsi="Arial" w:cs="Arial"/>
            <w:color w:val="000000"/>
          </w:rPr>
          <w:t>(FL 504)</w:t>
        </w:r>
      </w:hyperlink>
      <w:r w:rsidR="000B4BFB" w:rsidRPr="000B4BFB">
        <w:rPr>
          <w:rFonts w:ascii="Arial" w:hAnsi="Arial" w:cs="Arial"/>
          <w:color w:val="000000"/>
        </w:rPr>
        <w:t> </w:t>
      </w:r>
      <w:hyperlink r:id="rId148" w:history="1">
        <w:r w:rsidR="000B4BFB" w:rsidRPr="000B4BFB">
          <w:rPr>
            <w:rFonts w:ascii="Arial" w:hAnsi="Arial" w:cs="Arial"/>
            <w:color w:val="000000"/>
          </w:rPr>
          <w:t>PERCENT_RANK</w:t>
        </w:r>
      </w:hyperlink>
      <w:hyperlink r:id="rId149" w:anchor="qualifyudfs__d67e1668" w:history="1">
        <w:r w:rsidR="000B4BFB" w:rsidRPr="000B4BFB">
          <w:rPr>
            <w:rFonts w:ascii="Arial" w:hAnsi="Arial" w:cs="Arial"/>
            <w:color w:val="000000"/>
          </w:rPr>
          <w:t>1</w:t>
        </w:r>
      </w:hyperlink>
    </w:p>
    <w:p w:rsidR="000B4BFB" w:rsidRPr="000B4BFB" w:rsidRDefault="00CB6B63" w:rsidP="00770CC2">
      <w:pPr>
        <w:numPr>
          <w:ilvl w:val="0"/>
          <w:numId w:val="26"/>
        </w:numPr>
        <w:ind w:left="0"/>
        <w:textAlignment w:val="baseline"/>
        <w:rPr>
          <w:rFonts w:ascii="Arial" w:hAnsi="Arial" w:cs="Arial"/>
          <w:color w:val="000000"/>
        </w:rPr>
      </w:pPr>
      <w:hyperlink r:id="rId150" w:history="1">
        <w:r w:rsidR="000B4BFB" w:rsidRPr="000B4BFB">
          <w:rPr>
            <w:rFonts w:ascii="Arial" w:hAnsi="Arial" w:cs="Arial"/>
            <w:color w:val="000000"/>
          </w:rPr>
          <w:t>(FL 504)</w:t>
        </w:r>
      </w:hyperlink>
      <w:r w:rsidR="000B4BFB" w:rsidRPr="000B4BFB">
        <w:rPr>
          <w:rFonts w:ascii="Arial" w:hAnsi="Arial" w:cs="Arial"/>
          <w:color w:val="000000"/>
        </w:rPr>
        <w:t> </w:t>
      </w:r>
      <w:hyperlink r:id="rId151" w:history="1">
        <w:r w:rsidR="000B4BFB" w:rsidRPr="000B4BFB">
          <w:rPr>
            <w:rFonts w:ascii="Arial" w:hAnsi="Arial" w:cs="Arial"/>
            <w:color w:val="000000"/>
          </w:rPr>
          <w:t>PERCENT_RANK (aggregate)</w:t>
        </w:r>
      </w:hyperlink>
      <w:hyperlink r:id="rId152" w:anchor="qualifyudfs__d67e1668" w:history="1">
        <w:r w:rsidR="000B4BFB" w:rsidRPr="000B4BFB">
          <w:rPr>
            <w:rFonts w:ascii="Arial" w:hAnsi="Arial" w:cs="Arial"/>
            <w:color w:val="000000"/>
          </w:rPr>
          <w:t>1</w:t>
        </w:r>
      </w:hyperlink>
    </w:p>
    <w:p w:rsidR="000B4BFB" w:rsidRPr="000B4BFB" w:rsidRDefault="00CB6B63" w:rsidP="00770CC2">
      <w:pPr>
        <w:numPr>
          <w:ilvl w:val="0"/>
          <w:numId w:val="26"/>
        </w:numPr>
        <w:ind w:left="0"/>
        <w:textAlignment w:val="baseline"/>
        <w:rPr>
          <w:rFonts w:ascii="Arial" w:hAnsi="Arial" w:cs="Arial"/>
          <w:color w:val="000000"/>
        </w:rPr>
      </w:pPr>
      <w:hyperlink r:id="rId153" w:history="1">
        <w:r w:rsidR="000B4BFB" w:rsidRPr="000B4BFB">
          <w:rPr>
            <w:rFonts w:ascii="Arial" w:hAnsi="Arial" w:cs="Arial"/>
            <w:color w:val="000000"/>
          </w:rPr>
          <w:t>(FL 504)</w:t>
        </w:r>
      </w:hyperlink>
      <w:r w:rsidR="000B4BFB" w:rsidRPr="000B4BFB">
        <w:rPr>
          <w:rFonts w:ascii="Arial" w:hAnsi="Arial" w:cs="Arial"/>
          <w:color w:val="000000"/>
        </w:rPr>
        <w:t> </w:t>
      </w:r>
      <w:hyperlink r:id="rId154" w:history="1">
        <w:r w:rsidR="000B4BFB" w:rsidRPr="000B4BFB">
          <w:rPr>
            <w:rFonts w:ascii="Arial" w:hAnsi="Arial" w:cs="Arial"/>
            <w:color w:val="000000"/>
          </w:rPr>
          <w:t>RATIO_TO_REPORT</w:t>
        </w:r>
      </w:hyperlink>
      <w:hyperlink r:id="rId155" w:anchor="qualifyudfs__d67e1668" w:history="1">
        <w:r w:rsidR="000B4BFB" w:rsidRPr="000B4BFB">
          <w:rPr>
            <w:rFonts w:ascii="Arial" w:hAnsi="Arial" w:cs="Arial"/>
            <w:color w:val="000000"/>
          </w:rPr>
          <w:t>1</w:t>
        </w:r>
      </w:hyperlink>
    </w:p>
    <w:p w:rsidR="000B4BFB" w:rsidRPr="000B4BFB" w:rsidRDefault="00CB6B63" w:rsidP="00770CC2">
      <w:pPr>
        <w:numPr>
          <w:ilvl w:val="0"/>
          <w:numId w:val="26"/>
        </w:numPr>
        <w:ind w:left="0"/>
        <w:textAlignment w:val="baseline"/>
        <w:rPr>
          <w:rFonts w:ascii="Arial" w:hAnsi="Arial" w:cs="Arial"/>
          <w:color w:val="000000"/>
        </w:rPr>
      </w:pPr>
      <w:hyperlink r:id="rId156" w:history="1">
        <w:r w:rsidR="000B4BFB" w:rsidRPr="000B4BFB">
          <w:rPr>
            <w:rFonts w:ascii="Arial" w:hAnsi="Arial" w:cs="Arial"/>
            <w:color w:val="000000"/>
          </w:rPr>
          <w:t>(FL 504)</w:t>
        </w:r>
      </w:hyperlink>
      <w:r w:rsidR="000B4BFB" w:rsidRPr="000B4BFB">
        <w:rPr>
          <w:rFonts w:ascii="Arial" w:hAnsi="Arial" w:cs="Arial"/>
          <w:color w:val="000000"/>
        </w:rPr>
        <w:t> </w:t>
      </w:r>
      <w:hyperlink r:id="rId157" w:history="1">
        <w:r w:rsidR="000B4BFB" w:rsidRPr="000B4BFB">
          <w:rPr>
            <w:rFonts w:ascii="Arial" w:hAnsi="Arial" w:cs="Arial"/>
            <w:color w:val="000000"/>
          </w:rPr>
          <w:t>REGEXP_COUNT</w:t>
        </w:r>
      </w:hyperlink>
      <w:hyperlink r:id="rId158" w:anchor="qualifyudfs__d67e1668" w:history="1">
        <w:r w:rsidR="000B4BFB" w:rsidRPr="000B4BFB">
          <w:rPr>
            <w:rFonts w:ascii="Arial" w:hAnsi="Arial" w:cs="Arial"/>
            <w:color w:val="000000"/>
          </w:rPr>
          <w:t>1</w:t>
        </w:r>
      </w:hyperlink>
    </w:p>
    <w:p w:rsidR="000B4BFB" w:rsidRPr="000B4BFB" w:rsidRDefault="00CB6B63" w:rsidP="00770CC2">
      <w:pPr>
        <w:numPr>
          <w:ilvl w:val="0"/>
          <w:numId w:val="26"/>
        </w:numPr>
        <w:ind w:left="0"/>
        <w:textAlignment w:val="baseline"/>
        <w:rPr>
          <w:rFonts w:ascii="Arial" w:hAnsi="Arial" w:cs="Arial"/>
          <w:color w:val="000000"/>
        </w:rPr>
      </w:pPr>
      <w:hyperlink r:id="rId159" w:history="1">
        <w:r w:rsidR="000B4BFB" w:rsidRPr="000B4BFB">
          <w:rPr>
            <w:rFonts w:ascii="Arial" w:hAnsi="Arial" w:cs="Arial"/>
            <w:color w:val="000000"/>
          </w:rPr>
          <w:t>(FL 504)</w:t>
        </w:r>
      </w:hyperlink>
      <w:r w:rsidR="000B4BFB" w:rsidRPr="000B4BFB">
        <w:rPr>
          <w:rFonts w:ascii="Arial" w:hAnsi="Arial" w:cs="Arial"/>
          <w:color w:val="000000"/>
        </w:rPr>
        <w:t> </w:t>
      </w:r>
      <w:hyperlink r:id="rId160" w:history="1">
        <w:r w:rsidR="000B4BFB" w:rsidRPr="000B4BFB">
          <w:rPr>
            <w:rFonts w:ascii="Arial" w:hAnsi="Arial" w:cs="Arial"/>
            <w:color w:val="000000"/>
          </w:rPr>
          <w:t>REGEXP_INSTR</w:t>
        </w:r>
      </w:hyperlink>
      <w:hyperlink r:id="rId161" w:anchor="qualifyudfs__d67e1668" w:history="1">
        <w:r w:rsidR="000B4BFB" w:rsidRPr="000B4BFB">
          <w:rPr>
            <w:rFonts w:ascii="Arial" w:hAnsi="Arial" w:cs="Arial"/>
            <w:color w:val="000000"/>
          </w:rPr>
          <w:t>1</w:t>
        </w:r>
      </w:hyperlink>
    </w:p>
    <w:p w:rsidR="000B4BFB" w:rsidRPr="000B4BFB" w:rsidRDefault="00CB6B63" w:rsidP="00770CC2">
      <w:pPr>
        <w:numPr>
          <w:ilvl w:val="0"/>
          <w:numId w:val="26"/>
        </w:numPr>
        <w:ind w:left="0"/>
        <w:textAlignment w:val="baseline"/>
        <w:rPr>
          <w:rFonts w:ascii="Arial" w:hAnsi="Arial" w:cs="Arial"/>
          <w:color w:val="000000"/>
        </w:rPr>
      </w:pPr>
      <w:hyperlink r:id="rId162" w:history="1">
        <w:r w:rsidR="000B4BFB" w:rsidRPr="000B4BFB">
          <w:rPr>
            <w:rFonts w:ascii="Arial" w:hAnsi="Arial" w:cs="Arial"/>
            <w:color w:val="000000"/>
          </w:rPr>
          <w:t>(FL 504)</w:t>
        </w:r>
      </w:hyperlink>
      <w:r w:rsidR="000B4BFB" w:rsidRPr="000B4BFB">
        <w:rPr>
          <w:rFonts w:ascii="Arial" w:hAnsi="Arial" w:cs="Arial"/>
          <w:color w:val="000000"/>
        </w:rPr>
        <w:t> </w:t>
      </w:r>
      <w:hyperlink r:id="rId163" w:history="1">
        <w:r w:rsidR="000B4BFB" w:rsidRPr="000B4BFB">
          <w:rPr>
            <w:rFonts w:ascii="Arial" w:hAnsi="Arial" w:cs="Arial"/>
            <w:color w:val="000000"/>
          </w:rPr>
          <w:t>REGEXP_LIKE</w:t>
        </w:r>
      </w:hyperlink>
      <w:hyperlink r:id="rId164" w:anchor="qualifyudfs__d67e1668" w:history="1">
        <w:r w:rsidR="000B4BFB" w:rsidRPr="000B4BFB">
          <w:rPr>
            <w:rFonts w:ascii="Arial" w:hAnsi="Arial" w:cs="Arial"/>
            <w:color w:val="000000"/>
          </w:rPr>
          <w:t>1</w:t>
        </w:r>
      </w:hyperlink>
    </w:p>
    <w:p w:rsidR="000B4BFB" w:rsidRPr="000B4BFB" w:rsidRDefault="00CB6B63" w:rsidP="00770CC2">
      <w:pPr>
        <w:numPr>
          <w:ilvl w:val="0"/>
          <w:numId w:val="26"/>
        </w:numPr>
        <w:ind w:left="0"/>
        <w:textAlignment w:val="baseline"/>
        <w:rPr>
          <w:rFonts w:ascii="Arial" w:hAnsi="Arial" w:cs="Arial"/>
          <w:color w:val="000000"/>
        </w:rPr>
      </w:pPr>
      <w:hyperlink r:id="rId165" w:history="1">
        <w:r w:rsidR="000B4BFB" w:rsidRPr="000B4BFB">
          <w:rPr>
            <w:rFonts w:ascii="Arial" w:hAnsi="Arial" w:cs="Arial"/>
            <w:color w:val="000000"/>
          </w:rPr>
          <w:t>(FL 504)</w:t>
        </w:r>
      </w:hyperlink>
      <w:r w:rsidR="000B4BFB" w:rsidRPr="000B4BFB">
        <w:rPr>
          <w:rFonts w:ascii="Arial" w:hAnsi="Arial" w:cs="Arial"/>
          <w:color w:val="000000"/>
        </w:rPr>
        <w:t> </w:t>
      </w:r>
      <w:hyperlink r:id="rId166" w:history="1">
        <w:r w:rsidR="000B4BFB" w:rsidRPr="000B4BFB">
          <w:rPr>
            <w:rFonts w:ascii="Arial" w:hAnsi="Arial" w:cs="Arial"/>
            <w:color w:val="000000"/>
          </w:rPr>
          <w:t>REGEXP_REPLACE</w:t>
        </w:r>
      </w:hyperlink>
      <w:hyperlink r:id="rId167" w:anchor="qualifyudfs__d67e1668" w:history="1">
        <w:r w:rsidR="000B4BFB" w:rsidRPr="000B4BFB">
          <w:rPr>
            <w:rFonts w:ascii="Arial" w:hAnsi="Arial" w:cs="Arial"/>
            <w:color w:val="000000"/>
          </w:rPr>
          <w:t>1</w:t>
        </w:r>
      </w:hyperlink>
    </w:p>
    <w:p w:rsidR="000B4BFB" w:rsidRPr="000B4BFB" w:rsidRDefault="00CB6B63" w:rsidP="00770CC2">
      <w:pPr>
        <w:numPr>
          <w:ilvl w:val="0"/>
          <w:numId w:val="26"/>
        </w:numPr>
        <w:ind w:left="0"/>
        <w:textAlignment w:val="baseline"/>
        <w:rPr>
          <w:rFonts w:ascii="Arial" w:hAnsi="Arial" w:cs="Arial"/>
          <w:color w:val="000000"/>
        </w:rPr>
      </w:pPr>
      <w:hyperlink r:id="rId168" w:history="1">
        <w:r w:rsidR="000B4BFB" w:rsidRPr="000B4BFB">
          <w:rPr>
            <w:rFonts w:ascii="Arial" w:hAnsi="Arial" w:cs="Arial"/>
            <w:color w:val="000000"/>
          </w:rPr>
          <w:t>(FL 504)</w:t>
        </w:r>
      </w:hyperlink>
      <w:r w:rsidR="000B4BFB" w:rsidRPr="000B4BFB">
        <w:rPr>
          <w:rFonts w:ascii="Arial" w:hAnsi="Arial" w:cs="Arial"/>
          <w:color w:val="000000"/>
        </w:rPr>
        <w:t> </w:t>
      </w:r>
      <w:hyperlink r:id="rId169" w:history="1">
        <w:r w:rsidR="000B4BFB" w:rsidRPr="000B4BFB">
          <w:rPr>
            <w:rFonts w:ascii="Arial" w:hAnsi="Arial" w:cs="Arial"/>
            <w:color w:val="000000"/>
          </w:rPr>
          <w:t>REGEXP_SUBSTR</w:t>
        </w:r>
      </w:hyperlink>
      <w:hyperlink r:id="rId170" w:anchor="qualifyudfs__d67e1668" w:history="1">
        <w:r w:rsidR="000B4BFB" w:rsidRPr="000B4BFB">
          <w:rPr>
            <w:rFonts w:ascii="Arial" w:hAnsi="Arial" w:cs="Arial"/>
            <w:color w:val="000000"/>
          </w:rPr>
          <w:t>1</w:t>
        </w:r>
      </w:hyperlink>
    </w:p>
    <w:p w:rsidR="000B4BFB" w:rsidRPr="000B4BFB" w:rsidRDefault="00CB6B63" w:rsidP="00770CC2">
      <w:pPr>
        <w:numPr>
          <w:ilvl w:val="0"/>
          <w:numId w:val="26"/>
        </w:numPr>
        <w:ind w:left="0"/>
        <w:textAlignment w:val="baseline"/>
        <w:rPr>
          <w:rFonts w:ascii="Arial" w:hAnsi="Arial" w:cs="Arial"/>
          <w:color w:val="000000"/>
        </w:rPr>
      </w:pPr>
      <w:hyperlink r:id="rId171" w:history="1">
        <w:r w:rsidR="000B4BFB" w:rsidRPr="000B4BFB">
          <w:rPr>
            <w:rFonts w:ascii="Arial" w:hAnsi="Arial" w:cs="Arial"/>
            <w:color w:val="000000"/>
          </w:rPr>
          <w:t>(FL 500)</w:t>
        </w:r>
      </w:hyperlink>
      <w:r w:rsidR="000B4BFB" w:rsidRPr="000B4BFB">
        <w:rPr>
          <w:rFonts w:ascii="Arial" w:hAnsi="Arial" w:cs="Arial"/>
          <w:color w:val="000000"/>
        </w:rPr>
        <w:t> </w:t>
      </w:r>
      <w:hyperlink r:id="rId172" w:history="1">
        <w:r w:rsidR="000B4BFB" w:rsidRPr="000B4BFB">
          <w:rPr>
            <w:rFonts w:ascii="Arial" w:hAnsi="Arial" w:cs="Arial"/>
            <w:color w:val="000000"/>
          </w:rPr>
          <w:t>WRAP</w:t>
        </w:r>
      </w:hyperlink>
    </w:p>
    <w:p w:rsidR="000B4BFB" w:rsidRPr="000B4BFB" w:rsidRDefault="000B4BFB" w:rsidP="000B4BFB">
      <w:pPr>
        <w:textAlignment w:val="baseline"/>
        <w:rPr>
          <w:rFonts w:ascii="Arial" w:hAnsi="Arial" w:cs="Arial"/>
          <w:color w:val="000000"/>
        </w:rPr>
      </w:pPr>
      <w:r w:rsidRPr="000B4BFB">
        <w:rPr>
          <w:rFonts w:ascii="Arial" w:hAnsi="Arial" w:cs="Arial"/>
          <w:color w:val="000000"/>
        </w:rPr>
        <w:t>Notes </w:t>
      </w:r>
    </w:p>
    <w:p w:rsidR="000B4BFB" w:rsidRPr="000B4BFB" w:rsidRDefault="000B4BFB" w:rsidP="00770CC2">
      <w:pPr>
        <w:numPr>
          <w:ilvl w:val="0"/>
          <w:numId w:val="27"/>
        </w:numPr>
        <w:ind w:left="0"/>
        <w:textAlignment w:val="baseline"/>
        <w:rPr>
          <w:rFonts w:ascii="Arial" w:hAnsi="Arial" w:cs="Arial"/>
          <w:color w:val="000000"/>
        </w:rPr>
      </w:pPr>
      <w:r w:rsidRPr="000B4BFB">
        <w:rPr>
          <w:rFonts w:ascii="Arial" w:hAnsi="Arial" w:cs="Arial"/>
          <w:color w:val="000000"/>
        </w:rPr>
        <w:t>Supported in Db2 for z/OS only for pass-through to IBM Db2 Analytics Accelerator for z/OS.</w:t>
      </w:r>
    </w:p>
    <w:p w:rsidR="000B4BFB" w:rsidRPr="00EC43DE" w:rsidRDefault="000B4BFB" w:rsidP="000B4BFB">
      <w:pPr>
        <w:textAlignment w:val="baseline"/>
        <w:rPr>
          <w:rFonts w:ascii="Times New Roman" w:hAnsi="Times New Roman"/>
          <w:sz w:val="24"/>
          <w:szCs w:val="24"/>
        </w:rPr>
      </w:pPr>
      <w:r w:rsidRPr="00EC43DE">
        <w:rPr>
          <w:rFonts w:ascii="Times New Roman" w:hAnsi="Times New Roman"/>
          <w:sz w:val="14"/>
          <w:szCs w:val="14"/>
          <w:bdr w:val="none" w:sz="0" w:space="0" w:color="auto" w:frame="1"/>
        </w:rPr>
        <w:t> </w:t>
      </w:r>
    </w:p>
    <w:tbl>
      <w:tblPr>
        <w:tblW w:w="0" w:type="auto"/>
        <w:tblCellMar>
          <w:left w:w="0" w:type="dxa"/>
          <w:right w:w="0" w:type="dxa"/>
        </w:tblCellMar>
        <w:tblLook w:val="04A0" w:firstRow="1" w:lastRow="0" w:firstColumn="1" w:lastColumn="0" w:noHBand="0" w:noVBand="1"/>
        <w:tblDescription w:val=""/>
      </w:tblPr>
      <w:tblGrid>
        <w:gridCol w:w="3198"/>
        <w:gridCol w:w="5426"/>
      </w:tblGrid>
      <w:tr w:rsidR="000B4BFB" w:rsidRPr="00EC43DE" w:rsidTr="000B4BFB">
        <w:trPr>
          <w:tblHeader/>
        </w:trPr>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vAlign w:val="bottom"/>
            <w:hideMark/>
          </w:tcPr>
          <w:p w:rsidR="000B4BFB" w:rsidRPr="00EC43DE" w:rsidRDefault="000B4BFB" w:rsidP="000B4BFB">
            <w:pPr>
              <w:rPr>
                <w:rFonts w:ascii="Times New Roman" w:hAnsi="Times New Roman"/>
                <w:b/>
                <w:bCs/>
                <w:sz w:val="24"/>
                <w:szCs w:val="24"/>
              </w:rPr>
            </w:pPr>
            <w:r w:rsidRPr="00EC43DE">
              <w:rPr>
                <w:rFonts w:ascii="Times New Roman" w:hAnsi="Times New Roman"/>
                <w:b/>
                <w:bCs/>
                <w:sz w:val="24"/>
                <w:szCs w:val="24"/>
              </w:rPr>
              <w:t>Built-in function</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vAlign w:val="bottom"/>
            <w:hideMark/>
          </w:tcPr>
          <w:p w:rsidR="000B4BFB" w:rsidRPr="00EC43DE" w:rsidRDefault="000B4BFB" w:rsidP="000B4BFB">
            <w:pPr>
              <w:rPr>
                <w:rFonts w:ascii="Times New Roman" w:hAnsi="Times New Roman"/>
                <w:b/>
                <w:bCs/>
                <w:sz w:val="24"/>
                <w:szCs w:val="24"/>
              </w:rPr>
            </w:pPr>
            <w:r w:rsidRPr="00EC43DE">
              <w:rPr>
                <w:rFonts w:ascii="Times New Roman" w:hAnsi="Times New Roman"/>
                <w:b/>
                <w:bCs/>
                <w:sz w:val="24"/>
                <w:szCs w:val="24"/>
              </w:rPr>
              <w:t>Changes</w:t>
            </w:r>
          </w:p>
        </w:tc>
      </w:tr>
      <w:tr w:rsidR="000B4BFB" w:rsidRPr="00EC43DE" w:rsidTr="000B4BFB">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0B4BFB" w:rsidRPr="00EC43DE" w:rsidRDefault="00CB6B63" w:rsidP="000B4BFB">
            <w:pPr>
              <w:rPr>
                <w:rFonts w:ascii="Times New Roman" w:hAnsi="Times New Roman"/>
                <w:sz w:val="24"/>
                <w:szCs w:val="24"/>
              </w:rPr>
            </w:pPr>
            <w:hyperlink r:id="rId173" w:history="1">
              <w:r w:rsidR="000B4BFB" w:rsidRPr="00EC43DE">
                <w:rPr>
                  <w:rFonts w:ascii="Times New Roman" w:hAnsi="Times New Roman"/>
                  <w:color w:val="734098"/>
                  <w:sz w:val="24"/>
                  <w:szCs w:val="24"/>
                  <w:u w:val="single"/>
                  <w:bdr w:val="none" w:sz="0" w:space="0" w:color="auto" w:frame="1"/>
                </w:rPr>
                <w:t>CHARACTER_LENGTH or CHAR_LENGTH</w:t>
              </w:r>
            </w:hyperlink>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0B4BFB" w:rsidRPr="00EC43DE" w:rsidRDefault="00CB6B63" w:rsidP="000B4BFB">
            <w:pPr>
              <w:rPr>
                <w:rFonts w:ascii="Times New Roman" w:hAnsi="Times New Roman"/>
                <w:sz w:val="24"/>
                <w:szCs w:val="24"/>
              </w:rPr>
            </w:pPr>
            <w:hyperlink r:id="rId174" w:history="1">
              <w:r w:rsidR="000B4BFB" w:rsidRPr="00EC43DE">
                <w:rPr>
                  <w:rFonts w:ascii="Times New Roman" w:hAnsi="Times New Roman"/>
                  <w:color w:val="734098"/>
                  <w:sz w:val="24"/>
                  <w:szCs w:val="24"/>
                  <w:u w:val="single"/>
                  <w:bdr w:val="none" w:sz="0" w:space="0" w:color="auto" w:frame="1"/>
                </w:rPr>
                <w:t>(FL 506)</w:t>
              </w:r>
            </w:hyperlink>
            <w:r w:rsidR="000B4BFB" w:rsidRPr="00EC43DE">
              <w:rPr>
                <w:rFonts w:ascii="Times New Roman" w:hAnsi="Times New Roman"/>
                <w:sz w:val="24"/>
                <w:szCs w:val="24"/>
              </w:rPr>
              <w:t> Support is added for the alternative function name CHAR_LENGTH.</w:t>
            </w:r>
          </w:p>
        </w:tc>
      </w:tr>
      <w:tr w:rsidR="000B4BFB" w:rsidRPr="00EC43DE" w:rsidTr="000B4BFB">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0B4BFB" w:rsidRPr="00EC43DE" w:rsidRDefault="00CB6B63" w:rsidP="000B4BFB">
            <w:pPr>
              <w:rPr>
                <w:rFonts w:ascii="Times New Roman" w:hAnsi="Times New Roman"/>
                <w:sz w:val="24"/>
                <w:szCs w:val="24"/>
              </w:rPr>
            </w:pPr>
            <w:hyperlink r:id="rId175" w:history="1">
              <w:r w:rsidR="000B4BFB" w:rsidRPr="00EC43DE">
                <w:rPr>
                  <w:rFonts w:ascii="Times New Roman" w:hAnsi="Times New Roman"/>
                  <w:color w:val="734098"/>
                  <w:sz w:val="24"/>
                  <w:szCs w:val="24"/>
                  <w:u w:val="single"/>
                  <w:bdr w:val="none" w:sz="0" w:space="0" w:color="auto" w:frame="1"/>
                </w:rPr>
                <w:t>CLOB</w:t>
              </w:r>
            </w:hyperlink>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0B4BFB" w:rsidRPr="00EC43DE" w:rsidRDefault="00CB6B63" w:rsidP="000B4BFB">
            <w:pPr>
              <w:rPr>
                <w:rFonts w:ascii="Times New Roman" w:hAnsi="Times New Roman"/>
                <w:sz w:val="24"/>
                <w:szCs w:val="24"/>
              </w:rPr>
            </w:pPr>
            <w:hyperlink r:id="rId176" w:history="1">
              <w:r w:rsidR="000B4BFB" w:rsidRPr="00EC43DE">
                <w:rPr>
                  <w:rFonts w:ascii="Times New Roman" w:hAnsi="Times New Roman"/>
                  <w:color w:val="734098"/>
                  <w:sz w:val="24"/>
                  <w:szCs w:val="24"/>
                  <w:u w:val="single"/>
                  <w:bdr w:val="none" w:sz="0" w:space="0" w:color="auto" w:frame="1"/>
                </w:rPr>
                <w:t>(FL 506)</w:t>
              </w:r>
            </w:hyperlink>
            <w:r w:rsidR="000B4BFB" w:rsidRPr="00EC43DE">
              <w:rPr>
                <w:rFonts w:ascii="Times New Roman" w:hAnsi="Times New Roman"/>
                <w:sz w:val="24"/>
                <w:szCs w:val="24"/>
              </w:rPr>
              <w:t> Support for the alternative function name TO CLOB.</w:t>
            </w:r>
          </w:p>
        </w:tc>
      </w:tr>
      <w:tr w:rsidR="000B4BFB" w:rsidRPr="00EC43DE" w:rsidTr="000B4BFB">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0B4BFB" w:rsidRPr="00EC43DE" w:rsidRDefault="00CB6B63" w:rsidP="000B4BFB">
            <w:pPr>
              <w:rPr>
                <w:rFonts w:ascii="Times New Roman" w:hAnsi="Times New Roman"/>
                <w:sz w:val="24"/>
                <w:szCs w:val="24"/>
              </w:rPr>
            </w:pPr>
            <w:hyperlink r:id="rId177" w:history="1">
              <w:r w:rsidR="000B4BFB" w:rsidRPr="00EC43DE">
                <w:rPr>
                  <w:rFonts w:ascii="Times New Roman" w:hAnsi="Times New Roman"/>
                  <w:color w:val="734098"/>
                  <w:sz w:val="24"/>
                  <w:szCs w:val="24"/>
                  <w:u w:val="single"/>
                  <w:bdr w:val="none" w:sz="0" w:space="0" w:color="auto" w:frame="1"/>
                </w:rPr>
                <w:t>COVAR_POP or COVARIANCE or COVAR</w:t>
              </w:r>
            </w:hyperlink>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0B4BFB" w:rsidRPr="00EC43DE" w:rsidRDefault="00CB6B63" w:rsidP="000B4BFB">
            <w:pPr>
              <w:rPr>
                <w:rFonts w:ascii="Times New Roman" w:hAnsi="Times New Roman"/>
                <w:sz w:val="24"/>
                <w:szCs w:val="24"/>
              </w:rPr>
            </w:pPr>
            <w:hyperlink r:id="rId178" w:history="1">
              <w:r w:rsidR="000B4BFB" w:rsidRPr="00EC43DE">
                <w:rPr>
                  <w:rFonts w:ascii="Times New Roman" w:hAnsi="Times New Roman"/>
                  <w:color w:val="734098"/>
                  <w:sz w:val="24"/>
                  <w:szCs w:val="24"/>
                  <w:u w:val="single"/>
                  <w:bdr w:val="none" w:sz="0" w:space="0" w:color="auto" w:frame="1"/>
                </w:rPr>
                <w:t>(FL 506)</w:t>
              </w:r>
            </w:hyperlink>
            <w:r w:rsidR="000B4BFB" w:rsidRPr="00EC43DE">
              <w:rPr>
                <w:rFonts w:ascii="Times New Roman" w:hAnsi="Times New Roman"/>
                <w:sz w:val="24"/>
                <w:szCs w:val="24"/>
              </w:rPr>
              <w:t> Support is added for the function name COVAR_POP.</w:t>
            </w:r>
          </w:p>
        </w:tc>
      </w:tr>
      <w:tr w:rsidR="000B4BFB" w:rsidRPr="00EC43DE" w:rsidTr="000B4BFB">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0B4BFB" w:rsidRPr="00EC43DE" w:rsidRDefault="00CB6B63" w:rsidP="000B4BFB">
            <w:pPr>
              <w:rPr>
                <w:rFonts w:ascii="Times New Roman" w:hAnsi="Times New Roman"/>
                <w:sz w:val="24"/>
                <w:szCs w:val="24"/>
              </w:rPr>
            </w:pPr>
            <w:hyperlink r:id="rId179" w:history="1">
              <w:r w:rsidR="000B4BFB" w:rsidRPr="00EC43DE">
                <w:rPr>
                  <w:rFonts w:ascii="Times New Roman" w:hAnsi="Times New Roman"/>
                  <w:color w:val="734098"/>
                  <w:sz w:val="24"/>
                  <w:szCs w:val="24"/>
                  <w:u w:val="single"/>
                  <w:bdr w:val="none" w:sz="0" w:space="0" w:color="auto" w:frame="1"/>
                </w:rPr>
                <w:t>GRAPHIC</w:t>
              </w:r>
            </w:hyperlink>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0B4BFB" w:rsidRPr="00EC43DE" w:rsidRDefault="00CB6B63" w:rsidP="000B4BFB">
            <w:pPr>
              <w:rPr>
                <w:rFonts w:ascii="Times New Roman" w:hAnsi="Times New Roman"/>
                <w:sz w:val="24"/>
                <w:szCs w:val="24"/>
              </w:rPr>
            </w:pPr>
            <w:hyperlink r:id="rId180" w:history="1">
              <w:r w:rsidR="000B4BFB" w:rsidRPr="00EC43DE">
                <w:rPr>
                  <w:rFonts w:ascii="Times New Roman" w:hAnsi="Times New Roman"/>
                  <w:color w:val="734098"/>
                  <w:sz w:val="24"/>
                  <w:szCs w:val="24"/>
                  <w:u w:val="single"/>
                  <w:bdr w:val="none" w:sz="0" w:space="0" w:color="auto" w:frame="1"/>
                </w:rPr>
                <w:t>(FL 502)</w:t>
              </w:r>
            </w:hyperlink>
            <w:r w:rsidR="000B4BFB" w:rsidRPr="00EC43DE">
              <w:rPr>
                <w:rFonts w:ascii="Times New Roman" w:hAnsi="Times New Roman"/>
                <w:sz w:val="24"/>
                <w:szCs w:val="24"/>
                <w:bdr w:val="none" w:sz="0" w:space="0" w:color="auto" w:frame="1"/>
              </w:rPr>
              <w:t> </w:t>
            </w:r>
            <w:r w:rsidR="000B4BFB" w:rsidRPr="00EC43DE">
              <w:rPr>
                <w:rFonts w:ascii="Times New Roman" w:hAnsi="Times New Roman"/>
                <w:sz w:val="24"/>
                <w:szCs w:val="24"/>
              </w:rPr>
              <w:t>The first argument accepts numeric data types, including SMALLINT, INTEGER, BIGINT, DECIMAL, REAL, DOUBLE, FLOAT, and DECFLOAT.</w:t>
            </w:r>
          </w:p>
        </w:tc>
      </w:tr>
      <w:tr w:rsidR="000B4BFB" w:rsidRPr="00EC43DE" w:rsidTr="000B4BFB">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0B4BFB" w:rsidRPr="00EC43DE" w:rsidRDefault="00CB6B63" w:rsidP="000B4BFB">
            <w:pPr>
              <w:rPr>
                <w:rFonts w:ascii="Times New Roman" w:hAnsi="Times New Roman"/>
                <w:sz w:val="24"/>
                <w:szCs w:val="24"/>
              </w:rPr>
            </w:pPr>
            <w:hyperlink r:id="rId181" w:history="1">
              <w:r w:rsidR="000B4BFB" w:rsidRPr="00EC43DE">
                <w:rPr>
                  <w:rFonts w:ascii="Times New Roman" w:hAnsi="Times New Roman"/>
                  <w:color w:val="734098"/>
                  <w:sz w:val="24"/>
                  <w:szCs w:val="24"/>
                  <w:u w:val="single"/>
                  <w:bdr w:val="none" w:sz="0" w:space="0" w:color="auto" w:frame="1"/>
                </w:rPr>
                <w:t>LEFT</w:t>
              </w:r>
            </w:hyperlink>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0B4BFB" w:rsidRPr="00EC43DE" w:rsidRDefault="00CB6B63" w:rsidP="000B4BFB">
            <w:pPr>
              <w:rPr>
                <w:rFonts w:ascii="Times New Roman" w:hAnsi="Times New Roman"/>
                <w:sz w:val="24"/>
                <w:szCs w:val="24"/>
              </w:rPr>
            </w:pPr>
            <w:hyperlink r:id="rId182" w:history="1">
              <w:r w:rsidR="000B4BFB" w:rsidRPr="00EC43DE">
                <w:rPr>
                  <w:rFonts w:ascii="Times New Roman" w:hAnsi="Times New Roman"/>
                  <w:color w:val="734098"/>
                  <w:sz w:val="24"/>
                  <w:szCs w:val="24"/>
                  <w:u w:val="single"/>
                  <w:bdr w:val="none" w:sz="0" w:space="0" w:color="auto" w:frame="1"/>
                </w:rPr>
                <w:t>(FL 506)</w:t>
              </w:r>
            </w:hyperlink>
            <w:r w:rsidR="000B4BFB" w:rsidRPr="00EC43DE">
              <w:rPr>
                <w:rFonts w:ascii="Times New Roman" w:hAnsi="Times New Roman"/>
                <w:sz w:val="24"/>
                <w:szCs w:val="24"/>
              </w:rPr>
              <w:t> Support is added for the alternative function name STRLEFT.</w:t>
            </w:r>
          </w:p>
        </w:tc>
      </w:tr>
      <w:tr w:rsidR="000B4BFB" w:rsidRPr="00EC43DE" w:rsidTr="000B4BFB">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0B4BFB" w:rsidRPr="00EC43DE" w:rsidRDefault="00CB6B63" w:rsidP="000B4BFB">
            <w:pPr>
              <w:rPr>
                <w:rFonts w:ascii="Times New Roman" w:hAnsi="Times New Roman"/>
                <w:sz w:val="24"/>
                <w:szCs w:val="24"/>
              </w:rPr>
            </w:pPr>
            <w:hyperlink r:id="rId183" w:history="1">
              <w:r w:rsidR="000B4BFB" w:rsidRPr="00EC43DE">
                <w:rPr>
                  <w:rFonts w:ascii="Times New Roman" w:hAnsi="Times New Roman"/>
                  <w:color w:val="734098"/>
                  <w:sz w:val="24"/>
                  <w:szCs w:val="24"/>
                  <w:u w:val="single"/>
                  <w:bdr w:val="none" w:sz="0" w:space="0" w:color="auto" w:frame="1"/>
                </w:rPr>
                <w:t>POWER or POW</w:t>
              </w:r>
            </w:hyperlink>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0B4BFB" w:rsidRPr="00EC43DE" w:rsidRDefault="00CB6B63" w:rsidP="000B4BFB">
            <w:pPr>
              <w:rPr>
                <w:rFonts w:ascii="Times New Roman" w:hAnsi="Times New Roman"/>
                <w:sz w:val="24"/>
                <w:szCs w:val="24"/>
              </w:rPr>
            </w:pPr>
            <w:hyperlink r:id="rId184" w:history="1">
              <w:r w:rsidR="000B4BFB" w:rsidRPr="00EC43DE">
                <w:rPr>
                  <w:rFonts w:ascii="Times New Roman" w:hAnsi="Times New Roman"/>
                  <w:color w:val="734098"/>
                  <w:sz w:val="24"/>
                  <w:szCs w:val="24"/>
                  <w:u w:val="single"/>
                  <w:bdr w:val="none" w:sz="0" w:space="0" w:color="auto" w:frame="1"/>
                </w:rPr>
                <w:t>(FL 506)</w:t>
              </w:r>
            </w:hyperlink>
            <w:r w:rsidR="000B4BFB" w:rsidRPr="00EC43DE">
              <w:rPr>
                <w:rFonts w:ascii="Times New Roman" w:hAnsi="Times New Roman"/>
                <w:sz w:val="24"/>
                <w:szCs w:val="24"/>
              </w:rPr>
              <w:t> Support for the alternative function name POW.</w:t>
            </w:r>
          </w:p>
        </w:tc>
      </w:tr>
      <w:tr w:rsidR="000B4BFB" w:rsidRPr="00EC43DE" w:rsidTr="000B4BFB">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0B4BFB" w:rsidRPr="00EC43DE" w:rsidRDefault="00CB6B63" w:rsidP="000B4BFB">
            <w:pPr>
              <w:rPr>
                <w:rFonts w:ascii="Times New Roman" w:hAnsi="Times New Roman"/>
                <w:sz w:val="24"/>
                <w:szCs w:val="24"/>
              </w:rPr>
            </w:pPr>
            <w:hyperlink r:id="rId185" w:history="1">
              <w:r w:rsidR="000B4BFB" w:rsidRPr="00EC43DE">
                <w:rPr>
                  <w:rFonts w:ascii="Times New Roman" w:hAnsi="Times New Roman"/>
                  <w:color w:val="734098"/>
                  <w:sz w:val="24"/>
                  <w:szCs w:val="24"/>
                  <w:u w:val="single"/>
                  <w:bdr w:val="none" w:sz="0" w:space="0" w:color="auto" w:frame="1"/>
                </w:rPr>
                <w:t>POSSTR</w:t>
              </w:r>
            </w:hyperlink>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0B4BFB" w:rsidRPr="00EC43DE" w:rsidRDefault="00CB6B63" w:rsidP="000B4BFB">
            <w:pPr>
              <w:rPr>
                <w:rFonts w:ascii="Times New Roman" w:hAnsi="Times New Roman"/>
                <w:sz w:val="24"/>
                <w:szCs w:val="24"/>
              </w:rPr>
            </w:pPr>
            <w:hyperlink r:id="rId186" w:history="1">
              <w:r w:rsidR="000B4BFB" w:rsidRPr="00EC43DE">
                <w:rPr>
                  <w:rFonts w:ascii="Times New Roman" w:hAnsi="Times New Roman"/>
                  <w:color w:val="734098"/>
                  <w:sz w:val="24"/>
                  <w:szCs w:val="24"/>
                  <w:u w:val="single"/>
                  <w:bdr w:val="none" w:sz="0" w:space="0" w:color="auto" w:frame="1"/>
                </w:rPr>
                <w:t>(FL 506)</w:t>
              </w:r>
            </w:hyperlink>
            <w:r w:rsidR="000B4BFB" w:rsidRPr="00EC43DE">
              <w:rPr>
                <w:rFonts w:ascii="Times New Roman" w:hAnsi="Times New Roman"/>
                <w:sz w:val="24"/>
                <w:szCs w:val="24"/>
              </w:rPr>
              <w:t> Support is added for the alternative function name STRPOS.</w:t>
            </w:r>
          </w:p>
        </w:tc>
      </w:tr>
      <w:tr w:rsidR="000B4BFB" w:rsidRPr="00EC43DE" w:rsidTr="000B4BFB">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0B4BFB" w:rsidRPr="00EC43DE" w:rsidRDefault="00CB6B63" w:rsidP="000B4BFB">
            <w:pPr>
              <w:rPr>
                <w:rFonts w:ascii="Times New Roman" w:hAnsi="Times New Roman"/>
                <w:sz w:val="24"/>
                <w:szCs w:val="24"/>
              </w:rPr>
            </w:pPr>
            <w:hyperlink r:id="rId187" w:history="1">
              <w:r w:rsidR="000B4BFB" w:rsidRPr="00EC43DE">
                <w:rPr>
                  <w:rFonts w:ascii="Times New Roman" w:hAnsi="Times New Roman"/>
                  <w:color w:val="734098"/>
                  <w:sz w:val="24"/>
                  <w:szCs w:val="24"/>
                  <w:u w:val="single"/>
                  <w:bdr w:val="none" w:sz="0" w:space="0" w:color="auto" w:frame="1"/>
                </w:rPr>
                <w:t>POSSTR</w:t>
              </w:r>
            </w:hyperlink>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0B4BFB" w:rsidRPr="00EC43DE" w:rsidRDefault="00CB6B63" w:rsidP="000B4BFB">
            <w:pPr>
              <w:rPr>
                <w:rFonts w:ascii="Times New Roman" w:hAnsi="Times New Roman"/>
                <w:sz w:val="24"/>
                <w:szCs w:val="24"/>
              </w:rPr>
            </w:pPr>
            <w:hyperlink r:id="rId188" w:history="1">
              <w:r w:rsidR="000B4BFB" w:rsidRPr="00EC43DE">
                <w:rPr>
                  <w:rFonts w:ascii="Times New Roman" w:hAnsi="Times New Roman"/>
                  <w:color w:val="734098"/>
                  <w:sz w:val="24"/>
                  <w:szCs w:val="24"/>
                  <w:u w:val="single"/>
                  <w:bdr w:val="none" w:sz="0" w:space="0" w:color="auto" w:frame="1"/>
                </w:rPr>
                <w:t>(FL 506)</w:t>
              </w:r>
            </w:hyperlink>
            <w:r w:rsidR="000B4BFB" w:rsidRPr="00EC43DE">
              <w:rPr>
                <w:rFonts w:ascii="Times New Roman" w:hAnsi="Times New Roman"/>
                <w:sz w:val="24"/>
                <w:szCs w:val="24"/>
              </w:rPr>
              <w:t> Support is added for the alternative function name STRPOS.</w:t>
            </w:r>
          </w:p>
        </w:tc>
      </w:tr>
      <w:tr w:rsidR="000B4BFB" w:rsidRPr="00EC43DE" w:rsidTr="000B4BFB">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0B4BFB" w:rsidRPr="00EC43DE" w:rsidRDefault="00CB6B63" w:rsidP="000B4BFB">
            <w:pPr>
              <w:rPr>
                <w:rFonts w:ascii="Times New Roman" w:hAnsi="Times New Roman"/>
                <w:sz w:val="24"/>
                <w:szCs w:val="24"/>
              </w:rPr>
            </w:pPr>
            <w:hyperlink r:id="rId189" w:history="1">
              <w:r w:rsidR="000B4BFB" w:rsidRPr="00EC43DE">
                <w:rPr>
                  <w:rFonts w:ascii="Times New Roman" w:hAnsi="Times New Roman"/>
                  <w:color w:val="734098"/>
                  <w:sz w:val="24"/>
                  <w:szCs w:val="24"/>
                  <w:u w:val="single"/>
                  <w:bdr w:val="none" w:sz="0" w:space="0" w:color="auto" w:frame="1"/>
                </w:rPr>
                <w:t>RANDOM or RAND</w:t>
              </w:r>
            </w:hyperlink>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0B4BFB" w:rsidRPr="00EC43DE" w:rsidRDefault="00CB6B63" w:rsidP="000B4BFB">
            <w:pPr>
              <w:rPr>
                <w:rFonts w:ascii="Times New Roman" w:hAnsi="Times New Roman"/>
                <w:sz w:val="24"/>
                <w:szCs w:val="24"/>
              </w:rPr>
            </w:pPr>
            <w:hyperlink r:id="rId190" w:history="1">
              <w:r w:rsidR="000B4BFB" w:rsidRPr="00EC43DE">
                <w:rPr>
                  <w:rFonts w:ascii="Times New Roman" w:hAnsi="Times New Roman"/>
                  <w:color w:val="734098"/>
                  <w:sz w:val="24"/>
                  <w:szCs w:val="24"/>
                  <w:u w:val="single"/>
                  <w:bdr w:val="none" w:sz="0" w:space="0" w:color="auto" w:frame="1"/>
                </w:rPr>
                <w:t>(FL 506)</w:t>
              </w:r>
            </w:hyperlink>
            <w:r w:rsidR="000B4BFB" w:rsidRPr="00EC43DE">
              <w:rPr>
                <w:rFonts w:ascii="Times New Roman" w:hAnsi="Times New Roman"/>
                <w:sz w:val="24"/>
                <w:szCs w:val="24"/>
              </w:rPr>
              <w:t> Support is added for the function name RANDOM.</w:t>
            </w:r>
          </w:p>
        </w:tc>
      </w:tr>
      <w:tr w:rsidR="000B4BFB" w:rsidRPr="00EC43DE" w:rsidTr="000B4BFB">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0B4BFB" w:rsidRPr="00EC43DE" w:rsidRDefault="00CB6B63" w:rsidP="000B4BFB">
            <w:pPr>
              <w:rPr>
                <w:rFonts w:ascii="Times New Roman" w:hAnsi="Times New Roman"/>
                <w:sz w:val="24"/>
                <w:szCs w:val="24"/>
              </w:rPr>
            </w:pPr>
            <w:hyperlink r:id="rId191" w:history="1">
              <w:r w:rsidR="000B4BFB" w:rsidRPr="00EC43DE">
                <w:rPr>
                  <w:rFonts w:ascii="Times New Roman" w:hAnsi="Times New Roman"/>
                  <w:color w:val="734098"/>
                  <w:sz w:val="24"/>
                  <w:szCs w:val="24"/>
                  <w:u w:val="single"/>
                  <w:bdr w:val="none" w:sz="0" w:space="0" w:color="auto" w:frame="1"/>
                </w:rPr>
                <w:t>RIGHT</w:t>
              </w:r>
            </w:hyperlink>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0B4BFB" w:rsidRPr="00EC43DE" w:rsidRDefault="00CB6B63" w:rsidP="000B4BFB">
            <w:pPr>
              <w:rPr>
                <w:rFonts w:ascii="Times New Roman" w:hAnsi="Times New Roman"/>
                <w:sz w:val="24"/>
                <w:szCs w:val="24"/>
              </w:rPr>
            </w:pPr>
            <w:hyperlink r:id="rId192" w:history="1">
              <w:r w:rsidR="000B4BFB" w:rsidRPr="00EC43DE">
                <w:rPr>
                  <w:rFonts w:ascii="Times New Roman" w:hAnsi="Times New Roman"/>
                  <w:color w:val="734098"/>
                  <w:sz w:val="24"/>
                  <w:szCs w:val="24"/>
                  <w:u w:val="single"/>
                  <w:bdr w:val="none" w:sz="0" w:space="0" w:color="auto" w:frame="1"/>
                </w:rPr>
                <w:t>(FL 506)</w:t>
              </w:r>
            </w:hyperlink>
            <w:r w:rsidR="000B4BFB" w:rsidRPr="00EC43DE">
              <w:rPr>
                <w:rFonts w:ascii="Times New Roman" w:hAnsi="Times New Roman"/>
                <w:sz w:val="24"/>
                <w:szCs w:val="24"/>
              </w:rPr>
              <w:t> Support is added for the function name STRRIGHT.</w:t>
            </w:r>
          </w:p>
        </w:tc>
      </w:tr>
      <w:tr w:rsidR="000B4BFB" w:rsidRPr="00EC43DE" w:rsidTr="000B4BFB">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0B4BFB" w:rsidRPr="00EC43DE" w:rsidRDefault="00CB6B63" w:rsidP="000B4BFB">
            <w:pPr>
              <w:rPr>
                <w:rFonts w:ascii="Times New Roman" w:hAnsi="Times New Roman"/>
                <w:sz w:val="24"/>
                <w:szCs w:val="24"/>
              </w:rPr>
            </w:pPr>
            <w:hyperlink r:id="rId193" w:history="1">
              <w:r w:rsidR="000B4BFB" w:rsidRPr="00EC43DE">
                <w:rPr>
                  <w:rFonts w:ascii="Times New Roman" w:hAnsi="Times New Roman"/>
                  <w:color w:val="734098"/>
                  <w:sz w:val="24"/>
                  <w:szCs w:val="24"/>
                  <w:u w:val="single"/>
                  <w:bdr w:val="none" w:sz="0" w:space="0" w:color="auto" w:frame="1"/>
                </w:rPr>
                <w:t>TIMESTAMP_FORMAT</w:t>
              </w:r>
            </w:hyperlink>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0B4BFB" w:rsidRPr="00EC43DE" w:rsidRDefault="00CB6B63" w:rsidP="000B4BFB">
            <w:pPr>
              <w:rPr>
                <w:rFonts w:ascii="Times New Roman" w:hAnsi="Times New Roman"/>
                <w:sz w:val="24"/>
                <w:szCs w:val="24"/>
              </w:rPr>
            </w:pPr>
            <w:hyperlink r:id="rId194" w:history="1">
              <w:r w:rsidR="000B4BFB" w:rsidRPr="00EC43DE">
                <w:rPr>
                  <w:rFonts w:ascii="Times New Roman" w:hAnsi="Times New Roman"/>
                  <w:color w:val="734098"/>
                  <w:sz w:val="24"/>
                  <w:szCs w:val="24"/>
                  <w:u w:val="single"/>
                  <w:bdr w:val="none" w:sz="0" w:space="0" w:color="auto" w:frame="1"/>
                </w:rPr>
                <w:t>(FL 506)</w:t>
              </w:r>
            </w:hyperlink>
            <w:r w:rsidR="000B4BFB" w:rsidRPr="00EC43DE">
              <w:rPr>
                <w:rFonts w:ascii="Times New Roman" w:hAnsi="Times New Roman"/>
                <w:sz w:val="24"/>
                <w:szCs w:val="24"/>
              </w:rPr>
              <w:t> Support is added for the function name TO_TIMESTAMP.</w:t>
            </w:r>
          </w:p>
        </w:tc>
      </w:tr>
      <w:tr w:rsidR="000B4BFB" w:rsidRPr="00EC43DE" w:rsidTr="000B4BFB">
        <w:tc>
          <w:tcPr>
            <w:tcW w:w="0" w:type="auto"/>
            <w:tcBorders>
              <w:top w:val="single" w:sz="6" w:space="0" w:color="E0E0E0"/>
              <w:left w:val="single" w:sz="6" w:space="0" w:color="E0E0E0"/>
              <w:bottom w:val="single" w:sz="6" w:space="0" w:color="000000"/>
              <w:right w:val="single" w:sz="6" w:space="0" w:color="E0E0E0"/>
            </w:tcBorders>
            <w:tcMar>
              <w:top w:w="75" w:type="dxa"/>
              <w:left w:w="75" w:type="dxa"/>
              <w:bottom w:w="75" w:type="dxa"/>
              <w:right w:w="75" w:type="dxa"/>
            </w:tcMar>
            <w:hideMark/>
          </w:tcPr>
          <w:p w:rsidR="000B4BFB" w:rsidRPr="00EC43DE" w:rsidRDefault="00CB6B63" w:rsidP="000B4BFB">
            <w:pPr>
              <w:rPr>
                <w:rFonts w:ascii="Times New Roman" w:hAnsi="Times New Roman"/>
                <w:sz w:val="24"/>
                <w:szCs w:val="24"/>
              </w:rPr>
            </w:pPr>
            <w:hyperlink r:id="rId195" w:history="1">
              <w:r w:rsidR="000B4BFB" w:rsidRPr="00EC43DE">
                <w:rPr>
                  <w:rFonts w:ascii="Times New Roman" w:hAnsi="Times New Roman"/>
                  <w:color w:val="734098"/>
                  <w:sz w:val="24"/>
                  <w:szCs w:val="24"/>
                  <w:u w:val="single"/>
                  <w:bdr w:val="none" w:sz="0" w:space="0" w:color="auto" w:frame="1"/>
                </w:rPr>
                <w:t>VARGRAPHIC</w:t>
              </w:r>
            </w:hyperlink>
          </w:p>
        </w:tc>
        <w:tc>
          <w:tcPr>
            <w:tcW w:w="0" w:type="auto"/>
            <w:tcBorders>
              <w:top w:val="single" w:sz="6" w:space="0" w:color="E0E0E0"/>
              <w:left w:val="single" w:sz="6" w:space="0" w:color="E0E0E0"/>
              <w:bottom w:val="single" w:sz="6" w:space="0" w:color="000000"/>
              <w:right w:val="single" w:sz="6" w:space="0" w:color="E0E0E0"/>
            </w:tcBorders>
            <w:tcMar>
              <w:top w:w="75" w:type="dxa"/>
              <w:left w:w="75" w:type="dxa"/>
              <w:bottom w:w="75" w:type="dxa"/>
              <w:right w:w="75" w:type="dxa"/>
            </w:tcMar>
            <w:hideMark/>
          </w:tcPr>
          <w:p w:rsidR="000B4BFB" w:rsidRPr="00EC43DE" w:rsidRDefault="00CB6B63" w:rsidP="000B4BFB">
            <w:pPr>
              <w:rPr>
                <w:rFonts w:ascii="Times New Roman" w:hAnsi="Times New Roman"/>
                <w:sz w:val="24"/>
                <w:szCs w:val="24"/>
              </w:rPr>
            </w:pPr>
            <w:hyperlink r:id="rId196" w:history="1">
              <w:r w:rsidR="000B4BFB" w:rsidRPr="00EC43DE">
                <w:rPr>
                  <w:rFonts w:ascii="Times New Roman" w:hAnsi="Times New Roman"/>
                  <w:color w:val="734098"/>
                  <w:sz w:val="24"/>
                  <w:szCs w:val="24"/>
                  <w:u w:val="single"/>
                  <w:bdr w:val="none" w:sz="0" w:space="0" w:color="auto" w:frame="1"/>
                </w:rPr>
                <w:t>(FL 502)</w:t>
              </w:r>
            </w:hyperlink>
            <w:r w:rsidR="000B4BFB" w:rsidRPr="00EC43DE">
              <w:rPr>
                <w:rFonts w:ascii="Times New Roman" w:hAnsi="Times New Roman"/>
                <w:sz w:val="24"/>
                <w:szCs w:val="24"/>
                <w:bdr w:val="none" w:sz="0" w:space="0" w:color="auto" w:frame="1"/>
              </w:rPr>
              <w:t> </w:t>
            </w:r>
            <w:r w:rsidR="000B4BFB" w:rsidRPr="00EC43DE">
              <w:rPr>
                <w:rFonts w:ascii="Times New Roman" w:hAnsi="Times New Roman"/>
                <w:sz w:val="24"/>
                <w:szCs w:val="24"/>
              </w:rPr>
              <w:t>The first argument accepts numeric data types, including SMALLINT, INTEGER, BIGINT, DECIMAL, REAL, DOUBLE, FLOAT, and DECFLOAT.</w:t>
            </w:r>
          </w:p>
        </w:tc>
      </w:tr>
      <w:tr w:rsidR="000B4BFB" w:rsidRPr="00EC43DE" w:rsidTr="000B4BFB">
        <w:trPr>
          <w:tblHeader/>
        </w:trPr>
        <w:tc>
          <w:tcPr>
            <w:tcW w:w="0" w:type="auto"/>
            <w:gridSpan w:val="2"/>
            <w:tcBorders>
              <w:top w:val="nil"/>
              <w:left w:val="nil"/>
              <w:bottom w:val="nil"/>
              <w:right w:val="nil"/>
            </w:tcBorders>
            <w:tcMar>
              <w:top w:w="75" w:type="dxa"/>
              <w:left w:w="75" w:type="dxa"/>
              <w:bottom w:w="75" w:type="dxa"/>
              <w:right w:w="75" w:type="dxa"/>
            </w:tcMar>
            <w:vAlign w:val="center"/>
            <w:hideMark/>
          </w:tcPr>
          <w:p w:rsidR="000B4BFB" w:rsidRPr="00EC43DE" w:rsidRDefault="000B4BFB" w:rsidP="000B4BFB">
            <w:pPr>
              <w:textAlignment w:val="baseline"/>
              <w:rPr>
                <w:rFonts w:ascii="Times New Roman" w:hAnsi="Times New Roman"/>
                <w:i/>
                <w:iCs/>
                <w:sz w:val="24"/>
                <w:szCs w:val="24"/>
              </w:rPr>
            </w:pPr>
            <w:r w:rsidRPr="00EC43DE">
              <w:rPr>
                <w:rFonts w:ascii="Times New Roman" w:hAnsi="Times New Roman"/>
                <w:i/>
                <w:iCs/>
                <w:sz w:val="24"/>
                <w:szCs w:val="24"/>
                <w:bdr w:val="none" w:sz="0" w:space="0" w:color="auto" w:frame="1"/>
              </w:rPr>
              <w:t>Table 1. Changes to built-in functions in Db2 12</w:t>
            </w:r>
          </w:p>
        </w:tc>
      </w:tr>
    </w:tbl>
    <w:p w:rsidR="000B4BFB" w:rsidRPr="00EC43DE" w:rsidRDefault="000B4BFB" w:rsidP="000B4BFB">
      <w:pPr>
        <w:textAlignment w:val="baseline"/>
        <w:rPr>
          <w:rFonts w:ascii="Times New Roman" w:hAnsi="Times New Roman"/>
          <w:sz w:val="24"/>
          <w:szCs w:val="24"/>
        </w:rPr>
      </w:pPr>
      <w:r w:rsidRPr="00EC43DE">
        <w:rPr>
          <w:rFonts w:ascii="Times New Roman" w:hAnsi="Times New Roman"/>
          <w:noProof/>
          <w:sz w:val="24"/>
          <w:szCs w:val="24"/>
        </w:rPr>
        <mc:AlternateContent>
          <mc:Choice Requires="wps">
            <w:drawing>
              <wp:inline distT="0" distB="0" distL="0" distR="0" wp14:anchorId="692BFCCF" wp14:editId="578E8676">
                <wp:extent cx="304800" cy="304800"/>
                <wp:effectExtent l="0" t="0" r="0" b="0"/>
                <wp:docPr id="1" name="Rectangle 1" descr="End general-use programming interface informati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F87A62A" id="Rectangle 1" o:spid="_x0000_s1026" alt="End general-use programming interface informatio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" filled="f" stroked="f">
                <o:lock v:ext="edit" aspectratio="t"/>
                <w10:anchorlock/>
              </v:rect>
            </w:pict>
          </mc:Fallback>
        </mc:AlternateContent>
      </w:r>
    </w:p>
    <w:p w:rsidR="000B4BFB" w:rsidRPr="00ED38DE" w:rsidRDefault="000B4BFB" w:rsidP="000B4BFB">
      <w:pPr>
        <w:textAlignment w:val="baseline"/>
        <w:outlineLvl w:val="2"/>
        <w:rPr>
          <w:rFonts w:ascii="Arial" w:hAnsi="Arial" w:cs="Arial"/>
          <w:b/>
          <w:bCs/>
          <w:color w:val="000000"/>
          <w:sz w:val="24"/>
          <w:szCs w:val="24"/>
        </w:rPr>
      </w:pPr>
      <w:r w:rsidRPr="00ED38DE">
        <w:rPr>
          <w:rFonts w:ascii="Arial" w:hAnsi="Arial" w:cs="Arial"/>
          <w:b/>
          <w:bCs/>
          <w:color w:val="000000"/>
          <w:sz w:val="24"/>
          <w:szCs w:val="24"/>
        </w:rPr>
        <w:t>Actions to take</w:t>
      </w:r>
    </w:p>
    <w:p w:rsidR="000B4BFB" w:rsidRDefault="000B4BFB" w:rsidP="000B4BFB">
      <w:pPr>
        <w:textAlignment w:val="baseline"/>
        <w:rPr>
          <w:rFonts w:ascii="Arial" w:hAnsi="Arial" w:cs="Arial"/>
          <w:color w:val="000000"/>
        </w:rPr>
      </w:pPr>
      <w:r w:rsidRPr="00ED38DE">
        <w:rPr>
          <w:rFonts w:ascii="Arial" w:hAnsi="Arial" w:cs="Arial"/>
          <w:color w:val="000000"/>
        </w:rPr>
        <w:t>To continue to execute a user-defined function with the same name or signature as a new built-in function or signature, qualify the name of the existing user defined function in your application. For more information about Db2 resolves qualified and unqualified references to functions, see </w:t>
      </w:r>
      <w:hyperlink r:id="rId197" w:history="1">
        <w:r w:rsidRPr="00ED38DE">
          <w:rPr>
            <w:rFonts w:ascii="Arial" w:hAnsi="Arial" w:cs="Arial"/>
            <w:color w:val="000000"/>
          </w:rPr>
          <w:t>Function resolution</w:t>
        </w:r>
      </w:hyperlink>
      <w:r w:rsidRPr="00ED38DE">
        <w:rPr>
          <w:rFonts w:ascii="Arial" w:hAnsi="Arial" w:cs="Arial"/>
          <w:color w:val="000000"/>
        </w:rPr>
        <w:t>.</w:t>
      </w:r>
    </w:p>
    <w:p w:rsidR="00ED38DE" w:rsidRPr="00ED38DE" w:rsidRDefault="00ED38DE" w:rsidP="000B4BFB">
      <w:pPr>
        <w:textAlignment w:val="baseline"/>
        <w:rPr>
          <w:rFonts w:ascii="Arial" w:hAnsi="Arial" w:cs="Arial"/>
          <w:color w:val="000000"/>
        </w:rPr>
      </w:pPr>
    </w:p>
    <w:p w:rsidR="000B4BFB" w:rsidRPr="00ED38DE" w:rsidRDefault="000B4BFB" w:rsidP="00ED38DE">
      <w:pPr>
        <w:textAlignment w:val="baseline"/>
        <w:outlineLvl w:val="2"/>
        <w:rPr>
          <w:rFonts w:ascii="Arial" w:hAnsi="Arial" w:cs="Arial"/>
          <w:b/>
          <w:bCs/>
          <w:color w:val="000000"/>
          <w:sz w:val="24"/>
          <w:szCs w:val="24"/>
        </w:rPr>
      </w:pPr>
      <w:r w:rsidRPr="00ED38DE">
        <w:rPr>
          <w:rFonts w:ascii="Arial" w:hAnsi="Arial" w:cs="Arial"/>
          <w:b/>
          <w:bCs/>
          <w:color w:val="000000"/>
          <w:sz w:val="24"/>
          <w:szCs w:val="24"/>
        </w:rPr>
        <w:t>SQLCODE changes</w:t>
      </w:r>
    </w:p>
    <w:p w:rsidR="000B4BFB" w:rsidRDefault="000B4BFB" w:rsidP="000B4BFB">
      <w:pPr>
        <w:textAlignment w:val="baseline"/>
        <w:rPr>
          <w:rFonts w:ascii="Arial" w:hAnsi="Arial" w:cs="Arial"/>
          <w:color w:val="000000"/>
        </w:rPr>
      </w:pPr>
      <w:r w:rsidRPr="00ED38DE">
        <w:rPr>
          <w:rFonts w:ascii="Arial" w:hAnsi="Arial" w:cs="Arial"/>
          <w:color w:val="000000"/>
        </w:rPr>
        <w:t>Some SQLCODE numbers and message text might have changed in Db2 12. Also, the conditions under which some SQLCODEs are issued might have changed. For more information, see </w:t>
      </w:r>
      <w:hyperlink r:id="rId198" w:history="1">
        <w:r w:rsidRPr="00ED38DE">
          <w:rPr>
            <w:rFonts w:ascii="Arial" w:hAnsi="Arial" w:cs="Arial"/>
            <w:color w:val="000000"/>
          </w:rPr>
          <w:t>New, changed, and deleted codes</w:t>
        </w:r>
      </w:hyperlink>
      <w:r w:rsidRPr="00ED38DE">
        <w:rPr>
          <w:rFonts w:ascii="Arial" w:hAnsi="Arial" w:cs="Arial"/>
          <w:color w:val="000000"/>
        </w:rPr>
        <w:t>.</w:t>
      </w:r>
    </w:p>
    <w:p w:rsidR="00D5581C" w:rsidRDefault="00D5581C" w:rsidP="000B4BFB">
      <w:pPr>
        <w:textAlignment w:val="baseline"/>
        <w:rPr>
          <w:rFonts w:ascii="Arial" w:hAnsi="Arial" w:cs="Arial"/>
          <w:color w:val="000000"/>
        </w:rPr>
      </w:pPr>
    </w:p>
    <w:p w:rsidR="00D5581C" w:rsidRDefault="00D5581C" w:rsidP="000B4BFB">
      <w:pPr>
        <w:textAlignment w:val="baseline"/>
        <w:rPr>
          <w:rFonts w:ascii="Arial" w:hAnsi="Arial" w:cs="Arial"/>
          <w:b/>
          <w:bCs/>
          <w:color w:val="323232"/>
          <w:sz w:val="23"/>
          <w:szCs w:val="23"/>
          <w:shd w:val="clear" w:color="auto" w:fill="C9DEFF"/>
        </w:rPr>
      </w:pPr>
      <w:r>
        <w:br/>
      </w:r>
      <w:r>
        <w:rPr>
          <w:rFonts w:ascii="Arial" w:hAnsi="Arial" w:cs="Arial"/>
          <w:b/>
          <w:bCs/>
          <w:color w:val="323232"/>
          <w:sz w:val="23"/>
          <w:szCs w:val="23"/>
          <w:shd w:val="clear" w:color="auto" w:fill="C9DEFF"/>
        </w:rPr>
        <w:t>Command changes in Db2 12</w:t>
      </w:r>
    </w:p>
    <w:p w:rsidR="00D5581C" w:rsidRDefault="00D5581C" w:rsidP="000B4BFB">
      <w:pPr>
        <w:textAlignment w:val="baseline"/>
        <w:rPr>
          <w:rFonts w:ascii="Arial" w:hAnsi="Arial" w:cs="Arial"/>
          <w:b/>
          <w:bCs/>
          <w:color w:val="323232"/>
          <w:sz w:val="23"/>
          <w:szCs w:val="23"/>
          <w:shd w:val="clear" w:color="auto" w:fill="C9DEFF"/>
        </w:rPr>
      </w:pPr>
    </w:p>
    <w:p w:rsidR="00D5581C" w:rsidRPr="00ED38DE" w:rsidRDefault="00D5581C" w:rsidP="000B4BFB">
      <w:pPr>
        <w:textAlignment w:val="baseline"/>
        <w:rPr>
          <w:rFonts w:ascii="Arial" w:hAnsi="Arial" w:cs="Arial"/>
          <w:color w:val="000000"/>
        </w:rPr>
      </w:pPr>
      <w:r w:rsidRPr="00D5581C">
        <w:rPr>
          <w:color w:val="000000"/>
        </w:rPr>
        <w:t>Db2 12</w:t>
      </w:r>
      <w:r w:rsidRPr="00D5581C">
        <w:rPr>
          <w:rFonts w:ascii="Arial" w:hAnsi="Arial" w:cs="Arial"/>
          <w:color w:val="000000"/>
        </w:rPr>
        <w:t> introduces new commands and changes to existing commands</w:t>
      </w:r>
    </w:p>
    <w:p w:rsidR="000B4BFB" w:rsidRDefault="000B4BFB" w:rsidP="000B4BFB">
      <w:pPr>
        <w:rPr>
          <w:rFonts w:ascii="Arial" w:hAnsi="Arial" w:cs="Arial"/>
          <w:color w:val="000000"/>
        </w:rPr>
      </w:pPr>
    </w:p>
    <w:p w:rsidR="00D5581C" w:rsidRDefault="00D5581C" w:rsidP="00D5581C">
      <w:pPr>
        <w:pStyle w:val="NormalWeb"/>
        <w:spacing w:before="0" w:beforeAutospacing="0" w:after="0" w:afterAutospacing="0"/>
        <w:textAlignment w:val="baseline"/>
      </w:pPr>
      <w:r>
        <w:rPr>
          <w:rStyle w:val="keyword"/>
          <w:bdr w:val="none" w:sz="0" w:space="0" w:color="auto" w:frame="1"/>
        </w:rPr>
        <w:t>Db2 12</w:t>
      </w:r>
      <w:r>
        <w:t> introduces the following new commands:</w:t>
      </w:r>
    </w:p>
    <w:p w:rsidR="00D5581C" w:rsidRDefault="00CB6B63" w:rsidP="00770CC2">
      <w:pPr>
        <w:numPr>
          <w:ilvl w:val="0"/>
          <w:numId w:val="28"/>
        </w:numPr>
        <w:ind w:left="0"/>
        <w:textAlignment w:val="baseline"/>
        <w:rPr>
          <w:color w:val="323232"/>
        </w:rPr>
      </w:pPr>
      <w:hyperlink r:id="rId199" w:history="1">
        <w:r w:rsidR="00D5581C">
          <w:rPr>
            <w:rStyle w:val="Hyperlink"/>
            <w:color w:val="734098"/>
            <w:bdr w:val="none" w:sz="0" w:space="0" w:color="auto" w:frame="1"/>
          </w:rPr>
          <w:t>(FL 500)</w:t>
        </w:r>
      </w:hyperlink>
      <w:r w:rsidR="00D5581C">
        <w:rPr>
          <w:rStyle w:val="ph"/>
          <w:color w:val="323232"/>
          <w:bdr w:val="none" w:sz="0" w:space="0" w:color="auto" w:frame="1"/>
        </w:rPr>
        <w:t> </w:t>
      </w:r>
      <w:hyperlink r:id="rId200" w:history="1">
        <w:r w:rsidR="00D5581C">
          <w:rPr>
            <w:rStyle w:val="Hyperlink"/>
            <w:color w:val="734098"/>
            <w:bdr w:val="none" w:sz="0" w:space="0" w:color="auto" w:frame="1"/>
          </w:rPr>
          <w:t>-DISPLAY ML (Db2)</w:t>
        </w:r>
      </w:hyperlink>
      <w:r w:rsidR="00D5581C">
        <w:rPr>
          <w:color w:val="323232"/>
        </w:rPr>
        <w:t> </w:t>
      </w:r>
      <w:hyperlink r:id="rId201" w:anchor="db2z_12_commandchanges__li-v1101" w:history="1">
        <w:r w:rsidR="00D5581C">
          <w:rPr>
            <w:rStyle w:val="Hyperlink"/>
            <w:color w:val="734098"/>
            <w:sz w:val="19"/>
            <w:szCs w:val="19"/>
            <w:bdr w:val="none" w:sz="0" w:space="0" w:color="auto" w:frame="1"/>
          </w:rPr>
          <w:t>1</w:t>
        </w:r>
      </w:hyperlink>
    </w:p>
    <w:p w:rsidR="00D5581C" w:rsidRDefault="00CB6B63" w:rsidP="00770CC2">
      <w:pPr>
        <w:numPr>
          <w:ilvl w:val="0"/>
          <w:numId w:val="28"/>
        </w:numPr>
        <w:ind w:left="0"/>
        <w:textAlignment w:val="baseline"/>
        <w:rPr>
          <w:color w:val="323232"/>
        </w:rPr>
      </w:pPr>
      <w:hyperlink r:id="rId202" w:history="1">
        <w:r w:rsidR="00D5581C">
          <w:rPr>
            <w:rStyle w:val="Hyperlink"/>
            <w:color w:val="734098"/>
            <w:bdr w:val="none" w:sz="0" w:space="0" w:color="auto" w:frame="1"/>
          </w:rPr>
          <w:t>(FL 500)</w:t>
        </w:r>
      </w:hyperlink>
      <w:r w:rsidR="00D5581C">
        <w:rPr>
          <w:rStyle w:val="ph"/>
          <w:color w:val="323232"/>
          <w:bdr w:val="none" w:sz="0" w:space="0" w:color="auto" w:frame="1"/>
        </w:rPr>
        <w:t> </w:t>
      </w:r>
      <w:hyperlink r:id="rId203" w:history="1">
        <w:r w:rsidR="00D5581C">
          <w:rPr>
            <w:rStyle w:val="Hyperlink"/>
            <w:color w:val="734098"/>
            <w:bdr w:val="none" w:sz="0" w:space="0" w:color="auto" w:frame="1"/>
          </w:rPr>
          <w:t>-START ML (Db2)</w:t>
        </w:r>
      </w:hyperlink>
      <w:r w:rsidR="00D5581C">
        <w:rPr>
          <w:color w:val="323232"/>
        </w:rPr>
        <w:t> </w:t>
      </w:r>
      <w:hyperlink r:id="rId204" w:anchor="db2z_12_commandchanges__li-v1101" w:history="1">
        <w:r w:rsidR="00D5581C">
          <w:rPr>
            <w:rStyle w:val="Hyperlink"/>
            <w:color w:val="734098"/>
            <w:sz w:val="19"/>
            <w:szCs w:val="19"/>
            <w:bdr w:val="none" w:sz="0" w:space="0" w:color="auto" w:frame="1"/>
          </w:rPr>
          <w:t>1</w:t>
        </w:r>
      </w:hyperlink>
    </w:p>
    <w:p w:rsidR="00D5581C" w:rsidRDefault="00CB6B63" w:rsidP="00770CC2">
      <w:pPr>
        <w:numPr>
          <w:ilvl w:val="0"/>
          <w:numId w:val="28"/>
        </w:numPr>
        <w:ind w:left="0"/>
        <w:textAlignment w:val="baseline"/>
        <w:rPr>
          <w:color w:val="323232"/>
        </w:rPr>
      </w:pPr>
      <w:hyperlink r:id="rId205" w:history="1">
        <w:r w:rsidR="00D5581C">
          <w:rPr>
            <w:rStyle w:val="Hyperlink"/>
            <w:color w:val="734098"/>
            <w:bdr w:val="none" w:sz="0" w:space="0" w:color="auto" w:frame="1"/>
          </w:rPr>
          <w:t>(FL 500)</w:t>
        </w:r>
      </w:hyperlink>
      <w:r w:rsidR="00D5581C">
        <w:rPr>
          <w:rStyle w:val="ph"/>
          <w:color w:val="323232"/>
          <w:bdr w:val="none" w:sz="0" w:space="0" w:color="auto" w:frame="1"/>
        </w:rPr>
        <w:t> </w:t>
      </w:r>
      <w:hyperlink r:id="rId206" w:history="1">
        <w:r w:rsidR="00D5581C">
          <w:rPr>
            <w:rStyle w:val="Hyperlink"/>
            <w:color w:val="734098"/>
            <w:bdr w:val="none" w:sz="0" w:space="0" w:color="auto" w:frame="1"/>
          </w:rPr>
          <w:t>-STOP ML (Db2)</w:t>
        </w:r>
      </w:hyperlink>
    </w:p>
    <w:p w:rsidR="00D5581C" w:rsidRDefault="00CB6B63" w:rsidP="00770CC2">
      <w:pPr>
        <w:numPr>
          <w:ilvl w:val="0"/>
          <w:numId w:val="28"/>
        </w:numPr>
        <w:ind w:left="0"/>
        <w:textAlignment w:val="baseline"/>
        <w:rPr>
          <w:color w:val="323232"/>
        </w:rPr>
      </w:pPr>
      <w:hyperlink r:id="rId207" w:history="1">
        <w:r w:rsidR="00D5581C">
          <w:rPr>
            <w:rStyle w:val="Hyperlink"/>
            <w:color w:val="734098"/>
            <w:bdr w:val="none" w:sz="0" w:space="0" w:color="auto" w:frame="1"/>
          </w:rPr>
          <w:t>(FL 500)</w:t>
        </w:r>
      </w:hyperlink>
      <w:r w:rsidR="00D5581C">
        <w:rPr>
          <w:rStyle w:val="ph"/>
          <w:color w:val="323232"/>
          <w:bdr w:val="none" w:sz="0" w:space="0" w:color="auto" w:frame="1"/>
        </w:rPr>
        <w:t> </w:t>
      </w:r>
      <w:hyperlink r:id="rId208" w:history="1">
        <w:r w:rsidR="00D5581C">
          <w:rPr>
            <w:rStyle w:val="Hyperlink"/>
            <w:color w:val="734098"/>
            <w:bdr w:val="none" w:sz="0" w:space="0" w:color="auto" w:frame="1"/>
          </w:rPr>
          <w:t>-DISPLAY DYNQUERYCAPTURE (Db2)</w:t>
        </w:r>
      </w:hyperlink>
    </w:p>
    <w:p w:rsidR="00D5581C" w:rsidRDefault="00CB6B63" w:rsidP="00770CC2">
      <w:pPr>
        <w:numPr>
          <w:ilvl w:val="0"/>
          <w:numId w:val="28"/>
        </w:numPr>
        <w:ind w:left="0"/>
        <w:textAlignment w:val="baseline"/>
        <w:rPr>
          <w:color w:val="323232"/>
        </w:rPr>
      </w:pPr>
      <w:hyperlink r:id="rId209" w:history="1">
        <w:r w:rsidR="00D5581C">
          <w:rPr>
            <w:rStyle w:val="Hyperlink"/>
            <w:color w:val="734098"/>
            <w:bdr w:val="none" w:sz="0" w:space="0" w:color="auto" w:frame="1"/>
          </w:rPr>
          <w:t>(FL 500)</w:t>
        </w:r>
      </w:hyperlink>
      <w:r w:rsidR="00D5581C">
        <w:rPr>
          <w:rStyle w:val="ph"/>
          <w:color w:val="323232"/>
          <w:bdr w:val="none" w:sz="0" w:space="0" w:color="auto" w:frame="1"/>
        </w:rPr>
        <w:t> </w:t>
      </w:r>
      <w:hyperlink r:id="rId210" w:history="1">
        <w:r w:rsidR="00D5581C">
          <w:rPr>
            <w:rStyle w:val="Hyperlink"/>
            <w:color w:val="734098"/>
            <w:bdr w:val="none" w:sz="0" w:space="0" w:color="auto" w:frame="1"/>
          </w:rPr>
          <w:t>-DISPLAY STATS (Db2)</w:t>
        </w:r>
      </w:hyperlink>
    </w:p>
    <w:p w:rsidR="00D5581C" w:rsidRDefault="00CB6B63" w:rsidP="00770CC2">
      <w:pPr>
        <w:numPr>
          <w:ilvl w:val="0"/>
          <w:numId w:val="28"/>
        </w:numPr>
        <w:ind w:left="0"/>
        <w:textAlignment w:val="baseline"/>
        <w:rPr>
          <w:color w:val="323232"/>
        </w:rPr>
      </w:pPr>
      <w:hyperlink r:id="rId211" w:history="1">
        <w:r w:rsidR="00D5581C">
          <w:rPr>
            <w:rStyle w:val="Hyperlink"/>
            <w:color w:val="734098"/>
            <w:bdr w:val="none" w:sz="0" w:space="0" w:color="auto" w:frame="1"/>
          </w:rPr>
          <w:t>(FL 500)</w:t>
        </w:r>
      </w:hyperlink>
      <w:r w:rsidR="00D5581C">
        <w:rPr>
          <w:rStyle w:val="ph"/>
          <w:color w:val="323232"/>
          <w:bdr w:val="none" w:sz="0" w:space="0" w:color="auto" w:frame="1"/>
        </w:rPr>
        <w:t> </w:t>
      </w:r>
      <w:hyperlink r:id="rId212" w:history="1">
        <w:r w:rsidR="00D5581C">
          <w:rPr>
            <w:rStyle w:val="Hyperlink"/>
            <w:color w:val="734098"/>
            <w:bdr w:val="none" w:sz="0" w:space="0" w:color="auto" w:frame="1"/>
          </w:rPr>
          <w:t>FREE STABILIZED DYNAMIC QUERY (DSN)</w:t>
        </w:r>
      </w:hyperlink>
    </w:p>
    <w:p w:rsidR="00D5581C" w:rsidRDefault="00CB6B63" w:rsidP="00770CC2">
      <w:pPr>
        <w:numPr>
          <w:ilvl w:val="0"/>
          <w:numId w:val="28"/>
        </w:numPr>
        <w:ind w:left="0"/>
        <w:textAlignment w:val="baseline"/>
        <w:rPr>
          <w:color w:val="323232"/>
        </w:rPr>
      </w:pPr>
      <w:hyperlink r:id="rId213" w:history="1">
        <w:r w:rsidR="00D5581C">
          <w:rPr>
            <w:rStyle w:val="Hyperlink"/>
            <w:color w:val="734098"/>
            <w:bdr w:val="none" w:sz="0" w:space="0" w:color="auto" w:frame="1"/>
          </w:rPr>
          <w:t>(FL 500)</w:t>
        </w:r>
      </w:hyperlink>
      <w:r w:rsidR="00D5581C">
        <w:rPr>
          <w:rStyle w:val="ph"/>
          <w:color w:val="323232"/>
          <w:bdr w:val="none" w:sz="0" w:space="0" w:color="auto" w:frame="1"/>
        </w:rPr>
        <w:t> </w:t>
      </w:r>
      <w:hyperlink r:id="rId214" w:history="1">
        <w:r w:rsidR="00D5581C">
          <w:rPr>
            <w:rStyle w:val="Hyperlink"/>
            <w:color w:val="734098"/>
            <w:bdr w:val="none" w:sz="0" w:space="0" w:color="auto" w:frame="1"/>
          </w:rPr>
          <w:t>-START CDDS (Db2)</w:t>
        </w:r>
      </w:hyperlink>
    </w:p>
    <w:p w:rsidR="00D5581C" w:rsidRDefault="00CB6B63" w:rsidP="00770CC2">
      <w:pPr>
        <w:numPr>
          <w:ilvl w:val="0"/>
          <w:numId w:val="28"/>
        </w:numPr>
        <w:ind w:left="0"/>
        <w:textAlignment w:val="baseline"/>
        <w:rPr>
          <w:color w:val="323232"/>
        </w:rPr>
      </w:pPr>
      <w:hyperlink r:id="rId215" w:history="1">
        <w:r w:rsidR="00D5581C">
          <w:rPr>
            <w:rStyle w:val="Hyperlink"/>
            <w:color w:val="734098"/>
            <w:bdr w:val="none" w:sz="0" w:space="0" w:color="auto" w:frame="1"/>
          </w:rPr>
          <w:t>(FL 500)</w:t>
        </w:r>
      </w:hyperlink>
      <w:r w:rsidR="00D5581C">
        <w:rPr>
          <w:rStyle w:val="ph"/>
          <w:color w:val="323232"/>
          <w:bdr w:val="none" w:sz="0" w:space="0" w:color="auto" w:frame="1"/>
        </w:rPr>
        <w:t> </w:t>
      </w:r>
      <w:hyperlink r:id="rId216" w:history="1">
        <w:r w:rsidR="00D5581C">
          <w:rPr>
            <w:rStyle w:val="Hyperlink"/>
            <w:color w:val="734098"/>
            <w:bdr w:val="none" w:sz="0" w:space="0" w:color="auto" w:frame="1"/>
          </w:rPr>
          <w:t>-STOP CDDS (Db2)</w:t>
        </w:r>
      </w:hyperlink>
    </w:p>
    <w:p w:rsidR="00D5581C" w:rsidRDefault="00CB6B63" w:rsidP="00770CC2">
      <w:pPr>
        <w:numPr>
          <w:ilvl w:val="0"/>
          <w:numId w:val="28"/>
        </w:numPr>
        <w:ind w:left="0"/>
        <w:textAlignment w:val="baseline"/>
        <w:rPr>
          <w:color w:val="323232"/>
        </w:rPr>
      </w:pPr>
      <w:hyperlink r:id="rId217" w:history="1">
        <w:r w:rsidR="00D5581C">
          <w:rPr>
            <w:rStyle w:val="Hyperlink"/>
            <w:color w:val="734098"/>
            <w:bdr w:val="none" w:sz="0" w:space="0" w:color="auto" w:frame="1"/>
          </w:rPr>
          <w:t>(FL 500)</w:t>
        </w:r>
      </w:hyperlink>
      <w:r w:rsidR="00D5581C">
        <w:rPr>
          <w:rStyle w:val="ph"/>
          <w:color w:val="323232"/>
          <w:bdr w:val="none" w:sz="0" w:space="0" w:color="auto" w:frame="1"/>
        </w:rPr>
        <w:t> </w:t>
      </w:r>
      <w:hyperlink r:id="rId218" w:history="1">
        <w:r w:rsidR="00D5581C">
          <w:rPr>
            <w:rStyle w:val="Hyperlink"/>
            <w:color w:val="734098"/>
            <w:bdr w:val="none" w:sz="0" w:space="0" w:color="auto" w:frame="1"/>
          </w:rPr>
          <w:t>-START DYNQUERYCAPTURE (Db2)</w:t>
        </w:r>
      </w:hyperlink>
    </w:p>
    <w:p w:rsidR="00D5581C" w:rsidRDefault="00CB6B63" w:rsidP="00770CC2">
      <w:pPr>
        <w:numPr>
          <w:ilvl w:val="0"/>
          <w:numId w:val="28"/>
        </w:numPr>
        <w:ind w:left="0"/>
        <w:textAlignment w:val="baseline"/>
        <w:rPr>
          <w:color w:val="323232"/>
        </w:rPr>
      </w:pPr>
      <w:hyperlink r:id="rId219" w:history="1">
        <w:r w:rsidR="00D5581C">
          <w:rPr>
            <w:rStyle w:val="Hyperlink"/>
            <w:color w:val="734098"/>
            <w:bdr w:val="none" w:sz="0" w:space="0" w:color="auto" w:frame="1"/>
          </w:rPr>
          <w:t>(FL 500)</w:t>
        </w:r>
      </w:hyperlink>
      <w:r w:rsidR="00D5581C">
        <w:rPr>
          <w:rStyle w:val="ph"/>
          <w:color w:val="323232"/>
          <w:bdr w:val="none" w:sz="0" w:space="0" w:color="auto" w:frame="1"/>
        </w:rPr>
        <w:t> </w:t>
      </w:r>
      <w:hyperlink r:id="rId220" w:history="1">
        <w:r w:rsidR="00D5581C">
          <w:rPr>
            <w:rStyle w:val="Hyperlink"/>
            <w:color w:val="734098"/>
            <w:bdr w:val="none" w:sz="0" w:space="0" w:color="auto" w:frame="1"/>
          </w:rPr>
          <w:t>-STOP DYNQUERYCAPTURE (Db2)</w:t>
        </w:r>
      </w:hyperlink>
    </w:p>
    <w:p w:rsidR="00D5581C" w:rsidRDefault="00CB6B63" w:rsidP="00770CC2">
      <w:pPr>
        <w:numPr>
          <w:ilvl w:val="0"/>
          <w:numId w:val="28"/>
        </w:numPr>
        <w:ind w:left="0"/>
        <w:textAlignment w:val="baseline"/>
        <w:rPr>
          <w:color w:val="323232"/>
        </w:rPr>
      </w:pPr>
      <w:hyperlink r:id="rId221" w:history="1">
        <w:r w:rsidR="00D5581C">
          <w:rPr>
            <w:rStyle w:val="Hyperlink"/>
            <w:color w:val="734098"/>
            <w:bdr w:val="none" w:sz="0" w:space="0" w:color="auto" w:frame="1"/>
          </w:rPr>
          <w:t>(FL 100)</w:t>
        </w:r>
      </w:hyperlink>
      <w:r w:rsidR="00D5581C">
        <w:rPr>
          <w:rStyle w:val="ph"/>
          <w:color w:val="323232"/>
          <w:bdr w:val="none" w:sz="0" w:space="0" w:color="auto" w:frame="1"/>
        </w:rPr>
        <w:t> </w:t>
      </w:r>
      <w:hyperlink r:id="rId222" w:history="1">
        <w:r w:rsidR="00D5581C">
          <w:rPr>
            <w:rStyle w:val="Hyperlink"/>
            <w:color w:val="734098"/>
            <w:bdr w:val="none" w:sz="0" w:space="0" w:color="auto" w:frame="1"/>
          </w:rPr>
          <w:t>-ACTIVATE (Db2)</w:t>
        </w:r>
      </w:hyperlink>
    </w:p>
    <w:p w:rsidR="00D5581C" w:rsidRDefault="00CB6B63" w:rsidP="00770CC2">
      <w:pPr>
        <w:numPr>
          <w:ilvl w:val="0"/>
          <w:numId w:val="28"/>
        </w:numPr>
        <w:ind w:left="0"/>
        <w:textAlignment w:val="baseline"/>
        <w:rPr>
          <w:color w:val="323232"/>
        </w:rPr>
      </w:pPr>
      <w:hyperlink r:id="rId223" w:history="1">
        <w:r w:rsidR="00D5581C">
          <w:rPr>
            <w:rStyle w:val="Hyperlink"/>
            <w:color w:val="734098"/>
            <w:bdr w:val="none" w:sz="0" w:space="0" w:color="auto" w:frame="1"/>
          </w:rPr>
          <w:t>(FL 100)</w:t>
        </w:r>
      </w:hyperlink>
      <w:r w:rsidR="00D5581C">
        <w:rPr>
          <w:rStyle w:val="ph"/>
          <w:color w:val="323232"/>
          <w:bdr w:val="none" w:sz="0" w:space="0" w:color="auto" w:frame="1"/>
        </w:rPr>
        <w:t> </w:t>
      </w:r>
      <w:hyperlink r:id="rId224" w:history="1">
        <w:r w:rsidR="00D5581C">
          <w:rPr>
            <w:rStyle w:val="Hyperlink"/>
            <w:color w:val="734098"/>
            <w:bdr w:val="none" w:sz="0" w:space="0" w:color="auto" w:frame="1"/>
          </w:rPr>
          <w:t>BIND SERVICE (DSN)</w:t>
        </w:r>
      </w:hyperlink>
    </w:p>
    <w:p w:rsidR="00D5581C" w:rsidRDefault="00CB6B63" w:rsidP="00770CC2">
      <w:pPr>
        <w:numPr>
          <w:ilvl w:val="0"/>
          <w:numId w:val="28"/>
        </w:numPr>
        <w:ind w:left="0"/>
        <w:textAlignment w:val="baseline"/>
        <w:rPr>
          <w:color w:val="323232"/>
        </w:rPr>
      </w:pPr>
      <w:hyperlink r:id="rId225" w:history="1">
        <w:r w:rsidR="00D5581C">
          <w:rPr>
            <w:rStyle w:val="Hyperlink"/>
            <w:color w:val="734098"/>
            <w:bdr w:val="none" w:sz="0" w:space="0" w:color="auto" w:frame="1"/>
          </w:rPr>
          <w:t>(FL 100)</w:t>
        </w:r>
      </w:hyperlink>
      <w:r w:rsidR="00D5581C">
        <w:rPr>
          <w:rStyle w:val="ph"/>
          <w:color w:val="323232"/>
          <w:bdr w:val="none" w:sz="0" w:space="0" w:color="auto" w:frame="1"/>
        </w:rPr>
        <w:t> </w:t>
      </w:r>
      <w:hyperlink r:id="rId226" w:history="1">
        <w:r w:rsidR="00D5581C">
          <w:rPr>
            <w:rStyle w:val="Hyperlink"/>
            <w:color w:val="734098"/>
            <w:bdr w:val="none" w:sz="0" w:space="0" w:color="auto" w:frame="1"/>
          </w:rPr>
          <w:t>-DISPLAY RESTSVC (Db2)</w:t>
        </w:r>
      </w:hyperlink>
    </w:p>
    <w:p w:rsidR="00D5581C" w:rsidRDefault="00CB6B63" w:rsidP="00770CC2">
      <w:pPr>
        <w:numPr>
          <w:ilvl w:val="0"/>
          <w:numId w:val="28"/>
        </w:numPr>
        <w:ind w:left="0"/>
        <w:textAlignment w:val="baseline"/>
        <w:rPr>
          <w:color w:val="323232"/>
        </w:rPr>
      </w:pPr>
      <w:hyperlink r:id="rId227" w:history="1">
        <w:r w:rsidR="00D5581C">
          <w:rPr>
            <w:rStyle w:val="Hyperlink"/>
            <w:color w:val="734098"/>
            <w:bdr w:val="none" w:sz="0" w:space="0" w:color="auto" w:frame="1"/>
          </w:rPr>
          <w:t>(FL 100)</w:t>
        </w:r>
      </w:hyperlink>
      <w:r w:rsidR="00D5581C">
        <w:rPr>
          <w:rStyle w:val="ph"/>
          <w:color w:val="323232"/>
          <w:bdr w:val="none" w:sz="0" w:space="0" w:color="auto" w:frame="1"/>
        </w:rPr>
        <w:t> </w:t>
      </w:r>
      <w:hyperlink r:id="rId228" w:history="1">
        <w:r w:rsidR="00D5581C">
          <w:rPr>
            <w:rStyle w:val="Hyperlink"/>
            <w:color w:val="734098"/>
            <w:bdr w:val="none" w:sz="0" w:space="0" w:color="auto" w:frame="1"/>
          </w:rPr>
          <w:t>FREE SERVICE (DSN)</w:t>
        </w:r>
      </w:hyperlink>
    </w:p>
    <w:p w:rsidR="00D5581C" w:rsidRDefault="00CB6B63" w:rsidP="00770CC2">
      <w:pPr>
        <w:numPr>
          <w:ilvl w:val="0"/>
          <w:numId w:val="28"/>
        </w:numPr>
        <w:ind w:left="0"/>
        <w:textAlignment w:val="baseline"/>
        <w:rPr>
          <w:color w:val="323232"/>
        </w:rPr>
      </w:pPr>
      <w:hyperlink r:id="rId229" w:history="1">
        <w:r w:rsidR="00D5581C">
          <w:rPr>
            <w:rStyle w:val="Hyperlink"/>
            <w:color w:val="734098"/>
            <w:bdr w:val="none" w:sz="0" w:space="0" w:color="auto" w:frame="1"/>
          </w:rPr>
          <w:t>(FL 100)</w:t>
        </w:r>
      </w:hyperlink>
      <w:r w:rsidR="00D5581C">
        <w:rPr>
          <w:rStyle w:val="ph"/>
          <w:color w:val="323232"/>
          <w:bdr w:val="none" w:sz="0" w:space="0" w:color="auto" w:frame="1"/>
        </w:rPr>
        <w:t> </w:t>
      </w:r>
      <w:hyperlink r:id="rId230" w:history="1">
        <w:r w:rsidR="00D5581C">
          <w:rPr>
            <w:rStyle w:val="Hyperlink"/>
            <w:color w:val="734098"/>
            <w:bdr w:val="none" w:sz="0" w:space="0" w:color="auto" w:frame="1"/>
          </w:rPr>
          <w:t>-START RESTSVC (Db2)</w:t>
        </w:r>
      </w:hyperlink>
    </w:p>
    <w:p w:rsidR="00D5581C" w:rsidRPr="00D5581C" w:rsidRDefault="00CB6B63" w:rsidP="00770CC2">
      <w:pPr>
        <w:numPr>
          <w:ilvl w:val="0"/>
          <w:numId w:val="28"/>
        </w:numPr>
        <w:ind w:left="0"/>
        <w:textAlignment w:val="baseline"/>
        <w:rPr>
          <w:color w:val="323232"/>
        </w:rPr>
      </w:pPr>
      <w:hyperlink r:id="rId231" w:history="1">
        <w:r w:rsidR="00D5581C">
          <w:rPr>
            <w:rStyle w:val="Hyperlink"/>
            <w:color w:val="734098"/>
            <w:bdr w:val="none" w:sz="0" w:space="0" w:color="auto" w:frame="1"/>
          </w:rPr>
          <w:t>(FL 100)</w:t>
        </w:r>
      </w:hyperlink>
      <w:r w:rsidR="00D5581C">
        <w:rPr>
          <w:rStyle w:val="ph"/>
          <w:color w:val="323232"/>
          <w:bdr w:val="none" w:sz="0" w:space="0" w:color="auto" w:frame="1"/>
        </w:rPr>
        <w:t> </w:t>
      </w:r>
      <w:hyperlink r:id="rId232" w:history="1">
        <w:r w:rsidR="00D5581C">
          <w:rPr>
            <w:rStyle w:val="Hyperlink"/>
            <w:color w:val="734098"/>
            <w:bdr w:val="none" w:sz="0" w:space="0" w:color="auto" w:frame="1"/>
          </w:rPr>
          <w:t>-STOP RESTSVC (Db2)</w:t>
        </w:r>
      </w:hyperlink>
      <w:r w:rsidR="00D5581C" w:rsidRPr="00D5581C">
        <w:rPr>
          <w:color w:val="323232"/>
        </w:rPr>
        <w:t>.</w:t>
      </w:r>
    </w:p>
    <w:tbl>
      <w:tblPr>
        <w:tblpPr w:leftFromText="180" w:rightFromText="180" w:vertAnchor="text" w:horzAnchor="page" w:tblpX="1" w:tblpY="-1439"/>
        <w:tblW w:w="14265" w:type="dxa"/>
        <w:tblCellMar>
          <w:left w:w="0" w:type="dxa"/>
          <w:right w:w="0" w:type="dxa"/>
        </w:tblCellMar>
        <w:tblLook w:val="04A0" w:firstRow="1" w:lastRow="0" w:firstColumn="1" w:lastColumn="0" w:noHBand="0" w:noVBand="1"/>
        <w:tblDescription w:val=""/>
      </w:tblPr>
      <w:tblGrid>
        <w:gridCol w:w="4537"/>
        <w:gridCol w:w="9728"/>
      </w:tblGrid>
      <w:tr w:rsidR="00D5581C" w:rsidTr="00D5581C">
        <w:trPr>
          <w:tblHeader/>
        </w:trPr>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vAlign w:val="bottom"/>
            <w:hideMark/>
          </w:tcPr>
          <w:p w:rsidR="00D5581C" w:rsidRDefault="00D5581C" w:rsidP="00D5581C">
            <w:pPr>
              <w:rPr>
                <w:b/>
                <w:bCs/>
              </w:rPr>
            </w:pPr>
            <w:r>
              <w:rPr>
                <w:b/>
                <w:bCs/>
              </w:rPr>
              <w:lastRenderedPageBreak/>
              <w:t>Command</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vAlign w:val="bottom"/>
            <w:hideMark/>
          </w:tcPr>
          <w:p w:rsidR="00D5581C" w:rsidRDefault="00D5581C" w:rsidP="00D5581C">
            <w:pPr>
              <w:rPr>
                <w:b/>
                <w:bCs/>
              </w:rPr>
            </w:pPr>
            <w:r>
              <w:rPr>
                <w:b/>
                <w:bCs/>
              </w:rPr>
              <w:t>Description of enhancements and notes</w:t>
            </w:r>
          </w:p>
        </w:tc>
      </w:tr>
      <w:tr w:rsidR="00D5581C" w:rsidTr="00D5581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D5581C" w:rsidRDefault="00CB6B63" w:rsidP="00D5581C">
            <w:hyperlink r:id="rId233" w:history="1">
              <w:r w:rsidR="00D5581C">
                <w:rPr>
                  <w:rStyle w:val="Hyperlink"/>
                  <w:color w:val="734098"/>
                  <w:bdr w:val="none" w:sz="0" w:space="0" w:color="auto" w:frame="1"/>
                </w:rPr>
                <w:t>-ALTER BUFFERPOOL (Db2)</w:t>
              </w:r>
            </w:hyperlink>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B7815" w:rsidRDefault="00D5581C" w:rsidP="00D5581C">
            <w:r>
              <w:t>Changed option: </w:t>
            </w:r>
            <w:hyperlink r:id="rId234" w:history="1">
              <w:r>
                <w:rPr>
                  <w:rStyle w:val="Hyperlink"/>
                  <w:color w:val="734098"/>
                  <w:bdr w:val="none" w:sz="0" w:space="0" w:color="auto" w:frame="1"/>
                </w:rPr>
                <w:t>(FL 500)</w:t>
              </w:r>
            </w:hyperlink>
            <w:r>
              <w:rPr>
                <w:rStyle w:val="ph"/>
                <w:bdr w:val="none" w:sz="0" w:space="0" w:color="auto" w:frame="1"/>
              </w:rPr>
              <w:t> </w:t>
            </w:r>
            <w:r>
              <w:t xml:space="preserve">The meaning of the existing PGSTEAL(NONE) </w:t>
            </w:r>
          </w:p>
          <w:p w:rsidR="00D5581C" w:rsidRDefault="00D5581C" w:rsidP="00D5581C">
            <w:r>
              <w:t xml:space="preserve">option is changed. </w:t>
            </w:r>
          </w:p>
          <w:p w:rsidR="005B7815" w:rsidRDefault="00D5581C" w:rsidP="00D5581C">
            <w:r>
              <w:t>As in previous versions, </w:t>
            </w:r>
            <w:r>
              <w:rPr>
                <w:rStyle w:val="keyword"/>
                <w:bdr w:val="none" w:sz="0" w:space="0" w:color="auto" w:frame="1"/>
              </w:rPr>
              <w:t>Db2</w:t>
            </w:r>
            <w:r>
              <w:t xml:space="preserve"> pre-loads the data for assigned objects when </w:t>
            </w:r>
          </w:p>
          <w:p w:rsidR="00D5581C" w:rsidRDefault="00D5581C" w:rsidP="00D5581C">
            <w:r>
              <w:t xml:space="preserve">they are opened </w:t>
            </w:r>
          </w:p>
          <w:p w:rsidR="00D5581C" w:rsidRDefault="00D5581C" w:rsidP="00D5581C">
            <w:r>
              <w:t>and keeps the data resident until the objects are closed.</w:t>
            </w:r>
          </w:p>
          <w:p w:rsidR="005B7815" w:rsidRDefault="00D5581C" w:rsidP="00D5581C">
            <w:pPr>
              <w:pStyle w:val="NormalWeb"/>
              <w:spacing w:before="0" w:beforeAutospacing="0" w:after="0" w:afterAutospacing="0"/>
              <w:textAlignment w:val="baseline"/>
            </w:pPr>
            <w:r>
              <w:t>However, in </w:t>
            </w:r>
            <w:r>
              <w:rPr>
                <w:rStyle w:val="keyword"/>
                <w:bdr w:val="none" w:sz="0" w:space="0" w:color="auto" w:frame="1"/>
              </w:rPr>
              <w:t>Db2 12</w:t>
            </w:r>
            <w:r>
              <w:t>, </w:t>
            </w:r>
            <w:r>
              <w:rPr>
                <w:rStyle w:val="keyword"/>
                <w:bdr w:val="none" w:sz="0" w:space="0" w:color="auto" w:frame="1"/>
              </w:rPr>
              <w:t>Db2</w:t>
            </w:r>
            <w:r>
              <w:t xml:space="preserve"> creates an overflow area within the VPSIZE of </w:t>
            </w:r>
          </w:p>
          <w:p w:rsidR="00D5581C" w:rsidRDefault="00D5581C" w:rsidP="00D5581C">
            <w:pPr>
              <w:pStyle w:val="NormalWeb"/>
              <w:spacing w:before="0" w:beforeAutospacing="0" w:after="0" w:afterAutospacing="0"/>
              <w:textAlignment w:val="baseline"/>
            </w:pPr>
            <w:r>
              <w:t xml:space="preserve">the buffer </w:t>
            </w:r>
            <w:proofErr w:type="gramStart"/>
            <w:r>
              <w:t>pool</w:t>
            </w:r>
            <w:proofErr w:type="gramEnd"/>
            <w:r>
              <w:t xml:space="preserve">. </w:t>
            </w:r>
          </w:p>
          <w:p w:rsidR="005B7815" w:rsidRDefault="00D5581C" w:rsidP="00D5581C">
            <w:pPr>
              <w:pStyle w:val="NormalWeb"/>
              <w:spacing w:before="0" w:beforeAutospacing="0" w:after="0" w:afterAutospacing="0"/>
              <w:textAlignment w:val="baseline"/>
            </w:pPr>
            <w:r>
              <w:t>If all open assigned objects do not fit into the main part of the buffer pool,</w:t>
            </w:r>
          </w:p>
          <w:p w:rsidR="00D5581C" w:rsidRDefault="00D5581C" w:rsidP="00D5581C">
            <w:pPr>
              <w:pStyle w:val="NormalWeb"/>
              <w:spacing w:before="0" w:beforeAutospacing="0" w:after="0" w:afterAutospacing="0"/>
              <w:textAlignment w:val="baseline"/>
            </w:pPr>
            <w:r>
              <w:t xml:space="preserve"> pages are allocated </w:t>
            </w:r>
          </w:p>
          <w:p w:rsidR="005B7815" w:rsidRDefault="00D5581C" w:rsidP="00D5581C">
            <w:pPr>
              <w:pStyle w:val="NormalWeb"/>
              <w:spacing w:before="0" w:beforeAutospacing="0" w:after="0" w:afterAutospacing="0"/>
              <w:textAlignment w:val="baseline"/>
            </w:pPr>
            <w:r>
              <w:t xml:space="preserve">to the overflow area. Page stealing is possible in the overflow area. </w:t>
            </w:r>
          </w:p>
          <w:p w:rsidR="00D5581C" w:rsidRDefault="00D5581C" w:rsidP="00D5581C">
            <w:pPr>
              <w:pStyle w:val="NormalWeb"/>
              <w:spacing w:before="0" w:beforeAutospacing="0" w:after="0" w:afterAutospacing="0"/>
              <w:textAlignment w:val="baseline"/>
            </w:pPr>
            <w:r>
              <w:t xml:space="preserve">After pages are allocated </w:t>
            </w:r>
          </w:p>
          <w:p w:rsidR="005B7815" w:rsidRDefault="00D5581C" w:rsidP="00D5581C">
            <w:pPr>
              <w:pStyle w:val="NormalWeb"/>
              <w:spacing w:before="0" w:beforeAutospacing="0" w:after="0" w:afterAutospacing="0"/>
              <w:textAlignment w:val="baseline"/>
            </w:pPr>
            <w:r>
              <w:t xml:space="preserve">in the overflow area, you must close the object to move the pages back </w:t>
            </w:r>
          </w:p>
          <w:p w:rsidR="00D5581C" w:rsidRDefault="00D5581C" w:rsidP="00D5581C">
            <w:pPr>
              <w:pStyle w:val="NormalWeb"/>
              <w:spacing w:before="0" w:beforeAutospacing="0" w:after="0" w:afterAutospacing="0"/>
              <w:textAlignment w:val="baseline"/>
            </w:pPr>
            <w:r>
              <w:t>to the overflow area.</w:t>
            </w:r>
          </w:p>
        </w:tc>
      </w:tr>
      <w:tr w:rsidR="00D5581C" w:rsidTr="00D5581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D5581C" w:rsidRDefault="00CB6B63" w:rsidP="00D5581C">
            <w:hyperlink r:id="rId235" w:history="1">
              <w:r w:rsidR="00D5581C">
                <w:rPr>
                  <w:rStyle w:val="Hyperlink"/>
                  <w:color w:val="734098"/>
                  <w:bdr w:val="none" w:sz="0" w:space="0" w:color="auto" w:frame="1"/>
                </w:rPr>
                <w:t>-ALTER GROUPBUFFERPOOL (Db2)</w:t>
              </w:r>
            </w:hyperlink>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B7815" w:rsidRDefault="00D5581C" w:rsidP="00D5581C">
            <w:r>
              <w:t xml:space="preserve">The maximum value that can be specified for the RATIO keyword is in </w:t>
            </w:r>
          </w:p>
          <w:p w:rsidR="00D5581C" w:rsidRDefault="00D5581C" w:rsidP="00D5581C">
            <w:r>
              <w:t>increased to 1024.</w:t>
            </w:r>
          </w:p>
        </w:tc>
      </w:tr>
      <w:tr w:rsidR="00D5581C" w:rsidTr="00D5581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D5581C" w:rsidRDefault="00CB6B63" w:rsidP="00D5581C">
            <w:hyperlink r:id="rId236" w:history="1">
              <w:r w:rsidR="00D5581C">
                <w:rPr>
                  <w:rStyle w:val="Hyperlink"/>
                  <w:color w:val="734098"/>
                  <w:bdr w:val="none" w:sz="0" w:space="0" w:color="auto" w:frame="1"/>
                </w:rPr>
                <w:t>BIND PACKAGE (DSN)</w:t>
              </w:r>
            </w:hyperlink>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D5581C" w:rsidRDefault="00D5581C" w:rsidP="00D5581C">
            <w:pPr>
              <w:textAlignment w:val="baseline"/>
              <w:rPr>
                <w:b/>
                <w:bCs/>
              </w:rPr>
            </w:pPr>
            <w:r>
              <w:rPr>
                <w:b/>
                <w:bCs/>
              </w:rPr>
              <w:t>New options:</w:t>
            </w:r>
          </w:p>
          <w:p w:rsidR="00D5581C" w:rsidRDefault="00CB6B63" w:rsidP="00770CC2">
            <w:pPr>
              <w:numPr>
                <w:ilvl w:val="0"/>
                <w:numId w:val="29"/>
              </w:numPr>
              <w:textAlignment w:val="baseline"/>
              <w:rPr>
                <w:color w:val="323232"/>
              </w:rPr>
            </w:pPr>
            <w:hyperlink r:id="rId237" w:history="1">
              <w:r w:rsidR="00D5581C">
                <w:rPr>
                  <w:rStyle w:val="Hyperlink"/>
                  <w:color w:val="734098"/>
                  <w:bdr w:val="none" w:sz="0" w:space="0" w:color="auto" w:frame="1"/>
                </w:rPr>
                <w:t>(FL 500)</w:t>
              </w:r>
            </w:hyperlink>
            <w:r w:rsidR="00D5581C">
              <w:rPr>
                <w:rStyle w:val="ph"/>
                <w:color w:val="323232"/>
                <w:bdr w:val="none" w:sz="0" w:space="0" w:color="auto" w:frame="1"/>
              </w:rPr>
              <w:t> </w:t>
            </w:r>
            <w:r w:rsidR="00D5581C">
              <w:rPr>
                <w:color w:val="323232"/>
              </w:rPr>
              <w:t>CONCENTRATESTMT</w:t>
            </w:r>
          </w:p>
        </w:tc>
      </w:tr>
      <w:tr w:rsidR="00D5581C" w:rsidTr="00D5581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D5581C" w:rsidRDefault="00CB6B63" w:rsidP="00D5581C">
            <w:hyperlink r:id="rId238" w:history="1">
              <w:r w:rsidR="00D5581C">
                <w:rPr>
                  <w:rStyle w:val="Hyperlink"/>
                  <w:color w:val="734098"/>
                  <w:bdr w:val="none" w:sz="0" w:space="0" w:color="auto" w:frame="1"/>
                </w:rPr>
                <w:t>BIND QUERY (DSN)</w:t>
              </w:r>
            </w:hyperlink>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D5581C" w:rsidRDefault="00D5581C" w:rsidP="00D5581C">
            <w:r>
              <w:t>Support is added for processing the following SQL statement types:</w:t>
            </w:r>
          </w:p>
          <w:p w:rsidR="00D5581C" w:rsidRDefault="00CB6B63" w:rsidP="00770CC2">
            <w:pPr>
              <w:numPr>
                <w:ilvl w:val="0"/>
                <w:numId w:val="30"/>
              </w:numPr>
              <w:ind w:left="0"/>
              <w:textAlignment w:val="baseline"/>
              <w:rPr>
                <w:color w:val="323232"/>
              </w:rPr>
            </w:pPr>
            <w:hyperlink r:id="rId239" w:history="1">
              <w:r w:rsidR="00D5581C">
                <w:rPr>
                  <w:rStyle w:val="Hyperlink"/>
                  <w:color w:val="734098"/>
                  <w:bdr w:val="none" w:sz="0" w:space="0" w:color="auto" w:frame="1"/>
                </w:rPr>
                <w:t>(FL 500)</w:t>
              </w:r>
            </w:hyperlink>
            <w:r w:rsidR="00D5581C">
              <w:rPr>
                <w:rStyle w:val="ph"/>
                <w:color w:val="323232"/>
                <w:bdr w:val="none" w:sz="0" w:space="0" w:color="auto" w:frame="1"/>
              </w:rPr>
              <w:t> </w:t>
            </w:r>
            <w:r w:rsidR="00D5581C">
              <w:rPr>
                <w:color w:val="323232"/>
              </w:rPr>
              <w:t>INSERT</w:t>
            </w:r>
          </w:p>
          <w:p w:rsidR="00D5581C" w:rsidRDefault="00CB6B63" w:rsidP="00770CC2">
            <w:pPr>
              <w:numPr>
                <w:ilvl w:val="0"/>
                <w:numId w:val="30"/>
              </w:numPr>
              <w:ind w:left="0"/>
              <w:textAlignment w:val="baseline"/>
              <w:rPr>
                <w:color w:val="323232"/>
              </w:rPr>
            </w:pPr>
            <w:hyperlink r:id="rId240" w:history="1">
              <w:r w:rsidR="00D5581C">
                <w:rPr>
                  <w:rStyle w:val="Hyperlink"/>
                  <w:color w:val="734098"/>
                  <w:bdr w:val="none" w:sz="0" w:space="0" w:color="auto" w:frame="1"/>
                </w:rPr>
                <w:t>(FL 500)</w:t>
              </w:r>
            </w:hyperlink>
            <w:r w:rsidR="00D5581C">
              <w:rPr>
                <w:rStyle w:val="ph"/>
                <w:color w:val="323232"/>
                <w:bdr w:val="none" w:sz="0" w:space="0" w:color="auto" w:frame="1"/>
              </w:rPr>
              <w:t> </w:t>
            </w:r>
            <w:r w:rsidR="00D5581C">
              <w:rPr>
                <w:color w:val="323232"/>
              </w:rPr>
              <w:t>UPDATE WHERE CURRENT OF</w:t>
            </w:r>
          </w:p>
          <w:p w:rsidR="00D5581C" w:rsidRDefault="00CB6B63" w:rsidP="00770CC2">
            <w:pPr>
              <w:numPr>
                <w:ilvl w:val="0"/>
                <w:numId w:val="30"/>
              </w:numPr>
              <w:ind w:left="0"/>
              <w:textAlignment w:val="baseline"/>
              <w:rPr>
                <w:color w:val="323232"/>
              </w:rPr>
            </w:pPr>
            <w:hyperlink r:id="rId241" w:history="1">
              <w:r w:rsidR="00D5581C">
                <w:rPr>
                  <w:rStyle w:val="Hyperlink"/>
                  <w:color w:val="734098"/>
                  <w:bdr w:val="none" w:sz="0" w:space="0" w:color="auto" w:frame="1"/>
                </w:rPr>
                <w:t>(FL 500)</w:t>
              </w:r>
            </w:hyperlink>
            <w:r w:rsidR="00D5581C">
              <w:rPr>
                <w:rStyle w:val="ph"/>
                <w:color w:val="323232"/>
                <w:bdr w:val="none" w:sz="0" w:space="0" w:color="auto" w:frame="1"/>
              </w:rPr>
              <w:t> </w:t>
            </w:r>
            <w:r w:rsidR="00D5581C">
              <w:rPr>
                <w:color w:val="323232"/>
              </w:rPr>
              <w:t>DELETE WHERE CURRENT OF</w:t>
            </w:r>
          </w:p>
        </w:tc>
      </w:tr>
      <w:tr w:rsidR="00D5581C" w:rsidTr="00D5581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D5581C" w:rsidRDefault="00D5581C" w:rsidP="00D5581C">
            <w:r>
              <w:rPr>
                <w:rStyle w:val="ibm-icon-nolink"/>
                <w:sz w:val="14"/>
                <w:szCs w:val="14"/>
                <w:bdr w:val="none" w:sz="0" w:space="0" w:color="auto" w:frame="1"/>
              </w:rPr>
              <w:t> </w:t>
            </w:r>
            <w:r>
              <w:t> </w:t>
            </w:r>
            <w:hyperlink r:id="rId242" w:history="1">
              <w:r>
                <w:rPr>
                  <w:rStyle w:val="Hyperlink"/>
                  <w:color w:val="734098"/>
                  <w:bdr w:val="none" w:sz="0" w:space="0" w:color="auto" w:frame="1"/>
                </w:rPr>
                <w:t>BIND SERVICE (DSN)</w:t>
              </w:r>
            </w:hyperlink>
            <w:r>
              <w:t> </w:t>
            </w:r>
            <w:r>
              <w:rPr>
                <w:rStyle w:val="ibm-icon-nolink"/>
                <w:sz w:val="14"/>
                <w:szCs w:val="14"/>
                <w:bdr w:val="none" w:sz="0" w:space="0" w:color="auto" w:frame="1"/>
              </w:rPr>
              <w:t> </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D5581C" w:rsidRDefault="00D5581C" w:rsidP="00D5581C">
            <w:pPr>
              <w:textAlignment w:val="baseline"/>
            </w:pPr>
            <w:r>
              <w:rPr>
                <w:rStyle w:val="ibm-icon-nolink"/>
                <w:sz w:val="14"/>
                <w:szCs w:val="14"/>
                <w:bdr w:val="none" w:sz="0" w:space="0" w:color="auto" w:frame="1"/>
              </w:rPr>
              <w:t> </w:t>
            </w:r>
          </w:p>
          <w:p w:rsidR="00D5581C" w:rsidRDefault="00D5581C" w:rsidP="00D5581C">
            <w:pPr>
              <w:textAlignment w:val="baseline"/>
              <w:rPr>
                <w:b/>
                <w:bCs/>
              </w:rPr>
            </w:pPr>
            <w:r>
              <w:rPr>
                <w:b/>
                <w:bCs/>
              </w:rPr>
              <w:t>New options:</w:t>
            </w:r>
          </w:p>
          <w:p w:rsidR="00D5581C" w:rsidRDefault="00D5581C" w:rsidP="00770CC2">
            <w:pPr>
              <w:numPr>
                <w:ilvl w:val="0"/>
                <w:numId w:val="31"/>
              </w:numPr>
              <w:textAlignment w:val="baseline"/>
              <w:rPr>
                <w:color w:val="323232"/>
              </w:rPr>
            </w:pPr>
            <w:r>
              <w:rPr>
                <w:color w:val="323232"/>
              </w:rPr>
              <w:t> COPY</w:t>
            </w:r>
          </w:p>
          <w:p w:rsidR="00D5581C" w:rsidRDefault="00D5581C" w:rsidP="00770CC2">
            <w:pPr>
              <w:numPr>
                <w:ilvl w:val="0"/>
                <w:numId w:val="31"/>
              </w:numPr>
              <w:textAlignment w:val="baseline"/>
              <w:rPr>
                <w:color w:val="323232"/>
              </w:rPr>
            </w:pPr>
            <w:r>
              <w:rPr>
                <w:color w:val="323232"/>
              </w:rPr>
              <w:t>COPYVER</w:t>
            </w:r>
          </w:p>
          <w:p w:rsidR="00D5581C" w:rsidRDefault="00D5581C" w:rsidP="00770CC2">
            <w:pPr>
              <w:numPr>
                <w:ilvl w:val="0"/>
                <w:numId w:val="31"/>
              </w:numPr>
              <w:textAlignment w:val="baseline"/>
              <w:rPr>
                <w:color w:val="323232"/>
              </w:rPr>
            </w:pPr>
            <w:r>
              <w:rPr>
                <w:color w:val="323232"/>
              </w:rPr>
              <w:t>OPTIONS</w:t>
            </w:r>
          </w:p>
          <w:p w:rsidR="00D5581C" w:rsidRDefault="00D5581C" w:rsidP="00D5581C">
            <w:r>
              <w:rPr>
                <w:rStyle w:val="ibm-icon-nolink"/>
                <w:sz w:val="14"/>
                <w:szCs w:val="14"/>
                <w:bdr w:val="none" w:sz="0" w:space="0" w:color="auto" w:frame="1"/>
              </w:rPr>
              <w:t> </w:t>
            </w:r>
          </w:p>
        </w:tc>
      </w:tr>
      <w:tr w:rsidR="00D5581C" w:rsidTr="00D5581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D5581C" w:rsidRDefault="00CB6B63" w:rsidP="00D5581C">
            <w:hyperlink r:id="rId243" w:history="1">
              <w:r w:rsidR="00D5581C">
                <w:rPr>
                  <w:rStyle w:val="Hyperlink"/>
                  <w:color w:val="734098"/>
                  <w:bdr w:val="none" w:sz="0" w:space="0" w:color="auto" w:frame="1"/>
                </w:rPr>
                <w:t>-DISPLAY ARCHIVE (Db2)</w:t>
              </w:r>
            </w:hyperlink>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B7815" w:rsidRDefault="00CB6B63" w:rsidP="00D5581C">
            <w:hyperlink r:id="rId244" w:history="1">
              <w:r w:rsidR="00D5581C">
                <w:rPr>
                  <w:rStyle w:val="Hyperlink"/>
                  <w:color w:val="734098"/>
                  <w:bdr w:val="none" w:sz="0" w:space="0" w:color="auto" w:frame="1"/>
                </w:rPr>
                <w:t>(FL 502)</w:t>
              </w:r>
            </w:hyperlink>
            <w:r w:rsidR="00D5581C">
              <w:rPr>
                <w:rStyle w:val="ph"/>
                <w:bdr w:val="none" w:sz="0" w:space="0" w:color="auto" w:frame="1"/>
              </w:rPr>
              <w:t> </w:t>
            </w:r>
            <w:r w:rsidR="00D5581C">
              <w:t xml:space="preserve">The DISPLAY ARCHIVE command displays the current key </w:t>
            </w:r>
          </w:p>
          <w:p w:rsidR="00D5581C" w:rsidRDefault="00D5581C" w:rsidP="00D5581C">
            <w:r>
              <w:t xml:space="preserve">label information </w:t>
            </w:r>
          </w:p>
          <w:p w:rsidR="00D5581C" w:rsidRDefault="00D5581C" w:rsidP="00D5581C">
            <w:r>
              <w:t>for active logs and archive logs.</w:t>
            </w:r>
          </w:p>
        </w:tc>
      </w:tr>
      <w:tr w:rsidR="00D5581C" w:rsidTr="00D5581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D5581C" w:rsidRDefault="00CB6B63" w:rsidP="00D5581C">
            <w:hyperlink r:id="rId245" w:history="1">
              <w:r w:rsidR="00D5581C">
                <w:rPr>
                  <w:rStyle w:val="Hyperlink"/>
                  <w:color w:val="734098"/>
                  <w:bdr w:val="none" w:sz="0" w:space="0" w:color="auto" w:frame="1"/>
                </w:rPr>
                <w:t>-DISPLAY LOG (Db2)</w:t>
              </w:r>
            </w:hyperlink>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B7815" w:rsidRDefault="00CB6B63" w:rsidP="00D5581C">
            <w:hyperlink r:id="rId246" w:history="1">
              <w:r w:rsidR="00D5581C">
                <w:rPr>
                  <w:rStyle w:val="Hyperlink"/>
                  <w:color w:val="734098"/>
                  <w:bdr w:val="none" w:sz="0" w:space="0" w:color="auto" w:frame="1"/>
                </w:rPr>
                <w:t>(FL 502)</w:t>
              </w:r>
            </w:hyperlink>
            <w:r w:rsidR="00D5581C">
              <w:rPr>
                <w:rStyle w:val="ph"/>
                <w:bdr w:val="none" w:sz="0" w:space="0" w:color="auto" w:frame="1"/>
              </w:rPr>
              <w:t> </w:t>
            </w:r>
            <w:r w:rsidR="00D5581C">
              <w:t xml:space="preserve">The DISPLAY LOG command displays the current key </w:t>
            </w:r>
          </w:p>
          <w:p w:rsidR="00D5581C" w:rsidRDefault="00D5581C" w:rsidP="00D5581C">
            <w:r>
              <w:t xml:space="preserve">label information </w:t>
            </w:r>
          </w:p>
          <w:p w:rsidR="00D5581C" w:rsidRDefault="00D5581C" w:rsidP="00D5581C">
            <w:r>
              <w:t>for active logs and archive logs.</w:t>
            </w:r>
          </w:p>
        </w:tc>
      </w:tr>
      <w:tr w:rsidR="00D5581C" w:rsidTr="00D5581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D5581C" w:rsidRDefault="00CB6B63" w:rsidP="00D5581C">
            <w:hyperlink r:id="rId247" w:history="1">
              <w:r w:rsidR="00D5581C">
                <w:rPr>
                  <w:rStyle w:val="Hyperlink"/>
                  <w:color w:val="734098"/>
                  <w:bdr w:val="none" w:sz="0" w:space="0" w:color="auto" w:frame="1"/>
                </w:rPr>
                <w:t>-DISPLAY GROUP (Db2)</w:t>
              </w:r>
            </w:hyperlink>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D5581C" w:rsidRDefault="00CB6B63" w:rsidP="00D5581C">
            <w:pPr>
              <w:pStyle w:val="NormalWeb"/>
              <w:spacing w:before="0" w:beforeAutospacing="0" w:after="0" w:afterAutospacing="0"/>
              <w:textAlignment w:val="baseline"/>
            </w:pPr>
            <w:hyperlink r:id="rId248" w:history="1">
              <w:r w:rsidR="00D5581C">
                <w:rPr>
                  <w:rStyle w:val="Hyperlink"/>
                  <w:color w:val="734098"/>
                  <w:bdr w:val="none" w:sz="0" w:space="0" w:color="auto" w:frame="1"/>
                </w:rPr>
                <w:t>(FL 502)</w:t>
              </w:r>
            </w:hyperlink>
            <w:r w:rsidR="00D5581C">
              <w:rPr>
                <w:rStyle w:val="ph"/>
                <w:bdr w:val="none" w:sz="0" w:space="0" w:color="auto" w:frame="1"/>
              </w:rPr>
              <w:t> </w:t>
            </w:r>
            <w:r w:rsidR="00D5581C">
              <w:t xml:space="preserve">The DISPLAY GROUP command provides the </w:t>
            </w:r>
          </w:p>
          <w:p w:rsidR="00D5581C" w:rsidRDefault="00D5581C" w:rsidP="00D5581C">
            <w:pPr>
              <w:pStyle w:val="NormalWeb"/>
              <w:spacing w:before="0" w:beforeAutospacing="0" w:after="0" w:afterAutospacing="0"/>
              <w:textAlignment w:val="baseline"/>
            </w:pPr>
            <w:r>
              <w:t>current ENCRYPTION_KEYLABEL system parameter value.</w:t>
            </w:r>
          </w:p>
          <w:p w:rsidR="00D5581C" w:rsidRDefault="00CB6B63" w:rsidP="00D5581C">
            <w:pPr>
              <w:pStyle w:val="NormalWeb"/>
              <w:spacing w:before="0" w:beforeAutospacing="0" w:after="0" w:afterAutospacing="0"/>
              <w:textAlignment w:val="baseline"/>
            </w:pPr>
            <w:hyperlink r:id="rId249" w:history="1">
              <w:r w:rsidR="00D5581C">
                <w:rPr>
                  <w:rStyle w:val="Hyperlink"/>
                  <w:color w:val="734098"/>
                  <w:bdr w:val="none" w:sz="0" w:space="0" w:color="auto" w:frame="1"/>
                </w:rPr>
                <w:t>(FL 100)</w:t>
              </w:r>
            </w:hyperlink>
            <w:r w:rsidR="00D5581C">
              <w:rPr>
                <w:rStyle w:val="ph"/>
                <w:bdr w:val="none" w:sz="0" w:space="0" w:color="auto" w:frame="1"/>
              </w:rPr>
              <w:t> </w:t>
            </w:r>
            <w:r w:rsidR="00D5581C">
              <w:t>The </w:t>
            </w:r>
            <w:hyperlink r:id="rId250" w:history="1">
              <w:r w:rsidR="00D5581C">
                <w:rPr>
                  <w:rStyle w:val="keyword"/>
                  <w:color w:val="734098"/>
                  <w:u w:val="single"/>
                  <w:bdr w:val="none" w:sz="0" w:space="0" w:color="auto" w:frame="1"/>
                </w:rPr>
                <w:t>DSN7100I</w:t>
              </w:r>
            </w:hyperlink>
            <w:r w:rsidR="00D5581C">
              <w:t xml:space="preserve"> message output is modified to indicate information </w:t>
            </w:r>
          </w:p>
          <w:p w:rsidR="005B7815" w:rsidRDefault="00D5581C" w:rsidP="00D5581C">
            <w:pPr>
              <w:pStyle w:val="NormalWeb"/>
              <w:spacing w:before="0" w:beforeAutospacing="0" w:after="0" w:afterAutospacing="0"/>
              <w:textAlignment w:val="baseline"/>
            </w:pPr>
            <w:r>
              <w:t>about the code, catalog, and function levels of the </w:t>
            </w:r>
            <w:r>
              <w:rPr>
                <w:rStyle w:val="keyword"/>
                <w:bdr w:val="none" w:sz="0" w:space="0" w:color="auto" w:frame="1"/>
              </w:rPr>
              <w:t>Db2</w:t>
            </w:r>
            <w:r>
              <w:t xml:space="preserve"> subsystem or </w:t>
            </w:r>
          </w:p>
          <w:p w:rsidR="00D5581C" w:rsidRDefault="00D5581C" w:rsidP="00D5581C">
            <w:pPr>
              <w:pStyle w:val="NormalWeb"/>
              <w:spacing w:before="0" w:beforeAutospacing="0" w:after="0" w:afterAutospacing="0"/>
              <w:textAlignment w:val="baseline"/>
            </w:pPr>
            <w:r>
              <w:t>data sharing group.</w:t>
            </w:r>
          </w:p>
        </w:tc>
      </w:tr>
      <w:tr w:rsidR="00D5581C" w:rsidTr="00D5581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D5581C" w:rsidRDefault="00D5581C" w:rsidP="00D5581C">
            <w:r>
              <w:rPr>
                <w:rStyle w:val="ibm-icon-nolink"/>
                <w:sz w:val="14"/>
                <w:szCs w:val="14"/>
                <w:bdr w:val="none" w:sz="0" w:space="0" w:color="auto" w:frame="1"/>
              </w:rPr>
              <w:t> </w:t>
            </w:r>
            <w:hyperlink r:id="rId251" w:history="1">
              <w:r>
                <w:rPr>
                  <w:rStyle w:val="Hyperlink"/>
                  <w:color w:val="734098"/>
                  <w:bdr w:val="none" w:sz="0" w:space="0" w:color="auto" w:frame="1"/>
                </w:rPr>
                <w:t>-DISPLAY STATS (Db2)</w:t>
              </w:r>
            </w:hyperlink>
            <w:r>
              <w:rPr>
                <w:rStyle w:val="ibm-icon-nolink"/>
                <w:sz w:val="14"/>
                <w:szCs w:val="14"/>
                <w:bdr w:val="none" w:sz="0" w:space="0" w:color="auto" w:frame="1"/>
              </w:rPr>
              <w:t> </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B7815" w:rsidRDefault="00D5581C" w:rsidP="00D5581C">
            <w:r>
              <w:rPr>
                <w:rStyle w:val="ibm-icon-nolink"/>
                <w:sz w:val="14"/>
                <w:szCs w:val="14"/>
                <w:bdr w:val="none" w:sz="0" w:space="0" w:color="auto" w:frame="1"/>
              </w:rPr>
              <w:t> </w:t>
            </w:r>
            <w:hyperlink r:id="rId252" w:history="1">
              <w:r>
                <w:rPr>
                  <w:rStyle w:val="Hyperlink"/>
                  <w:color w:val="734098"/>
                  <w:bdr w:val="none" w:sz="0" w:space="0" w:color="auto" w:frame="1"/>
                </w:rPr>
                <w:t>(FL 500)</w:t>
              </w:r>
            </w:hyperlink>
            <w:r>
              <w:rPr>
                <w:rStyle w:val="ph"/>
                <w:bdr w:val="none" w:sz="0" w:space="0" w:color="auto" w:frame="1"/>
              </w:rPr>
              <w:t> </w:t>
            </w:r>
            <w:r>
              <w:t xml:space="preserve">The DISPLAY STATS command has been updated with the </w:t>
            </w:r>
          </w:p>
          <w:p w:rsidR="00D5581C" w:rsidRDefault="00D5581C" w:rsidP="00D5581C">
            <w:r>
              <w:t>LOGREADERTASKS</w:t>
            </w:r>
          </w:p>
          <w:p w:rsidR="005B7815" w:rsidRDefault="00D5581C" w:rsidP="00D5581C">
            <w:r>
              <w:t xml:space="preserve"> option, which is used to display statistics about any log reading tasks </w:t>
            </w:r>
          </w:p>
          <w:p w:rsidR="00D5581C" w:rsidRDefault="00D5581C" w:rsidP="00D5581C">
            <w:r>
              <w:t xml:space="preserve">that are currently </w:t>
            </w:r>
          </w:p>
          <w:p w:rsidR="00D5581C" w:rsidRDefault="00D5581C" w:rsidP="00D5581C">
            <w:r>
              <w:t>running. Output is returned by message </w:t>
            </w:r>
            <w:hyperlink r:id="rId253" w:history="1">
              <w:r>
                <w:rPr>
                  <w:rStyle w:val="Hyperlink"/>
                  <w:color w:val="734098"/>
                  <w:bdr w:val="none" w:sz="0" w:space="0" w:color="auto" w:frame="1"/>
                </w:rPr>
                <w:t>DSNT788I</w:t>
              </w:r>
            </w:hyperlink>
            <w:r>
              <w:t>. </w:t>
            </w:r>
            <w:r>
              <w:rPr>
                <w:rStyle w:val="ibm-icon-nolink"/>
                <w:sz w:val="14"/>
                <w:szCs w:val="14"/>
                <w:bdr w:val="none" w:sz="0" w:space="0" w:color="auto" w:frame="1"/>
              </w:rPr>
              <w:t> </w:t>
            </w:r>
          </w:p>
        </w:tc>
      </w:tr>
      <w:tr w:rsidR="00D5581C" w:rsidTr="00D5581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D5581C" w:rsidRDefault="00CB6B63" w:rsidP="00D5581C">
            <w:hyperlink r:id="rId254" w:history="1">
              <w:r w:rsidR="00D5581C">
                <w:rPr>
                  <w:rStyle w:val="Hyperlink"/>
                  <w:color w:val="734098"/>
                  <w:bdr w:val="none" w:sz="0" w:space="0" w:color="auto" w:frame="1"/>
                </w:rPr>
                <w:t>FREE PACKAGE (DSN)</w:t>
              </w:r>
            </w:hyperlink>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D5581C" w:rsidRDefault="00D5581C" w:rsidP="00D5581C">
            <w:pPr>
              <w:textAlignment w:val="baseline"/>
              <w:rPr>
                <w:b/>
                <w:bCs/>
              </w:rPr>
            </w:pPr>
            <w:r>
              <w:rPr>
                <w:b/>
                <w:bCs/>
              </w:rPr>
              <w:t>New values for existing options:</w:t>
            </w:r>
          </w:p>
          <w:p w:rsidR="00D5581C" w:rsidRDefault="00CB6B63" w:rsidP="00770CC2">
            <w:pPr>
              <w:numPr>
                <w:ilvl w:val="0"/>
                <w:numId w:val="32"/>
              </w:numPr>
              <w:textAlignment w:val="baseline"/>
              <w:rPr>
                <w:color w:val="323232"/>
              </w:rPr>
            </w:pPr>
            <w:hyperlink r:id="rId255" w:history="1">
              <w:r w:rsidR="00D5581C">
                <w:rPr>
                  <w:rStyle w:val="Hyperlink"/>
                  <w:color w:val="734098"/>
                  <w:bdr w:val="none" w:sz="0" w:space="0" w:color="auto" w:frame="1"/>
                </w:rPr>
                <w:t>(FL 500)</w:t>
              </w:r>
            </w:hyperlink>
            <w:r w:rsidR="00D5581C">
              <w:rPr>
                <w:rStyle w:val="ph"/>
                <w:color w:val="323232"/>
                <w:bdr w:val="none" w:sz="0" w:space="0" w:color="auto" w:frame="1"/>
              </w:rPr>
              <w:t> </w:t>
            </w:r>
            <w:r w:rsidR="00D5581C">
              <w:rPr>
                <w:color w:val="323232"/>
              </w:rPr>
              <w:t>PLANMGMTSCOPE(PREVIOUS|ORIGINAL)</w:t>
            </w:r>
          </w:p>
          <w:p w:rsidR="00D5581C" w:rsidRDefault="00D5581C" w:rsidP="00D5581C">
            <w:pPr>
              <w:textAlignment w:val="baseline"/>
              <w:rPr>
                <w:b/>
                <w:bCs/>
              </w:rPr>
            </w:pPr>
            <w:r>
              <w:rPr>
                <w:b/>
                <w:bCs/>
              </w:rPr>
              <w:t>New options:</w:t>
            </w:r>
          </w:p>
          <w:p w:rsidR="00D5581C" w:rsidRDefault="00CB6B63" w:rsidP="00770CC2">
            <w:pPr>
              <w:numPr>
                <w:ilvl w:val="0"/>
                <w:numId w:val="33"/>
              </w:numPr>
              <w:textAlignment w:val="baseline"/>
              <w:rPr>
                <w:color w:val="323232"/>
              </w:rPr>
            </w:pPr>
            <w:hyperlink r:id="rId256" w:history="1">
              <w:r w:rsidR="00D5581C">
                <w:rPr>
                  <w:rStyle w:val="Hyperlink"/>
                  <w:color w:val="734098"/>
                  <w:bdr w:val="none" w:sz="0" w:space="0" w:color="auto" w:frame="1"/>
                </w:rPr>
                <w:t>(FL 500)</w:t>
              </w:r>
            </w:hyperlink>
            <w:r w:rsidR="00D5581C">
              <w:rPr>
                <w:rStyle w:val="ph"/>
                <w:color w:val="323232"/>
                <w:bdr w:val="none" w:sz="0" w:space="0" w:color="auto" w:frame="1"/>
              </w:rPr>
              <w:t> </w:t>
            </w:r>
            <w:r w:rsidR="00D5581C">
              <w:rPr>
                <w:color w:val="323232"/>
              </w:rPr>
              <w:t>INVALIDONLY</w:t>
            </w:r>
          </w:p>
          <w:p w:rsidR="005B7815" w:rsidRDefault="00D5581C" w:rsidP="00D5581C">
            <w:pPr>
              <w:pStyle w:val="NormalWeb"/>
              <w:spacing w:before="0" w:beforeAutospacing="0" w:after="0" w:afterAutospacing="0"/>
              <w:textAlignment w:val="baseline"/>
            </w:pPr>
            <w:r>
              <w:rPr>
                <w:rStyle w:val="ibm-icon-nolink"/>
                <w:sz w:val="14"/>
                <w:szCs w:val="14"/>
                <w:bdr w:val="none" w:sz="0" w:space="0" w:color="auto" w:frame="1"/>
              </w:rPr>
              <w:t> </w:t>
            </w:r>
            <w:r>
              <w:t xml:space="preserve">If you specify INACTIVE, PREVIOUS, ORIGINAL for the </w:t>
            </w:r>
          </w:p>
          <w:p w:rsidR="00D5581C" w:rsidRDefault="00D5581C" w:rsidP="00D5581C">
            <w:pPr>
              <w:pStyle w:val="NormalWeb"/>
              <w:spacing w:before="0" w:beforeAutospacing="0" w:after="0" w:afterAutospacing="0"/>
              <w:textAlignment w:val="baseline"/>
            </w:pPr>
            <w:r>
              <w:t xml:space="preserve">PLANMGMTSCOPE option, </w:t>
            </w:r>
          </w:p>
          <w:p w:rsidR="005B7815" w:rsidRDefault="00D5581C" w:rsidP="00D5581C">
            <w:pPr>
              <w:pStyle w:val="NormalWeb"/>
              <w:spacing w:before="0" w:beforeAutospacing="0" w:after="0" w:afterAutospacing="0"/>
              <w:textAlignment w:val="baseline"/>
            </w:pPr>
            <w:r>
              <w:lastRenderedPageBreak/>
              <w:t xml:space="preserve">FREE PACKAGE processing can now complete while application that </w:t>
            </w:r>
          </w:p>
          <w:p w:rsidR="00D5581C" w:rsidRDefault="00D5581C" w:rsidP="00D5581C">
            <w:pPr>
              <w:pStyle w:val="NormalWeb"/>
              <w:spacing w:before="0" w:beforeAutospacing="0" w:after="0" w:afterAutospacing="0"/>
              <w:textAlignment w:val="baseline"/>
            </w:pPr>
            <w:r>
              <w:t>use the package are</w:t>
            </w:r>
          </w:p>
          <w:p w:rsidR="00D5581C" w:rsidRDefault="00D5581C" w:rsidP="00D5581C">
            <w:pPr>
              <w:pStyle w:val="NormalWeb"/>
              <w:spacing w:before="0" w:beforeAutospacing="0" w:after="0" w:afterAutospacing="0"/>
              <w:textAlignment w:val="baseline"/>
              <w:rPr>
                <w:color w:val="auto"/>
              </w:rPr>
            </w:pPr>
            <w:r>
              <w:t>running.</w:t>
            </w:r>
            <w:r>
              <w:rPr>
                <w:rStyle w:val="ibm-icon-nolink"/>
                <w:sz w:val="14"/>
                <w:szCs w:val="14"/>
                <w:bdr w:val="none" w:sz="0" w:space="0" w:color="auto" w:frame="1"/>
              </w:rPr>
              <w:t> </w:t>
            </w:r>
          </w:p>
        </w:tc>
      </w:tr>
      <w:tr w:rsidR="00D5581C" w:rsidTr="00D5581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D5581C" w:rsidRDefault="00CB6B63" w:rsidP="00D5581C">
            <w:hyperlink r:id="rId257" w:history="1">
              <w:r w:rsidR="00D5581C">
                <w:rPr>
                  <w:rStyle w:val="Hyperlink"/>
                  <w:color w:val="734098"/>
                  <w:bdr w:val="none" w:sz="0" w:space="0" w:color="auto" w:frame="1"/>
                </w:rPr>
                <w:t>-MODIFY DDF (Db2)</w:t>
              </w:r>
            </w:hyperlink>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B7815" w:rsidRDefault="00D5581C" w:rsidP="00D5581C">
            <w:pPr>
              <w:pStyle w:val="NormalWeb"/>
              <w:spacing w:before="0" w:beforeAutospacing="0" w:after="0" w:afterAutospacing="0"/>
              <w:textAlignment w:val="baseline"/>
            </w:pPr>
            <w:r>
              <w:t xml:space="preserve">After the PTF for APAR PH08188 has been applied, the values for </w:t>
            </w:r>
          </w:p>
          <w:p w:rsidR="00D5581C" w:rsidRDefault="00D5581C" w:rsidP="00D5581C">
            <w:pPr>
              <w:pStyle w:val="NormalWeb"/>
              <w:spacing w:before="0" w:beforeAutospacing="0" w:after="0" w:afterAutospacing="0"/>
              <w:textAlignment w:val="baseline"/>
            </w:pPr>
            <w:r>
              <w:t xml:space="preserve">PORT and SECPORT </w:t>
            </w:r>
          </w:p>
          <w:p w:rsidR="00D5581C" w:rsidRDefault="00D5581C" w:rsidP="00D5581C">
            <w:pPr>
              <w:pStyle w:val="NormalWeb"/>
              <w:spacing w:before="0" w:beforeAutospacing="0" w:after="0" w:afterAutospacing="0"/>
              <w:textAlignment w:val="baseline"/>
            </w:pPr>
            <w:r>
              <w:t>can be the same.</w:t>
            </w:r>
          </w:p>
          <w:p w:rsidR="00D5581C" w:rsidRDefault="00D5581C" w:rsidP="00D5581C">
            <w:pPr>
              <w:textAlignment w:val="baseline"/>
              <w:rPr>
                <w:b/>
                <w:bCs/>
              </w:rPr>
            </w:pPr>
            <w:r>
              <w:rPr>
                <w:b/>
                <w:bCs/>
              </w:rPr>
              <w:t>New options:</w:t>
            </w:r>
          </w:p>
          <w:p w:rsidR="00D5581C" w:rsidRDefault="00CB6B63" w:rsidP="00D5581C">
            <w:pPr>
              <w:ind w:left="720"/>
              <w:textAlignment w:val="baseline"/>
            </w:pPr>
            <w:hyperlink r:id="rId258" w:history="1">
              <w:r w:rsidR="00D5581C">
                <w:rPr>
                  <w:rStyle w:val="Hyperlink"/>
                  <w:color w:val="734098"/>
                  <w:bdr w:val="none" w:sz="0" w:space="0" w:color="auto" w:frame="1"/>
                </w:rPr>
                <w:t>(FL 500)</w:t>
              </w:r>
            </w:hyperlink>
            <w:r w:rsidR="00D5581C">
              <w:rPr>
                <w:rStyle w:val="ph"/>
                <w:bdr w:val="none" w:sz="0" w:space="0" w:color="auto" w:frame="1"/>
              </w:rPr>
              <w:t> </w:t>
            </w:r>
            <w:r w:rsidR="00D5581C">
              <w:t>SESSIDLE</w:t>
            </w:r>
          </w:p>
        </w:tc>
      </w:tr>
      <w:tr w:rsidR="00D5581C" w:rsidTr="00D5581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D5581C" w:rsidRDefault="00CB6B63" w:rsidP="00D5581C">
            <w:hyperlink r:id="rId259" w:history="1">
              <w:r w:rsidR="00D5581C">
                <w:rPr>
                  <w:rStyle w:val="Hyperlink"/>
                  <w:color w:val="734098"/>
                  <w:bdr w:val="none" w:sz="0" w:space="0" w:color="auto" w:frame="1"/>
                </w:rPr>
                <w:t>REBIND PACKAGE (DSN)</w:t>
              </w:r>
            </w:hyperlink>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D5581C" w:rsidRDefault="00D5581C" w:rsidP="00D5581C">
            <w:pPr>
              <w:textAlignment w:val="baseline"/>
            </w:pPr>
            <w:r>
              <w:t>This command can be used to rebind a package for an advanced trigger.</w:t>
            </w:r>
          </w:p>
          <w:p w:rsidR="00D5581C" w:rsidRDefault="00D5581C" w:rsidP="00D5581C">
            <w:pPr>
              <w:textAlignment w:val="baseline"/>
              <w:rPr>
                <w:b/>
                <w:bCs/>
              </w:rPr>
            </w:pPr>
            <w:r>
              <w:rPr>
                <w:b/>
                <w:bCs/>
              </w:rPr>
              <w:t>New options:</w:t>
            </w:r>
          </w:p>
          <w:p w:rsidR="00D5581C" w:rsidRDefault="00CB6B63" w:rsidP="00770CC2">
            <w:pPr>
              <w:numPr>
                <w:ilvl w:val="0"/>
                <w:numId w:val="34"/>
              </w:numPr>
              <w:textAlignment w:val="baseline"/>
              <w:rPr>
                <w:color w:val="323232"/>
              </w:rPr>
            </w:pPr>
            <w:hyperlink r:id="rId260" w:history="1">
              <w:r w:rsidR="00D5581C">
                <w:rPr>
                  <w:rStyle w:val="Hyperlink"/>
                  <w:color w:val="734098"/>
                  <w:bdr w:val="none" w:sz="0" w:space="0" w:color="auto" w:frame="1"/>
                </w:rPr>
                <w:t>(FL 500)</w:t>
              </w:r>
            </w:hyperlink>
            <w:r w:rsidR="00D5581C">
              <w:rPr>
                <w:rStyle w:val="ph"/>
                <w:color w:val="323232"/>
                <w:bdr w:val="none" w:sz="0" w:space="0" w:color="auto" w:frame="1"/>
              </w:rPr>
              <w:t> </w:t>
            </w:r>
            <w:r w:rsidR="00D5581C">
              <w:rPr>
                <w:color w:val="323232"/>
              </w:rPr>
              <w:t>APREUSESOURCE</w:t>
            </w:r>
          </w:p>
          <w:p w:rsidR="00D5581C" w:rsidRDefault="00CB6B63" w:rsidP="00770CC2">
            <w:pPr>
              <w:numPr>
                <w:ilvl w:val="0"/>
                <w:numId w:val="34"/>
              </w:numPr>
              <w:textAlignment w:val="baseline"/>
              <w:rPr>
                <w:color w:val="323232"/>
              </w:rPr>
            </w:pPr>
            <w:hyperlink r:id="rId261" w:history="1">
              <w:r w:rsidR="00D5581C">
                <w:rPr>
                  <w:rStyle w:val="Hyperlink"/>
                  <w:color w:val="734098"/>
                  <w:bdr w:val="none" w:sz="0" w:space="0" w:color="auto" w:frame="1"/>
                </w:rPr>
                <w:t>(FL 500)</w:t>
              </w:r>
            </w:hyperlink>
            <w:r w:rsidR="00D5581C">
              <w:rPr>
                <w:rStyle w:val="ph"/>
                <w:color w:val="323232"/>
                <w:bdr w:val="none" w:sz="0" w:space="0" w:color="auto" w:frame="1"/>
              </w:rPr>
              <w:t> </w:t>
            </w:r>
            <w:r w:rsidR="00D5581C">
              <w:rPr>
                <w:color w:val="323232"/>
              </w:rPr>
              <w:t>CONCENTRATESTMT</w:t>
            </w:r>
          </w:p>
        </w:tc>
      </w:tr>
      <w:tr w:rsidR="00D5581C" w:rsidTr="00D5581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D5581C" w:rsidRDefault="00CB6B63" w:rsidP="00D5581C">
            <w:hyperlink r:id="rId262" w:history="1">
              <w:r w:rsidR="00D5581C">
                <w:rPr>
                  <w:rStyle w:val="Hyperlink"/>
                  <w:color w:val="734098"/>
                  <w:bdr w:val="none" w:sz="0" w:space="0" w:color="auto" w:frame="1"/>
                </w:rPr>
                <w:t>REBIND TRIGGER PACKAGE (DSN)</w:t>
              </w:r>
            </w:hyperlink>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D5581C" w:rsidRDefault="00CB6B63" w:rsidP="00D5581C">
            <w:pPr>
              <w:textAlignment w:val="baseline"/>
            </w:pPr>
            <w:hyperlink r:id="rId263" w:history="1">
              <w:r w:rsidR="00D5581C">
                <w:rPr>
                  <w:rStyle w:val="Hyperlink"/>
                  <w:color w:val="734098"/>
                  <w:bdr w:val="none" w:sz="0" w:space="0" w:color="auto" w:frame="1"/>
                </w:rPr>
                <w:t>(FL 500)</w:t>
              </w:r>
            </w:hyperlink>
            <w:r w:rsidR="00D5581C">
              <w:rPr>
                <w:rStyle w:val="ph"/>
                <w:bdr w:val="none" w:sz="0" w:space="0" w:color="auto" w:frame="1"/>
              </w:rPr>
              <w:t> </w:t>
            </w:r>
            <w:r w:rsidR="00D5581C">
              <w:t xml:space="preserve">This command can be used to rebind a package for a basic trigger, </w:t>
            </w:r>
          </w:p>
          <w:p w:rsidR="005B7815" w:rsidRDefault="00D5581C" w:rsidP="00D5581C">
            <w:pPr>
              <w:textAlignment w:val="baseline"/>
              <w:rPr>
                <w:rStyle w:val="keyword"/>
                <w:bdr w:val="none" w:sz="0" w:space="0" w:color="auto" w:frame="1"/>
              </w:rPr>
            </w:pPr>
            <w:r>
              <w:t>including any trigger that was created prior to the activation of </w:t>
            </w:r>
            <w:r>
              <w:rPr>
                <w:rStyle w:val="keyword"/>
                <w:bdr w:val="none" w:sz="0" w:space="0" w:color="auto" w:frame="1"/>
              </w:rPr>
              <w:t xml:space="preserve">function </w:t>
            </w:r>
          </w:p>
          <w:p w:rsidR="00D5581C" w:rsidRDefault="00D5581C" w:rsidP="00D5581C">
            <w:pPr>
              <w:textAlignment w:val="baseline"/>
            </w:pPr>
            <w:r>
              <w:rPr>
                <w:rStyle w:val="keyword"/>
                <w:bdr w:val="none" w:sz="0" w:space="0" w:color="auto" w:frame="1"/>
              </w:rPr>
              <w:t>level 500</w:t>
            </w:r>
            <w:r>
              <w:rPr>
                <w:rStyle w:val="ph"/>
                <w:bdr w:val="none" w:sz="0" w:space="0" w:color="auto" w:frame="1"/>
              </w:rPr>
              <w:t> or higher</w:t>
            </w:r>
            <w:r>
              <w:t>.</w:t>
            </w:r>
          </w:p>
          <w:p w:rsidR="00D5581C" w:rsidRDefault="00D5581C" w:rsidP="00D5581C">
            <w:pPr>
              <w:textAlignment w:val="baseline"/>
              <w:rPr>
                <w:b/>
                <w:bCs/>
              </w:rPr>
            </w:pPr>
            <w:r>
              <w:rPr>
                <w:b/>
                <w:bCs/>
              </w:rPr>
              <w:t>New options:</w:t>
            </w:r>
          </w:p>
          <w:p w:rsidR="00D5581C" w:rsidRDefault="00CB6B63" w:rsidP="00770CC2">
            <w:pPr>
              <w:numPr>
                <w:ilvl w:val="0"/>
                <w:numId w:val="35"/>
              </w:numPr>
              <w:textAlignment w:val="baseline"/>
              <w:rPr>
                <w:color w:val="323232"/>
              </w:rPr>
            </w:pPr>
            <w:hyperlink r:id="rId264" w:history="1">
              <w:r w:rsidR="00D5581C">
                <w:rPr>
                  <w:rStyle w:val="Hyperlink"/>
                  <w:color w:val="734098"/>
                  <w:bdr w:val="none" w:sz="0" w:space="0" w:color="auto" w:frame="1"/>
                </w:rPr>
                <w:t>(FL 500)</w:t>
              </w:r>
            </w:hyperlink>
            <w:r w:rsidR="00D5581C">
              <w:rPr>
                <w:rStyle w:val="ph"/>
                <w:color w:val="323232"/>
                <w:bdr w:val="none" w:sz="0" w:space="0" w:color="auto" w:frame="1"/>
              </w:rPr>
              <w:t> </w:t>
            </w:r>
            <w:r w:rsidR="00D5581C">
              <w:rPr>
                <w:color w:val="323232"/>
              </w:rPr>
              <w:t>APREUSESOURCE</w:t>
            </w:r>
          </w:p>
        </w:tc>
      </w:tr>
      <w:tr w:rsidR="00D5581C" w:rsidTr="00D5581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D5581C" w:rsidRDefault="00D5581C" w:rsidP="00D5581C">
            <w:r>
              <w:rPr>
                <w:rStyle w:val="ibm-icon-nolink"/>
                <w:sz w:val="14"/>
                <w:szCs w:val="14"/>
                <w:bdr w:val="none" w:sz="0" w:space="0" w:color="auto" w:frame="1"/>
              </w:rPr>
              <w:t> </w:t>
            </w:r>
            <w:hyperlink r:id="rId265" w:history="1">
              <w:r>
                <w:rPr>
                  <w:rStyle w:val="Hyperlink"/>
                  <w:color w:val="734098"/>
                  <w:bdr w:val="none" w:sz="0" w:space="0" w:color="auto" w:frame="1"/>
                </w:rPr>
                <w:t>-START DB2 (Db2)</w:t>
              </w:r>
            </w:hyperlink>
            <w:r>
              <w:rPr>
                <w:rStyle w:val="ibm-icon-nolink"/>
                <w:sz w:val="14"/>
                <w:szCs w:val="14"/>
                <w:bdr w:val="none" w:sz="0" w:space="0" w:color="auto" w:frame="1"/>
              </w:rPr>
              <w:t> </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B7815" w:rsidRDefault="00D5581C" w:rsidP="00D5581C">
            <w:r>
              <w:rPr>
                <w:rStyle w:val="ibm-icon-nolink"/>
                <w:sz w:val="14"/>
                <w:szCs w:val="14"/>
                <w:bdr w:val="none" w:sz="0" w:space="0" w:color="auto" w:frame="1"/>
              </w:rPr>
              <w:t> </w:t>
            </w:r>
            <w:hyperlink r:id="rId266" w:history="1">
              <w:r>
                <w:rPr>
                  <w:rStyle w:val="Hyperlink"/>
                  <w:color w:val="734098"/>
                  <w:bdr w:val="none" w:sz="0" w:space="0" w:color="auto" w:frame="1"/>
                </w:rPr>
                <w:t>(FL 500)</w:t>
              </w:r>
            </w:hyperlink>
            <w:r>
              <w:rPr>
                <w:rStyle w:val="ph"/>
                <w:bdr w:val="none" w:sz="0" w:space="0" w:color="auto" w:frame="1"/>
              </w:rPr>
              <w:t> </w:t>
            </w:r>
            <w:r>
              <w:t>You cannot start </w:t>
            </w:r>
            <w:r>
              <w:rPr>
                <w:rStyle w:val="keyword"/>
                <w:bdr w:val="none" w:sz="0" w:space="0" w:color="auto" w:frame="1"/>
              </w:rPr>
              <w:t>Db2</w:t>
            </w:r>
            <w:r>
              <w:t xml:space="preserve"> at any code level that is lower than the </w:t>
            </w:r>
          </w:p>
          <w:p w:rsidR="00D5581C" w:rsidRDefault="00D5581C" w:rsidP="005B7815">
            <w:r>
              <w:t>catalog level or the highest activated function level.</w:t>
            </w:r>
            <w:r>
              <w:rPr>
                <w:rStyle w:val="ibm-icon-nolink"/>
                <w:sz w:val="14"/>
                <w:szCs w:val="14"/>
                <w:bdr w:val="none" w:sz="0" w:space="0" w:color="auto" w:frame="1"/>
              </w:rPr>
              <w:t> </w:t>
            </w:r>
          </w:p>
        </w:tc>
      </w:tr>
      <w:tr w:rsidR="00D5581C" w:rsidTr="00D5581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D5581C" w:rsidRDefault="00CB6B63" w:rsidP="00D5581C">
            <w:hyperlink r:id="rId267" w:history="1">
              <w:r w:rsidR="00D5581C">
                <w:rPr>
                  <w:rStyle w:val="Hyperlink"/>
                  <w:color w:val="734098"/>
                  <w:bdr w:val="none" w:sz="0" w:space="0" w:color="auto" w:frame="1"/>
                </w:rPr>
                <w:t>-START PROFILE (Db2)</w:t>
              </w:r>
            </w:hyperlink>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D5581C" w:rsidRDefault="00CB6B63" w:rsidP="00D5581C">
            <w:hyperlink r:id="rId268" w:history="1">
              <w:r w:rsidR="00D5581C">
                <w:rPr>
                  <w:rStyle w:val="Hyperlink"/>
                  <w:color w:val="734098"/>
                  <w:bdr w:val="none" w:sz="0" w:space="0" w:color="auto" w:frame="1"/>
                </w:rPr>
                <w:t>(FL 500)</w:t>
              </w:r>
            </w:hyperlink>
            <w:r w:rsidR="00D5581C">
              <w:rPr>
                <w:rStyle w:val="ph"/>
                <w:bdr w:val="none" w:sz="0" w:space="0" w:color="auto" w:frame="1"/>
              </w:rPr>
              <w:t> </w:t>
            </w:r>
            <w:r w:rsidR="00D5581C">
              <w:t xml:space="preserve">If the PROFILE_AUTOSTART subsystem parameter is set to YES, </w:t>
            </w:r>
          </w:p>
          <w:p w:rsidR="00D5581C" w:rsidRDefault="00D5581C" w:rsidP="00D5581C">
            <w:r>
              <w:t>this command is issued automatically when </w:t>
            </w:r>
            <w:r>
              <w:rPr>
                <w:rStyle w:val="keyword"/>
                <w:bdr w:val="none" w:sz="0" w:space="0" w:color="auto" w:frame="1"/>
              </w:rPr>
              <w:t>Db2</w:t>
            </w:r>
            <w:r>
              <w:t> starts.</w:t>
            </w:r>
          </w:p>
        </w:tc>
      </w:tr>
      <w:tr w:rsidR="00D5581C" w:rsidTr="00D5581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D5581C" w:rsidRDefault="00CB6B63" w:rsidP="00D5581C">
            <w:hyperlink r:id="rId269" w:history="1">
              <w:r w:rsidR="00D5581C">
                <w:rPr>
                  <w:rStyle w:val="Hyperlink"/>
                  <w:color w:val="734098"/>
                  <w:bdr w:val="none" w:sz="0" w:space="0" w:color="auto" w:frame="1"/>
                </w:rPr>
                <w:t>-START RLIMIT (Db2)</w:t>
              </w:r>
            </w:hyperlink>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B7815" w:rsidRDefault="00CB6B63" w:rsidP="00D5581C">
            <w:pPr>
              <w:pStyle w:val="NormalWeb"/>
              <w:spacing w:before="0" w:beforeAutospacing="0" w:after="0" w:afterAutospacing="0"/>
              <w:textAlignment w:val="baseline"/>
            </w:pPr>
            <w:hyperlink r:id="rId270" w:history="1">
              <w:r w:rsidR="00D5581C">
                <w:rPr>
                  <w:rStyle w:val="Hyperlink"/>
                  <w:color w:val="734098"/>
                  <w:bdr w:val="none" w:sz="0" w:space="0" w:color="auto" w:frame="1"/>
                </w:rPr>
                <w:t>(FL 500)</w:t>
              </w:r>
            </w:hyperlink>
            <w:r w:rsidR="00D5581C">
              <w:rPr>
                <w:rStyle w:val="ph"/>
                <w:bdr w:val="none" w:sz="0" w:space="0" w:color="auto" w:frame="1"/>
              </w:rPr>
              <w:t> </w:t>
            </w:r>
            <w:r w:rsidR="00D5581C">
              <w:t xml:space="preserve">Certain previously supported resource limit table formats are </w:t>
            </w:r>
          </w:p>
          <w:p w:rsidR="005B7815" w:rsidRDefault="00D5581C" w:rsidP="00D5581C">
            <w:pPr>
              <w:pStyle w:val="NormalWeb"/>
              <w:spacing w:before="0" w:beforeAutospacing="0" w:after="0" w:afterAutospacing="0"/>
              <w:textAlignment w:val="baseline"/>
            </w:pPr>
            <w:r>
              <w:t>deprecated or unsupported in </w:t>
            </w:r>
            <w:r>
              <w:rPr>
                <w:rStyle w:val="keyword"/>
                <w:bdr w:val="none" w:sz="0" w:space="0" w:color="auto" w:frame="1"/>
              </w:rPr>
              <w:t>Db2 12</w:t>
            </w:r>
            <w:r>
              <w:t xml:space="preserve">. Resource limits are not activated for </w:t>
            </w:r>
          </w:p>
          <w:p w:rsidR="00D5581C" w:rsidRDefault="00D5581C" w:rsidP="00D5581C">
            <w:pPr>
              <w:pStyle w:val="NormalWeb"/>
              <w:spacing w:before="0" w:beforeAutospacing="0" w:after="0" w:afterAutospacing="0"/>
              <w:textAlignment w:val="baseline"/>
            </w:pPr>
            <w:r>
              <w:t xml:space="preserve">tables with unsupported </w:t>
            </w:r>
          </w:p>
          <w:p w:rsidR="00D5581C" w:rsidRDefault="00D5581C" w:rsidP="00D5581C">
            <w:pPr>
              <w:pStyle w:val="NormalWeb"/>
              <w:spacing w:before="0" w:beforeAutospacing="0" w:after="0" w:afterAutospacing="0"/>
              <w:textAlignment w:val="baseline"/>
            </w:pPr>
            <w:r>
              <w:t>formats.</w:t>
            </w:r>
          </w:p>
          <w:p w:rsidR="00D5581C" w:rsidRDefault="00CB6B63" w:rsidP="00D5581C">
            <w:pPr>
              <w:pStyle w:val="NormalWeb"/>
              <w:spacing w:before="0" w:beforeAutospacing="0" w:after="0" w:afterAutospacing="0"/>
              <w:textAlignment w:val="baseline"/>
            </w:pPr>
            <w:hyperlink r:id="rId271" w:history="1">
              <w:r w:rsidR="00D5581C">
                <w:rPr>
                  <w:rStyle w:val="Hyperlink"/>
                  <w:color w:val="734098"/>
                  <w:bdr w:val="none" w:sz="0" w:space="0" w:color="auto" w:frame="1"/>
                </w:rPr>
                <w:t>(FL 100)</w:t>
              </w:r>
            </w:hyperlink>
            <w:r w:rsidR="00D5581C">
              <w:t xml:space="preserve"> Resource limits that apply to existing threads can be modified by </w:t>
            </w:r>
          </w:p>
          <w:p w:rsidR="00D5581C" w:rsidRDefault="00D5581C" w:rsidP="00D5581C">
            <w:pPr>
              <w:pStyle w:val="NormalWeb"/>
              <w:spacing w:before="0" w:beforeAutospacing="0" w:after="0" w:afterAutospacing="0"/>
              <w:textAlignment w:val="baseline"/>
            </w:pPr>
            <w:r>
              <w:t>issuing the START RLIMIT command.</w:t>
            </w:r>
          </w:p>
          <w:p w:rsidR="00D5581C" w:rsidRDefault="00D5581C" w:rsidP="00D5581C">
            <w:pPr>
              <w:textAlignment w:val="baseline"/>
              <w:rPr>
                <w:b/>
                <w:bCs/>
              </w:rPr>
            </w:pPr>
            <w:r>
              <w:rPr>
                <w:b/>
                <w:bCs/>
              </w:rPr>
              <w:t>New options:</w:t>
            </w:r>
          </w:p>
          <w:p w:rsidR="00D5581C" w:rsidRDefault="00CB6B63" w:rsidP="00770CC2">
            <w:pPr>
              <w:numPr>
                <w:ilvl w:val="0"/>
                <w:numId w:val="36"/>
              </w:numPr>
              <w:textAlignment w:val="baseline"/>
              <w:rPr>
                <w:color w:val="323232"/>
              </w:rPr>
            </w:pPr>
            <w:hyperlink r:id="rId272" w:history="1">
              <w:r w:rsidR="00D5581C">
                <w:rPr>
                  <w:rStyle w:val="Hyperlink"/>
                  <w:color w:val="734098"/>
                  <w:bdr w:val="none" w:sz="0" w:space="0" w:color="auto" w:frame="1"/>
                </w:rPr>
                <w:t>(FL 100)</w:t>
              </w:r>
            </w:hyperlink>
            <w:r w:rsidR="00D5581C">
              <w:rPr>
                <w:color w:val="323232"/>
              </w:rPr>
              <w:t> SCOPE</w:t>
            </w:r>
          </w:p>
        </w:tc>
      </w:tr>
      <w:tr w:rsidR="00D5581C" w:rsidTr="00D5581C">
        <w:tc>
          <w:tcPr>
            <w:tcW w:w="0" w:type="auto"/>
            <w:tcBorders>
              <w:top w:val="single" w:sz="6" w:space="0" w:color="E0E0E0"/>
              <w:left w:val="single" w:sz="6" w:space="0" w:color="E0E0E0"/>
              <w:bottom w:val="single" w:sz="6" w:space="0" w:color="000000"/>
              <w:right w:val="single" w:sz="6" w:space="0" w:color="E0E0E0"/>
            </w:tcBorders>
            <w:tcMar>
              <w:top w:w="75" w:type="dxa"/>
              <w:left w:w="75" w:type="dxa"/>
              <w:bottom w:w="75" w:type="dxa"/>
              <w:right w:w="75" w:type="dxa"/>
            </w:tcMar>
            <w:hideMark/>
          </w:tcPr>
          <w:p w:rsidR="00D5581C" w:rsidRDefault="00CB6B63" w:rsidP="00D5581C">
            <w:hyperlink r:id="rId273" w:history="1">
              <w:r w:rsidR="00D5581C">
                <w:rPr>
                  <w:rStyle w:val="Hyperlink"/>
                  <w:color w:val="734098"/>
                  <w:bdr w:val="none" w:sz="0" w:space="0" w:color="auto" w:frame="1"/>
                </w:rPr>
                <w:t>-TERM UTILITY (Db2)</w:t>
              </w:r>
            </w:hyperlink>
          </w:p>
        </w:tc>
        <w:tc>
          <w:tcPr>
            <w:tcW w:w="0" w:type="auto"/>
            <w:tcBorders>
              <w:top w:val="single" w:sz="6" w:space="0" w:color="E0E0E0"/>
              <w:left w:val="single" w:sz="6" w:space="0" w:color="E0E0E0"/>
              <w:bottom w:val="single" w:sz="6" w:space="0" w:color="000000"/>
              <w:right w:val="single" w:sz="6" w:space="0" w:color="E0E0E0"/>
            </w:tcBorders>
            <w:tcMar>
              <w:top w:w="75" w:type="dxa"/>
              <w:left w:w="75" w:type="dxa"/>
              <w:bottom w:w="75" w:type="dxa"/>
              <w:right w:w="75" w:type="dxa"/>
            </w:tcMar>
            <w:hideMark/>
          </w:tcPr>
          <w:p w:rsidR="00D5581C" w:rsidRDefault="00CB6B63" w:rsidP="00D5581C">
            <w:hyperlink r:id="rId274" w:history="1">
              <w:r w:rsidR="00D5581C">
                <w:rPr>
                  <w:rStyle w:val="Hyperlink"/>
                  <w:color w:val="734098"/>
                  <w:bdr w:val="none" w:sz="0" w:space="0" w:color="auto" w:frame="1"/>
                </w:rPr>
                <w:t>(FL 500)</w:t>
              </w:r>
            </w:hyperlink>
            <w:r w:rsidR="00D5581C">
              <w:rPr>
                <w:rStyle w:val="ph"/>
                <w:bdr w:val="none" w:sz="0" w:space="0" w:color="auto" w:frame="1"/>
              </w:rPr>
              <w:t> </w:t>
            </w:r>
            <w:r w:rsidR="00D5581C">
              <w:t xml:space="preserve">The TERM UTILITY command can be used for the MODIFY </w:t>
            </w:r>
          </w:p>
          <w:p w:rsidR="00D5581C" w:rsidRDefault="00D5581C" w:rsidP="00D5581C">
            <w:r>
              <w:t>RECOVERY utility.</w:t>
            </w:r>
          </w:p>
        </w:tc>
      </w:tr>
      <w:tr w:rsidR="00D5581C" w:rsidTr="00D5581C">
        <w:trPr>
          <w:tblHeader/>
        </w:trPr>
        <w:tc>
          <w:tcPr>
            <w:tcW w:w="0" w:type="auto"/>
            <w:gridSpan w:val="2"/>
            <w:tcBorders>
              <w:top w:val="nil"/>
              <w:left w:val="nil"/>
              <w:bottom w:val="nil"/>
              <w:right w:val="nil"/>
            </w:tcBorders>
            <w:tcMar>
              <w:top w:w="75" w:type="dxa"/>
              <w:left w:w="75" w:type="dxa"/>
              <w:bottom w:w="75" w:type="dxa"/>
              <w:right w:w="75" w:type="dxa"/>
            </w:tcMar>
            <w:vAlign w:val="center"/>
            <w:hideMark/>
          </w:tcPr>
          <w:p w:rsidR="00D5581C" w:rsidRDefault="00D5581C" w:rsidP="00D5581C">
            <w:pPr>
              <w:textAlignment w:val="baseline"/>
              <w:rPr>
                <w:i/>
                <w:iCs/>
                <w:sz w:val="24"/>
                <w:szCs w:val="24"/>
              </w:rPr>
            </w:pPr>
          </w:p>
        </w:tc>
      </w:tr>
    </w:tbl>
    <w:p w:rsidR="00D5581C" w:rsidRPr="00D5581C" w:rsidRDefault="00D5581C" w:rsidP="00D5581C">
      <w:pPr>
        <w:pStyle w:val="NormalWeb"/>
        <w:shd w:val="clear" w:color="auto" w:fill="FFFFFF"/>
        <w:spacing w:before="0" w:beforeAutospacing="0" w:after="0" w:afterAutospacing="0"/>
        <w:textAlignment w:val="baseline"/>
        <w:rPr>
          <w:rFonts w:ascii="Arial" w:hAnsi="Arial" w:cs="Arial"/>
          <w:color w:val="323232"/>
        </w:rPr>
      </w:pPr>
      <w:r>
        <w:rPr>
          <w:rFonts w:ascii="Arial" w:hAnsi="Arial" w:cs="Arial"/>
          <w:noProof/>
          <w:color w:val="323232"/>
        </w:rPr>
        <mc:AlternateContent>
          <mc:Choice Requires="wps">
            <w:drawing>
              <wp:inline distT="0" distB="0" distL="0" distR="0">
                <wp:extent cx="304800" cy="304800"/>
                <wp:effectExtent l="0" t="0" r="0" b="0"/>
                <wp:docPr id="9" name="Rectangle 9" descr="End general-use programming interface informati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05644F5" id="Rectangle 9" o:spid="_x0000_s1026" alt="End general-use programming interface informatio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" filled="f" stroked="f">
                <o:lock v:ext="edit" aspectratio="t"/>
                <w10:anchorlock/>
              </v:rect>
            </w:pict>
          </mc:Fallback>
        </mc:AlternateContent>
      </w:r>
      <w:r>
        <w:t>.</w:t>
      </w:r>
    </w:p>
    <w:p w:rsidR="00D5581C" w:rsidRPr="00E52B3F" w:rsidRDefault="00E52B3F" w:rsidP="00D5581C">
      <w:pPr>
        <w:pStyle w:val="NormalWeb"/>
        <w:spacing w:before="0" w:beforeAutospacing="0" w:after="0" w:afterAutospacing="0"/>
        <w:textAlignment w:val="baseline"/>
        <w:rPr>
          <w:rFonts w:ascii="Arial" w:hAnsi="Arial" w:cs="Arial"/>
          <w:b/>
          <w:bCs/>
          <w:color w:val="323232"/>
          <w:sz w:val="23"/>
          <w:szCs w:val="23"/>
          <w:shd w:val="clear" w:color="auto" w:fill="C9DEFF"/>
        </w:rPr>
      </w:pPr>
      <w:r w:rsidRPr="00E52B3F">
        <w:rPr>
          <w:rFonts w:ascii="Arial" w:hAnsi="Arial" w:cs="Arial"/>
          <w:b/>
          <w:bCs/>
          <w:color w:val="323232"/>
          <w:sz w:val="23"/>
          <w:szCs w:val="23"/>
          <w:shd w:val="clear" w:color="auto" w:fill="C9DEFF"/>
        </w:rPr>
        <w:t>command release incompatibilities</w:t>
      </w:r>
      <w:r w:rsidR="00D5581C" w:rsidRPr="00E52B3F">
        <w:rPr>
          <w:rFonts w:ascii="Arial" w:hAnsi="Arial" w:cs="Arial"/>
          <w:b/>
          <w:bCs/>
          <w:noProof/>
          <w:color w:val="323232"/>
          <w:sz w:val="23"/>
          <w:szCs w:val="23"/>
          <w:shd w:val="clear" w:color="auto" w:fill="C9DEFF"/>
        </w:rPr>
        <mc:AlternateContent>
          <mc:Choice Requires="wps">
            <w:drawing>
              <wp:inline distT="0" distB="0" distL="0" distR="0">
                <wp:extent cx="304800" cy="304800"/>
                <wp:effectExtent l="0" t="0" r="0" b="0"/>
                <wp:docPr id="8" name="Rectangle 8" descr="Begin general-use programming interface informati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B7FE6C2" id="Rectangle 8" o:spid="_x0000_s1026" alt="Begin general-use programming interface informatio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" filled="f" stroked="f">
                <o:lock v:ext="edit" aspectratio="t"/>
                <w10:anchorlock/>
              </v:rect>
            </w:pict>
          </mc:Fallback>
        </mc:AlternateContent>
      </w:r>
    </w:p>
    <w:p w:rsidR="00D5581C" w:rsidRPr="00E52B3F" w:rsidRDefault="00D5581C" w:rsidP="000B4BFB">
      <w:pPr>
        <w:rPr>
          <w:rFonts w:ascii="Arial" w:hAnsi="Arial" w:cs="Arial"/>
          <w:b/>
          <w:bCs/>
          <w:color w:val="323232"/>
          <w:sz w:val="23"/>
          <w:szCs w:val="23"/>
          <w:shd w:val="clear" w:color="auto" w:fill="C9DEFF"/>
        </w:rPr>
      </w:pPr>
    </w:p>
    <w:p w:rsidR="00E52B3F" w:rsidRPr="00E52B3F" w:rsidRDefault="00E52B3F" w:rsidP="00AE3D50">
      <w:pPr>
        <w:textAlignment w:val="baseline"/>
        <w:rPr>
          <w:rFonts w:ascii="Arial" w:hAnsi="Arial" w:cs="Arial"/>
          <w:color w:val="000000"/>
        </w:rPr>
      </w:pPr>
      <w:r w:rsidRPr="00E52B3F">
        <w:rPr>
          <w:rFonts w:ascii="Arial" w:hAnsi="Arial" w:cs="Arial"/>
          <w:color w:val="000000"/>
        </w:rPr>
        <w:t>When you migrate from </w:t>
      </w:r>
      <w:r w:rsidRPr="00E52B3F">
        <w:rPr>
          <w:color w:val="000000"/>
        </w:rPr>
        <w:t>Db2 11</w:t>
      </w:r>
      <w:r w:rsidRPr="00E52B3F">
        <w:rPr>
          <w:rFonts w:ascii="Arial" w:hAnsi="Arial" w:cs="Arial"/>
          <w:color w:val="000000"/>
        </w:rPr>
        <w:t> to </w:t>
      </w:r>
      <w:r w:rsidRPr="00E52B3F">
        <w:rPr>
          <w:color w:val="000000"/>
        </w:rPr>
        <w:t>Db2 12</w:t>
      </w:r>
      <w:r w:rsidRPr="00E52B3F">
        <w:rPr>
          <w:rFonts w:ascii="Arial" w:hAnsi="Arial" w:cs="Arial"/>
          <w:color w:val="000000"/>
        </w:rPr>
        <w:t>, or apply maintenance in </w:t>
      </w:r>
      <w:r w:rsidRPr="00E52B3F">
        <w:rPr>
          <w:color w:val="000000"/>
        </w:rPr>
        <w:t>Db2 12</w:t>
      </w:r>
      <w:r w:rsidRPr="00E52B3F">
        <w:rPr>
          <w:rFonts w:ascii="Arial" w:hAnsi="Arial" w:cs="Arial"/>
          <w:color w:val="000000"/>
        </w:rPr>
        <w:t>, be aware of the command release incompatibilities</w:t>
      </w:r>
      <w:r>
        <w:rPr>
          <w:rFonts w:ascii="Arial" w:hAnsi="Arial" w:cs="Arial"/>
          <w:color w:val="000000"/>
        </w:rPr>
        <w:t>.</w:t>
      </w:r>
    </w:p>
    <w:p w:rsidR="00E4033E" w:rsidRPr="006E3B35" w:rsidRDefault="00E4033E" w:rsidP="00032674">
      <w:pPr>
        <w:textAlignment w:val="baseline"/>
        <w:rPr>
          <w:rFonts w:ascii="Times New Roman" w:hAnsi="Times New Roman"/>
          <w:color w:val="000000"/>
        </w:rPr>
      </w:pPr>
    </w:p>
    <w:p w:rsidR="00D17DE5" w:rsidRPr="00D17DE5" w:rsidRDefault="00D17DE5" w:rsidP="00D17DE5">
      <w:pPr>
        <w:textAlignment w:val="baseline"/>
        <w:outlineLvl w:val="2"/>
        <w:rPr>
          <w:rFonts w:ascii="Arial" w:hAnsi="Arial" w:cs="Arial"/>
          <w:b/>
          <w:bCs/>
          <w:color w:val="000000"/>
          <w:sz w:val="24"/>
          <w:szCs w:val="24"/>
        </w:rPr>
      </w:pPr>
      <w:r w:rsidRPr="00D17DE5">
        <w:rPr>
          <w:rFonts w:ascii="Arial" w:hAnsi="Arial" w:cs="Arial"/>
          <w:b/>
          <w:bCs/>
          <w:color w:val="000000"/>
          <w:sz w:val="24"/>
          <w:szCs w:val="24"/>
        </w:rPr>
        <w:t>Change to DISPLAY UTILITY output</w:t>
      </w:r>
    </w:p>
    <w:p w:rsidR="00D17DE5" w:rsidRPr="00D17DE5" w:rsidRDefault="00D17DE5" w:rsidP="00D17DE5">
      <w:pPr>
        <w:pStyle w:val="NormalWeb"/>
        <w:spacing w:before="0" w:beforeAutospacing="0" w:after="0" w:afterAutospacing="0"/>
        <w:textAlignment w:val="baseline"/>
        <w:rPr>
          <w:rFonts w:ascii="Arial" w:hAnsi="Arial" w:cs="Arial"/>
          <w:sz w:val="20"/>
          <w:szCs w:val="20"/>
        </w:rPr>
      </w:pPr>
      <w:r w:rsidRPr="00D17DE5">
        <w:rPr>
          <w:rFonts w:ascii="Arial" w:hAnsi="Arial" w:cs="Arial"/>
          <w:sz w:val="20"/>
          <w:szCs w:val="20"/>
        </w:rPr>
        <w:t>The output for the DISPLAY UTILITY command now includes message DSNU285I, regardless of whether the SWITCHTIME parameter was specified in the REORG INDEX or REORG TABLESPACE utility control statement. In Db2 11, message DSNU285I was displayed only if SWITCHTIME was specified in the REORG INDEX or REORG TABLESPACE utility control statement.</w:t>
      </w:r>
    </w:p>
    <w:p w:rsidR="00D17DE5" w:rsidRDefault="00D17DE5" w:rsidP="00D17DE5">
      <w:pPr>
        <w:pStyle w:val="NormalWeb"/>
        <w:spacing w:before="0" w:beforeAutospacing="0" w:after="0" w:afterAutospacing="0"/>
        <w:textAlignment w:val="baseline"/>
        <w:rPr>
          <w:rFonts w:ascii="Arial" w:hAnsi="Arial" w:cs="Arial"/>
          <w:sz w:val="20"/>
          <w:szCs w:val="20"/>
        </w:rPr>
      </w:pPr>
      <w:r w:rsidRPr="00D17DE5">
        <w:rPr>
          <w:rFonts w:ascii="Arial" w:hAnsi="Arial" w:cs="Arial"/>
          <w:sz w:val="20"/>
          <w:szCs w:val="20"/>
        </w:rPr>
        <w:lastRenderedPageBreak/>
        <w:t>Applications that parse DISPLAY UTILITY output might need to be updated.</w:t>
      </w:r>
    </w:p>
    <w:p w:rsidR="001D02C8" w:rsidRPr="00D17DE5" w:rsidRDefault="001D02C8" w:rsidP="00D17DE5">
      <w:pPr>
        <w:pStyle w:val="NormalWeb"/>
        <w:spacing w:before="0" w:beforeAutospacing="0" w:after="0" w:afterAutospacing="0"/>
        <w:textAlignment w:val="baseline"/>
        <w:rPr>
          <w:rFonts w:ascii="Arial" w:hAnsi="Arial" w:cs="Arial"/>
          <w:sz w:val="20"/>
          <w:szCs w:val="20"/>
        </w:rPr>
      </w:pPr>
    </w:p>
    <w:p w:rsidR="00D17DE5" w:rsidRPr="00D17DE5" w:rsidRDefault="00D17DE5" w:rsidP="00D17DE5">
      <w:pPr>
        <w:pStyle w:val="Heading3"/>
        <w:spacing w:before="0" w:after="0"/>
        <w:textAlignment w:val="baseline"/>
        <w:rPr>
          <w:rFonts w:ascii="Arial" w:hAnsi="Arial"/>
          <w:bCs w:val="0"/>
          <w:color w:val="000000"/>
          <w:sz w:val="20"/>
          <w:szCs w:val="20"/>
        </w:rPr>
      </w:pPr>
      <w:r w:rsidRPr="00D17DE5">
        <w:rPr>
          <w:rFonts w:ascii="Arial" w:hAnsi="Arial"/>
          <w:bCs w:val="0"/>
          <w:color w:val="000000"/>
          <w:sz w:val="20"/>
          <w:szCs w:val="20"/>
        </w:rPr>
        <w:t>Actions to take</w:t>
      </w:r>
    </w:p>
    <w:p w:rsidR="00D17DE5" w:rsidRPr="00D17DE5" w:rsidRDefault="00D17DE5" w:rsidP="00D17DE5">
      <w:pPr>
        <w:pStyle w:val="NormalWeb"/>
        <w:spacing w:before="0" w:beforeAutospacing="0" w:after="0" w:afterAutospacing="0"/>
        <w:textAlignment w:val="baseline"/>
        <w:rPr>
          <w:rFonts w:ascii="Arial" w:hAnsi="Arial" w:cs="Arial"/>
          <w:sz w:val="20"/>
          <w:szCs w:val="20"/>
        </w:rPr>
      </w:pPr>
      <w:r w:rsidRPr="00D17DE5">
        <w:rPr>
          <w:rFonts w:ascii="Arial" w:hAnsi="Arial" w:cs="Arial"/>
          <w:sz w:val="20"/>
          <w:szCs w:val="20"/>
        </w:rPr>
        <w:t>Determine if any of your applications parse output of the DISPLAY UTILITY command and update the applications if needed.</w:t>
      </w:r>
    </w:p>
    <w:p w:rsidR="00D17DE5" w:rsidRPr="00D17DE5" w:rsidRDefault="00D17DE5" w:rsidP="00D17DE5">
      <w:pPr>
        <w:pStyle w:val="ibm-link-description"/>
        <w:spacing w:before="0" w:beforeAutospacing="0" w:after="0" w:afterAutospacing="0"/>
        <w:textAlignment w:val="baseline"/>
        <w:rPr>
          <w:rFonts w:ascii="Arial" w:hAnsi="Arial" w:cs="Arial"/>
          <w:color w:val="000000"/>
          <w:sz w:val="20"/>
          <w:szCs w:val="20"/>
        </w:rPr>
      </w:pPr>
    </w:p>
    <w:p w:rsidR="00D17DE5" w:rsidRPr="00D17DE5" w:rsidRDefault="00D17DE5" w:rsidP="00D17DE5">
      <w:pPr>
        <w:textAlignment w:val="baseline"/>
        <w:outlineLvl w:val="2"/>
        <w:rPr>
          <w:rFonts w:ascii="Arial" w:hAnsi="Arial" w:cs="Arial"/>
          <w:b/>
          <w:bCs/>
          <w:color w:val="000000"/>
          <w:sz w:val="24"/>
          <w:szCs w:val="24"/>
        </w:rPr>
      </w:pPr>
      <w:r w:rsidRPr="00D17DE5">
        <w:rPr>
          <w:rFonts w:ascii="Arial" w:hAnsi="Arial" w:cs="Arial"/>
          <w:b/>
          <w:bCs/>
          <w:color w:val="000000"/>
          <w:sz w:val="24"/>
          <w:szCs w:val="24"/>
        </w:rPr>
        <w:t>Changed REBIND command result for SWITCH option with invalid package copies</w:t>
      </w:r>
    </w:p>
    <w:p w:rsidR="00D17DE5" w:rsidRPr="00D17DE5" w:rsidRDefault="00D17DE5" w:rsidP="00D17DE5">
      <w:pPr>
        <w:pStyle w:val="NormalWeb"/>
        <w:spacing w:before="0" w:beforeAutospacing="0" w:after="0" w:afterAutospacing="0"/>
        <w:textAlignment w:val="baseline"/>
        <w:rPr>
          <w:rFonts w:ascii="Arial" w:hAnsi="Arial" w:cs="Arial"/>
          <w:sz w:val="20"/>
          <w:szCs w:val="20"/>
        </w:rPr>
      </w:pPr>
      <w:r w:rsidRPr="00D17DE5">
        <w:rPr>
          <w:rFonts w:ascii="Arial" w:hAnsi="Arial" w:cs="Arial"/>
          <w:sz w:val="20"/>
          <w:szCs w:val="20"/>
        </w:rPr>
        <w:t>If you issue a REBIND PACKAGE or REBIND TRIGGER PACKAGE command with the SWITCH option and you specify an invalid package, the command now fails.</w:t>
      </w:r>
    </w:p>
    <w:p w:rsidR="00D17DE5" w:rsidRDefault="00D17DE5" w:rsidP="00D17DE5">
      <w:pPr>
        <w:pStyle w:val="NormalWeb"/>
        <w:spacing w:before="0" w:beforeAutospacing="0" w:after="0" w:afterAutospacing="0"/>
        <w:textAlignment w:val="baseline"/>
        <w:rPr>
          <w:rFonts w:ascii="Arial" w:hAnsi="Arial" w:cs="Arial"/>
          <w:sz w:val="20"/>
          <w:szCs w:val="20"/>
        </w:rPr>
      </w:pPr>
      <w:r w:rsidRPr="00D17DE5">
        <w:rPr>
          <w:rFonts w:ascii="Arial" w:hAnsi="Arial" w:cs="Arial"/>
          <w:sz w:val="20"/>
          <w:szCs w:val="20"/>
        </w:rPr>
        <w:t>In previous releases, the only productive reason to switch to an invalid package copy was as the first action of a two-step process. The second step was to rebind the packages with the APREUSE option to reuse the access path information from the invalid package as input for access path reuse.</w:t>
      </w:r>
    </w:p>
    <w:p w:rsidR="001D02C8" w:rsidRPr="00D17DE5" w:rsidRDefault="001D02C8" w:rsidP="00D17DE5">
      <w:pPr>
        <w:pStyle w:val="NormalWeb"/>
        <w:spacing w:before="0" w:beforeAutospacing="0" w:after="0" w:afterAutospacing="0"/>
        <w:textAlignment w:val="baseline"/>
        <w:rPr>
          <w:rFonts w:ascii="Arial" w:hAnsi="Arial" w:cs="Arial"/>
          <w:sz w:val="20"/>
          <w:szCs w:val="20"/>
        </w:rPr>
      </w:pPr>
    </w:p>
    <w:p w:rsidR="00D17DE5" w:rsidRPr="00D17DE5" w:rsidRDefault="00D17DE5" w:rsidP="00D17DE5">
      <w:pPr>
        <w:pStyle w:val="Heading3"/>
        <w:spacing w:before="0" w:after="0"/>
        <w:textAlignment w:val="baseline"/>
        <w:rPr>
          <w:rFonts w:ascii="Arial" w:hAnsi="Arial"/>
          <w:bCs w:val="0"/>
          <w:color w:val="000000"/>
          <w:sz w:val="20"/>
          <w:szCs w:val="20"/>
        </w:rPr>
      </w:pPr>
      <w:r w:rsidRPr="00D17DE5">
        <w:rPr>
          <w:rFonts w:ascii="Arial" w:hAnsi="Arial"/>
          <w:bCs w:val="0"/>
          <w:color w:val="000000"/>
          <w:sz w:val="20"/>
          <w:szCs w:val="20"/>
        </w:rPr>
        <w:t>Actions to take</w:t>
      </w:r>
    </w:p>
    <w:p w:rsidR="00D17DE5" w:rsidRPr="00D17DE5" w:rsidRDefault="00D17DE5" w:rsidP="00D17DE5">
      <w:pPr>
        <w:pStyle w:val="NormalWeb"/>
        <w:spacing w:before="0" w:beforeAutospacing="0" w:after="0" w:afterAutospacing="0"/>
        <w:textAlignment w:val="baseline"/>
        <w:rPr>
          <w:rFonts w:ascii="Arial" w:hAnsi="Arial" w:cs="Arial"/>
          <w:sz w:val="20"/>
          <w:szCs w:val="20"/>
        </w:rPr>
      </w:pPr>
      <w:r w:rsidRPr="00D17DE5">
        <w:rPr>
          <w:rFonts w:ascii="Arial" w:hAnsi="Arial" w:cs="Arial"/>
          <w:sz w:val="20"/>
          <w:szCs w:val="20"/>
        </w:rPr>
        <w:t>If you previously used the two-step process to reuse access paths from invalid copies, modify your process to use a single step. Rebind with the APREUSE option and specify PREVIOUS or ORIGINAL for the APREUSESOURCE bind option to specify whether the previous or original package copy as input for access path reuse.</w:t>
      </w:r>
    </w:p>
    <w:p w:rsidR="00D17DE5" w:rsidRPr="00D17DE5" w:rsidRDefault="00D17DE5" w:rsidP="00D17DE5">
      <w:pPr>
        <w:pStyle w:val="Heading2"/>
        <w:spacing w:before="0" w:after="0"/>
        <w:textAlignment w:val="baseline"/>
        <w:rPr>
          <w:rFonts w:ascii="Arial" w:hAnsi="Arial"/>
          <w:b w:val="0"/>
          <w:bCs w:val="0"/>
          <w:i w:val="0"/>
          <w:iCs w:val="0"/>
          <w:color w:val="000000"/>
          <w:sz w:val="20"/>
          <w:szCs w:val="20"/>
        </w:rPr>
      </w:pPr>
      <w:r w:rsidRPr="00D17DE5">
        <w:rPr>
          <w:rFonts w:ascii="Arial" w:hAnsi="Arial"/>
          <w:b w:val="0"/>
          <w:bCs w:val="0"/>
          <w:i w:val="0"/>
          <w:iCs w:val="0"/>
          <w:color w:val="000000"/>
          <w:sz w:val="20"/>
          <w:szCs w:val="20"/>
        </w:rPr>
        <w:t>Related tasks</w:t>
      </w:r>
    </w:p>
    <w:p w:rsidR="00D17DE5" w:rsidRPr="00D17DE5" w:rsidRDefault="00CB6B63" w:rsidP="00770CC2">
      <w:pPr>
        <w:pStyle w:val="ibm-link-description"/>
        <w:numPr>
          <w:ilvl w:val="0"/>
          <w:numId w:val="37"/>
        </w:numPr>
        <w:spacing w:before="0" w:beforeAutospacing="0" w:after="0" w:afterAutospacing="0"/>
        <w:ind w:left="0"/>
        <w:textAlignment w:val="baseline"/>
        <w:rPr>
          <w:rFonts w:ascii="Arial" w:hAnsi="Arial" w:cs="Arial"/>
          <w:color w:val="000000"/>
          <w:sz w:val="20"/>
          <w:szCs w:val="20"/>
        </w:rPr>
      </w:pPr>
      <w:hyperlink r:id="rId275" w:history="1">
        <w:r w:rsidR="00D17DE5" w:rsidRPr="00D17DE5">
          <w:rPr>
            <w:rFonts w:ascii="Arial" w:hAnsi="Arial" w:cs="Arial"/>
            <w:color w:val="000000"/>
            <w:sz w:val="20"/>
            <w:szCs w:val="20"/>
          </w:rPr>
          <w:t>Reverting to saved access paths for static SQL statements</w:t>
        </w:r>
      </w:hyperlink>
    </w:p>
    <w:p w:rsidR="00D17DE5" w:rsidRPr="00D17DE5" w:rsidRDefault="00D17DE5" w:rsidP="00D17DE5">
      <w:pPr>
        <w:pStyle w:val="Heading2"/>
        <w:spacing w:before="0" w:after="0"/>
        <w:textAlignment w:val="baseline"/>
        <w:rPr>
          <w:rFonts w:ascii="Arial" w:hAnsi="Arial"/>
          <w:b w:val="0"/>
          <w:bCs w:val="0"/>
          <w:i w:val="0"/>
          <w:iCs w:val="0"/>
          <w:color w:val="000000"/>
          <w:sz w:val="20"/>
          <w:szCs w:val="20"/>
        </w:rPr>
      </w:pPr>
      <w:r w:rsidRPr="00D17DE5">
        <w:rPr>
          <w:rFonts w:ascii="Arial" w:hAnsi="Arial"/>
          <w:b w:val="0"/>
          <w:bCs w:val="0"/>
          <w:i w:val="0"/>
          <w:iCs w:val="0"/>
          <w:color w:val="000000"/>
          <w:sz w:val="20"/>
          <w:szCs w:val="20"/>
        </w:rPr>
        <w:t>Related reference</w:t>
      </w:r>
    </w:p>
    <w:p w:rsidR="00D17DE5" w:rsidRPr="00D17DE5" w:rsidRDefault="00CB6B63" w:rsidP="00770CC2">
      <w:pPr>
        <w:pStyle w:val="ibm-link-description"/>
        <w:numPr>
          <w:ilvl w:val="0"/>
          <w:numId w:val="38"/>
        </w:numPr>
        <w:spacing w:before="0" w:beforeAutospacing="0" w:after="0" w:afterAutospacing="0"/>
        <w:ind w:left="0"/>
        <w:textAlignment w:val="baseline"/>
        <w:rPr>
          <w:rFonts w:ascii="Arial" w:hAnsi="Arial" w:cs="Arial"/>
          <w:color w:val="000000"/>
          <w:sz w:val="20"/>
          <w:szCs w:val="20"/>
        </w:rPr>
      </w:pPr>
      <w:hyperlink r:id="rId276" w:history="1">
        <w:r w:rsidR="00D17DE5" w:rsidRPr="00D17DE5">
          <w:rPr>
            <w:rFonts w:ascii="Arial" w:hAnsi="Arial" w:cs="Arial"/>
            <w:color w:val="000000"/>
            <w:sz w:val="20"/>
            <w:szCs w:val="20"/>
          </w:rPr>
          <w:t>APREUSESOURCE bind option</w:t>
        </w:r>
      </w:hyperlink>
    </w:p>
    <w:p w:rsidR="00D17DE5" w:rsidRPr="00D17DE5" w:rsidRDefault="00CB6B63" w:rsidP="00770CC2">
      <w:pPr>
        <w:pStyle w:val="ibm-link-description"/>
        <w:numPr>
          <w:ilvl w:val="0"/>
          <w:numId w:val="38"/>
        </w:numPr>
        <w:spacing w:before="0" w:beforeAutospacing="0" w:after="0" w:afterAutospacing="0"/>
        <w:ind w:left="0"/>
        <w:textAlignment w:val="baseline"/>
        <w:rPr>
          <w:rFonts w:ascii="Arial" w:hAnsi="Arial" w:cs="Arial"/>
          <w:color w:val="000000"/>
          <w:sz w:val="20"/>
          <w:szCs w:val="20"/>
        </w:rPr>
      </w:pPr>
      <w:hyperlink r:id="rId277" w:history="1">
        <w:r w:rsidR="00D17DE5" w:rsidRPr="00D17DE5">
          <w:rPr>
            <w:rFonts w:ascii="Arial" w:hAnsi="Arial" w:cs="Arial"/>
            <w:color w:val="000000"/>
            <w:sz w:val="20"/>
            <w:szCs w:val="20"/>
          </w:rPr>
          <w:t>APREUSE bind option</w:t>
        </w:r>
      </w:hyperlink>
    </w:p>
    <w:p w:rsidR="00D17DE5" w:rsidRPr="00D17DE5" w:rsidRDefault="00D17DE5" w:rsidP="00D17DE5">
      <w:pPr>
        <w:pStyle w:val="ibm-link-description"/>
        <w:spacing w:before="0" w:beforeAutospacing="0" w:after="0" w:afterAutospacing="0"/>
        <w:textAlignment w:val="baseline"/>
        <w:rPr>
          <w:rFonts w:ascii="Arial" w:hAnsi="Arial" w:cs="Arial"/>
          <w:color w:val="000000"/>
          <w:sz w:val="20"/>
          <w:szCs w:val="20"/>
        </w:rPr>
      </w:pPr>
    </w:p>
    <w:p w:rsidR="00D17DE5" w:rsidRDefault="00D17DE5" w:rsidP="00D17DE5">
      <w:pPr>
        <w:textAlignment w:val="baseline"/>
        <w:outlineLvl w:val="2"/>
        <w:rPr>
          <w:rFonts w:ascii="Arial" w:hAnsi="Arial" w:cs="Arial"/>
          <w:b/>
          <w:bCs/>
          <w:color w:val="000000"/>
          <w:sz w:val="24"/>
          <w:szCs w:val="24"/>
        </w:rPr>
      </w:pPr>
      <w:r w:rsidRPr="00D17DE5">
        <w:rPr>
          <w:rFonts w:ascii="Arial" w:hAnsi="Arial" w:cs="Arial"/>
          <w:b/>
          <w:bCs/>
          <w:color w:val="000000"/>
          <w:sz w:val="24"/>
          <w:szCs w:val="24"/>
        </w:rPr>
        <w:t>Change to START RLIMIT command result</w:t>
      </w:r>
    </w:p>
    <w:p w:rsidR="001D02C8" w:rsidRPr="00D17DE5" w:rsidRDefault="001D02C8" w:rsidP="00D17DE5">
      <w:pPr>
        <w:textAlignment w:val="baseline"/>
        <w:outlineLvl w:val="2"/>
        <w:rPr>
          <w:rFonts w:ascii="Arial" w:hAnsi="Arial" w:cs="Arial"/>
          <w:b/>
          <w:bCs/>
          <w:color w:val="000000"/>
          <w:sz w:val="24"/>
          <w:szCs w:val="24"/>
        </w:rPr>
      </w:pPr>
    </w:p>
    <w:p w:rsidR="00D17DE5" w:rsidRPr="00D17DE5" w:rsidRDefault="00D17DE5" w:rsidP="00D17DE5">
      <w:pPr>
        <w:pStyle w:val="Heading3"/>
        <w:spacing w:before="0" w:after="0"/>
        <w:textAlignment w:val="baseline"/>
        <w:rPr>
          <w:rFonts w:ascii="Arial" w:hAnsi="Arial"/>
          <w:bCs w:val="0"/>
          <w:color w:val="000000"/>
          <w:sz w:val="20"/>
          <w:szCs w:val="20"/>
        </w:rPr>
      </w:pPr>
      <w:r w:rsidRPr="00D17DE5">
        <w:rPr>
          <w:rFonts w:ascii="Arial" w:hAnsi="Arial"/>
          <w:bCs w:val="0"/>
          <w:color w:val="000000"/>
          <w:sz w:val="20"/>
          <w:szCs w:val="20"/>
        </w:rPr>
        <w:t>Explanation</w:t>
      </w:r>
    </w:p>
    <w:p w:rsidR="00D17DE5" w:rsidRPr="00D17DE5" w:rsidRDefault="00D17DE5" w:rsidP="00D17DE5">
      <w:pPr>
        <w:pStyle w:val="NormalWeb"/>
        <w:spacing w:before="0" w:beforeAutospacing="0" w:after="0" w:afterAutospacing="0"/>
        <w:textAlignment w:val="baseline"/>
        <w:rPr>
          <w:rFonts w:ascii="Arial" w:hAnsi="Arial" w:cs="Arial"/>
          <w:sz w:val="20"/>
          <w:szCs w:val="20"/>
        </w:rPr>
      </w:pPr>
      <w:r w:rsidRPr="00D17DE5">
        <w:rPr>
          <w:rFonts w:ascii="Arial" w:hAnsi="Arial" w:cs="Arial"/>
          <w:sz w:val="20"/>
          <w:szCs w:val="20"/>
        </w:rPr>
        <w:t>Messages DSNT731I and DSNT732I might be issued for START RLIMIT commands if resource limit tables are detected with deprecated or unsupported formats.</w:t>
      </w:r>
    </w:p>
    <w:p w:rsidR="00D17DE5" w:rsidRPr="00D17DE5" w:rsidRDefault="00D17DE5" w:rsidP="00D17DE5">
      <w:pPr>
        <w:pStyle w:val="NormalWeb"/>
        <w:spacing w:before="0" w:beforeAutospacing="0" w:after="0" w:afterAutospacing="0"/>
        <w:textAlignment w:val="baseline"/>
        <w:rPr>
          <w:rFonts w:ascii="Arial" w:hAnsi="Arial" w:cs="Arial"/>
          <w:sz w:val="20"/>
          <w:szCs w:val="20"/>
        </w:rPr>
      </w:pPr>
      <w:proofErr w:type="spellStart"/>
      <w:r w:rsidRPr="00D17DE5">
        <w:rPr>
          <w:rFonts w:ascii="Arial" w:hAnsi="Arial" w:cs="Arial"/>
          <w:sz w:val="20"/>
          <w:szCs w:val="20"/>
        </w:rPr>
        <w:t>DSNRLST</w:t>
      </w:r>
      <w:r w:rsidRPr="00D17DE5">
        <w:rPr>
          <w:rFonts w:ascii="Arial" w:hAnsi="Arial" w:cs="Arial"/>
          <w:i/>
          <w:iCs/>
          <w:sz w:val="20"/>
          <w:szCs w:val="20"/>
        </w:rPr>
        <w:t>xx</w:t>
      </w:r>
      <w:proofErr w:type="spellEnd"/>
      <w:r w:rsidRPr="00D17DE5">
        <w:rPr>
          <w:rFonts w:ascii="Arial" w:hAnsi="Arial" w:cs="Arial"/>
          <w:sz w:val="20"/>
          <w:szCs w:val="20"/>
        </w:rPr>
        <w:t xml:space="preserve"> table formats and related index formats earlier than the DB2® Version 8 format </w:t>
      </w:r>
      <w:proofErr w:type="gramStart"/>
      <w:r w:rsidRPr="00D17DE5">
        <w:rPr>
          <w:rFonts w:ascii="Arial" w:hAnsi="Arial" w:cs="Arial"/>
          <w:sz w:val="20"/>
          <w:szCs w:val="20"/>
        </w:rPr>
        <w:t>are</w:t>
      </w:r>
      <w:proofErr w:type="gramEnd"/>
      <w:r w:rsidRPr="00D17DE5">
        <w:rPr>
          <w:rFonts w:ascii="Arial" w:hAnsi="Arial" w:cs="Arial"/>
          <w:sz w:val="20"/>
          <w:szCs w:val="20"/>
        </w:rPr>
        <w:t xml:space="preserve"> not supported in Db2 12 or later releases. When tables with unsupported formats are detected, Db2 issues message DSNT731I. The START RLIMIT command fails with message DSN9023I if no </w:t>
      </w:r>
      <w:proofErr w:type="spellStart"/>
      <w:r w:rsidRPr="00D17DE5">
        <w:rPr>
          <w:rFonts w:ascii="Arial" w:hAnsi="Arial" w:cs="Arial"/>
          <w:sz w:val="20"/>
          <w:szCs w:val="20"/>
        </w:rPr>
        <w:t>DSNRLMT</w:t>
      </w:r>
      <w:r w:rsidRPr="00D17DE5">
        <w:rPr>
          <w:rFonts w:ascii="Arial" w:hAnsi="Arial" w:cs="Arial"/>
          <w:i/>
          <w:iCs/>
          <w:sz w:val="20"/>
          <w:szCs w:val="20"/>
        </w:rPr>
        <w:t>xx</w:t>
      </w:r>
      <w:proofErr w:type="spellEnd"/>
      <w:r w:rsidRPr="00D17DE5">
        <w:rPr>
          <w:rFonts w:ascii="Arial" w:hAnsi="Arial" w:cs="Arial"/>
          <w:sz w:val="20"/>
          <w:szCs w:val="20"/>
        </w:rPr>
        <w:t> table exists with the specified ID.</w:t>
      </w:r>
    </w:p>
    <w:p w:rsidR="00D17DE5" w:rsidRPr="00D17DE5" w:rsidRDefault="00D17DE5" w:rsidP="00D17DE5">
      <w:pPr>
        <w:pStyle w:val="NormalWeb"/>
        <w:spacing w:before="0" w:beforeAutospacing="0" w:after="0" w:afterAutospacing="0"/>
        <w:textAlignment w:val="baseline"/>
        <w:rPr>
          <w:rFonts w:ascii="Arial" w:hAnsi="Arial" w:cs="Arial"/>
          <w:sz w:val="20"/>
          <w:szCs w:val="20"/>
        </w:rPr>
      </w:pPr>
      <w:proofErr w:type="spellStart"/>
      <w:r w:rsidRPr="00D17DE5">
        <w:rPr>
          <w:rFonts w:ascii="Arial" w:hAnsi="Arial" w:cs="Arial"/>
          <w:sz w:val="20"/>
          <w:szCs w:val="20"/>
        </w:rPr>
        <w:t>DSNRLMT</w:t>
      </w:r>
      <w:r w:rsidRPr="00D17DE5">
        <w:rPr>
          <w:rFonts w:ascii="Arial" w:hAnsi="Arial" w:cs="Arial"/>
          <w:i/>
          <w:iCs/>
          <w:sz w:val="20"/>
          <w:szCs w:val="20"/>
        </w:rPr>
        <w:t>xx</w:t>
      </w:r>
      <w:proofErr w:type="spellEnd"/>
      <w:r w:rsidRPr="00D17DE5">
        <w:rPr>
          <w:rFonts w:ascii="Arial" w:hAnsi="Arial" w:cs="Arial"/>
          <w:sz w:val="20"/>
          <w:szCs w:val="20"/>
        </w:rPr>
        <w:t> table formats and related index formats earlier than the Db2 11 format are deprecated in Db2 12. If tables with deprecated formats are detected, Db2 issues message DSNT732I, processing for the START RLIMIT command continues, and the resource limit facility starts using the deprecated objects.</w:t>
      </w:r>
    </w:p>
    <w:p w:rsidR="00D17DE5" w:rsidRDefault="00D17DE5" w:rsidP="00D17DE5">
      <w:pPr>
        <w:pStyle w:val="NormalWeb"/>
        <w:spacing w:before="0" w:beforeAutospacing="0" w:after="0" w:afterAutospacing="0"/>
        <w:textAlignment w:val="baseline"/>
        <w:rPr>
          <w:rFonts w:ascii="Arial" w:hAnsi="Arial" w:cs="Arial"/>
          <w:sz w:val="20"/>
          <w:szCs w:val="20"/>
        </w:rPr>
      </w:pPr>
      <w:r w:rsidRPr="00D17DE5">
        <w:rPr>
          <w:rFonts w:ascii="Arial" w:hAnsi="Arial" w:cs="Arial"/>
          <w:sz w:val="20"/>
          <w:szCs w:val="20"/>
        </w:rPr>
        <w:t>Dynamic SQL applications that are specified in the obsolete resource limit tables can run without the limits.</w:t>
      </w:r>
    </w:p>
    <w:p w:rsidR="001D02C8" w:rsidRPr="00D17DE5" w:rsidRDefault="001D02C8" w:rsidP="00D17DE5">
      <w:pPr>
        <w:pStyle w:val="NormalWeb"/>
        <w:spacing w:before="0" w:beforeAutospacing="0" w:after="0" w:afterAutospacing="0"/>
        <w:textAlignment w:val="baseline"/>
        <w:rPr>
          <w:rFonts w:ascii="Arial" w:hAnsi="Arial" w:cs="Arial"/>
          <w:sz w:val="20"/>
          <w:szCs w:val="20"/>
        </w:rPr>
      </w:pPr>
    </w:p>
    <w:p w:rsidR="00D17DE5" w:rsidRPr="00D17DE5" w:rsidRDefault="00D17DE5" w:rsidP="00D17DE5">
      <w:pPr>
        <w:pStyle w:val="Heading3"/>
        <w:spacing w:before="0" w:after="0"/>
        <w:textAlignment w:val="baseline"/>
        <w:rPr>
          <w:rFonts w:ascii="Arial" w:hAnsi="Arial"/>
          <w:bCs w:val="0"/>
          <w:color w:val="000000"/>
          <w:sz w:val="20"/>
          <w:szCs w:val="20"/>
        </w:rPr>
      </w:pPr>
      <w:r w:rsidRPr="00D17DE5">
        <w:rPr>
          <w:rFonts w:ascii="Arial" w:hAnsi="Arial"/>
          <w:bCs w:val="0"/>
          <w:color w:val="000000"/>
          <w:sz w:val="20"/>
          <w:szCs w:val="20"/>
        </w:rPr>
        <w:t>Actions to take</w:t>
      </w:r>
    </w:p>
    <w:p w:rsidR="00D17DE5" w:rsidRPr="00D17DE5" w:rsidRDefault="00D17DE5" w:rsidP="00D17DE5">
      <w:pPr>
        <w:pStyle w:val="NormalWeb"/>
        <w:spacing w:before="0" w:beforeAutospacing="0" w:after="0" w:afterAutospacing="0"/>
        <w:textAlignment w:val="baseline"/>
        <w:rPr>
          <w:rFonts w:ascii="Arial" w:hAnsi="Arial" w:cs="Arial"/>
          <w:sz w:val="20"/>
          <w:szCs w:val="20"/>
        </w:rPr>
      </w:pPr>
      <w:r w:rsidRPr="00D17DE5">
        <w:rPr>
          <w:rFonts w:ascii="Arial" w:hAnsi="Arial" w:cs="Arial"/>
          <w:sz w:val="20"/>
          <w:szCs w:val="20"/>
        </w:rPr>
        <w:t>Update existing resource limit tables to use the supported formats. The DSNTIJSG installation job contains statements that create the database, table space, tables, and indexes for the resource limit facility. You can tailor those statements to create or update the format of resource limit tables.</w:t>
      </w:r>
    </w:p>
    <w:p w:rsidR="00B01802" w:rsidRDefault="00B01802" w:rsidP="00FF561E">
      <w:pPr>
        <w:textAlignment w:val="baseline"/>
        <w:rPr>
          <w:rFonts w:ascii="Arial" w:hAnsi="Arial" w:cs="Arial"/>
          <w:color w:val="000000"/>
        </w:rPr>
      </w:pPr>
    </w:p>
    <w:p w:rsidR="001D02C8" w:rsidRDefault="001D02C8" w:rsidP="00FF561E">
      <w:pPr>
        <w:textAlignment w:val="baseline"/>
        <w:rPr>
          <w:rFonts w:ascii="Arial" w:hAnsi="Arial" w:cs="Arial"/>
          <w:color w:val="000000"/>
        </w:rPr>
      </w:pPr>
    </w:p>
    <w:p w:rsidR="001D02C8" w:rsidRPr="001D02C8" w:rsidRDefault="001D02C8" w:rsidP="00FF561E">
      <w:pPr>
        <w:textAlignment w:val="baseline"/>
        <w:rPr>
          <w:rFonts w:ascii="Arial" w:hAnsi="Arial" w:cs="Arial"/>
          <w:b/>
          <w:bCs/>
          <w:color w:val="323232"/>
          <w:sz w:val="23"/>
          <w:szCs w:val="23"/>
          <w:shd w:val="clear" w:color="auto" w:fill="C9DEFF"/>
        </w:rPr>
      </w:pPr>
      <w:r w:rsidRPr="001D02C8">
        <w:rPr>
          <w:b/>
          <w:bCs/>
          <w:sz w:val="23"/>
          <w:szCs w:val="23"/>
          <w:shd w:val="clear" w:color="auto" w:fill="C9DEFF"/>
        </w:rPr>
        <w:t>Db2</w:t>
      </w:r>
      <w:r w:rsidRPr="001D02C8">
        <w:rPr>
          <w:rFonts w:ascii="Arial" w:hAnsi="Arial" w:cs="Arial"/>
          <w:b/>
          <w:bCs/>
          <w:color w:val="323232"/>
          <w:sz w:val="23"/>
          <w:szCs w:val="23"/>
          <w:shd w:val="clear" w:color="auto" w:fill="C9DEFF"/>
        </w:rPr>
        <w:t> utility release incompatibilities</w:t>
      </w:r>
    </w:p>
    <w:p w:rsidR="00E52B3F" w:rsidRDefault="00766C2E" w:rsidP="00BE72E9">
      <w:pPr>
        <w:autoSpaceDE w:val="0"/>
        <w:autoSpaceDN w:val="0"/>
        <w:adjustRightInd w:val="0"/>
        <w:rPr>
          <w:rFonts w:ascii="Helvetica-Bold" w:hAnsi="Helvetica-Bold" w:cs="Helvetica-Bold"/>
          <w:b/>
          <w:bCs/>
          <w:sz w:val="28"/>
          <w:szCs w:val="28"/>
        </w:rPr>
      </w:pPr>
      <w:r w:rsidRPr="00D17DE5">
        <w:rPr>
          <w:rFonts w:ascii="Arial" w:hAnsi="Arial" w:cs="Arial"/>
          <w:color w:val="000000"/>
        </w:rPr>
        <w:br/>
      </w:r>
    </w:p>
    <w:p w:rsidR="001D02C8" w:rsidRPr="001D02C8" w:rsidRDefault="001D02C8" w:rsidP="001D02C8">
      <w:pPr>
        <w:pStyle w:val="Heading2"/>
        <w:spacing w:before="0" w:after="0"/>
        <w:textAlignment w:val="baseline"/>
        <w:rPr>
          <w:rFonts w:ascii="Arial" w:hAnsi="Arial"/>
          <w:i w:val="0"/>
          <w:iCs w:val="0"/>
          <w:color w:val="000000"/>
          <w:sz w:val="24"/>
          <w:szCs w:val="24"/>
        </w:rPr>
      </w:pPr>
      <w:r w:rsidRPr="001D02C8">
        <w:rPr>
          <w:rFonts w:ascii="Arial" w:hAnsi="Arial"/>
          <w:i w:val="0"/>
          <w:iCs w:val="0"/>
          <w:color w:val="000000"/>
          <w:sz w:val="24"/>
          <w:szCs w:val="24"/>
        </w:rPr>
        <w:lastRenderedPageBreak/>
        <w:t>Changes to the mapping table for REORG</w:t>
      </w:r>
    </w:p>
    <w:p w:rsidR="001D02C8" w:rsidRPr="001D02C8" w:rsidRDefault="001D02C8" w:rsidP="001D02C8">
      <w:pPr>
        <w:pStyle w:val="NormalWeb"/>
        <w:spacing w:before="0" w:beforeAutospacing="0" w:after="0" w:afterAutospacing="0"/>
        <w:textAlignment w:val="baseline"/>
        <w:rPr>
          <w:rFonts w:ascii="Arial" w:hAnsi="Arial" w:cs="Arial"/>
          <w:sz w:val="20"/>
          <w:szCs w:val="20"/>
        </w:rPr>
      </w:pPr>
      <w:r w:rsidRPr="001D02C8">
        <w:rPr>
          <w:rFonts w:ascii="Arial" w:hAnsi="Arial" w:cs="Arial"/>
          <w:sz w:val="20"/>
          <w:szCs w:val="20"/>
        </w:rPr>
        <w:t xml:space="preserve">In Db2 12, the format of mapping tables has changed to accommodate the 7-byte RIDS that are needed for partition-by-range table spaces with relative page numbering. (Mapping tables are used by the REORG TABLESPACE utility when SHRLEVEL CHANGE is specified.) In the mapping table, the ORID column has changed to </w:t>
      </w:r>
      <w:proofErr w:type="gramStart"/>
      <w:r w:rsidRPr="001D02C8">
        <w:rPr>
          <w:rFonts w:ascii="Arial" w:hAnsi="Arial" w:cs="Arial"/>
          <w:sz w:val="20"/>
          <w:szCs w:val="20"/>
        </w:rPr>
        <w:t>CHAR(</w:t>
      </w:r>
      <w:proofErr w:type="gramEnd"/>
      <w:r w:rsidRPr="001D02C8">
        <w:rPr>
          <w:rFonts w:ascii="Arial" w:hAnsi="Arial" w:cs="Arial"/>
          <w:sz w:val="20"/>
          <w:szCs w:val="20"/>
        </w:rPr>
        <w:t>7) instead of CHAR(5), and the NRID column has changed to CHAR(11) instead of CHAR(9).</w:t>
      </w:r>
    </w:p>
    <w:p w:rsidR="001D02C8" w:rsidRDefault="001D02C8" w:rsidP="001D02C8">
      <w:pPr>
        <w:pStyle w:val="NormalWeb"/>
        <w:spacing w:before="0" w:beforeAutospacing="0" w:after="0" w:afterAutospacing="0"/>
        <w:textAlignment w:val="baseline"/>
        <w:rPr>
          <w:rFonts w:ascii="Arial" w:hAnsi="Arial" w:cs="Arial"/>
          <w:sz w:val="20"/>
          <w:szCs w:val="20"/>
        </w:rPr>
      </w:pPr>
      <w:r w:rsidRPr="001D02C8">
        <w:rPr>
          <w:rFonts w:ascii="Arial" w:hAnsi="Arial" w:cs="Arial"/>
          <w:sz w:val="20"/>
          <w:szCs w:val="20"/>
        </w:rPr>
        <w:t>After Db2 12 function level 500 or higher is activated, if you use the Db2 11 format for a mapping table, REORG TABLESPACE does not use it. Instead, the utility implicitly creates a mapping table in the Db2 12 format in the same database as the mapping table that you specified.</w:t>
      </w:r>
    </w:p>
    <w:p w:rsidR="001D02C8" w:rsidRPr="001D02C8" w:rsidRDefault="001D02C8" w:rsidP="001D02C8">
      <w:pPr>
        <w:pStyle w:val="NormalWeb"/>
        <w:spacing w:before="0" w:beforeAutospacing="0" w:after="0" w:afterAutospacing="0"/>
        <w:textAlignment w:val="baseline"/>
        <w:rPr>
          <w:rFonts w:ascii="Arial" w:hAnsi="Arial" w:cs="Arial"/>
          <w:sz w:val="20"/>
          <w:szCs w:val="20"/>
        </w:rPr>
      </w:pPr>
    </w:p>
    <w:p w:rsidR="001D02C8" w:rsidRPr="001D02C8" w:rsidRDefault="001D02C8" w:rsidP="001D02C8">
      <w:pPr>
        <w:textAlignment w:val="baseline"/>
        <w:rPr>
          <w:rFonts w:ascii="Arial" w:hAnsi="Arial" w:cs="Arial"/>
          <w:b/>
          <w:color w:val="000000"/>
        </w:rPr>
      </w:pPr>
      <w:r w:rsidRPr="001D02C8">
        <w:rPr>
          <w:rFonts w:ascii="Arial" w:hAnsi="Arial" w:cs="Arial"/>
          <w:b/>
          <w:color w:val="000000"/>
        </w:rPr>
        <w:t>Actions to take</w:t>
      </w:r>
    </w:p>
    <w:p w:rsidR="001D02C8" w:rsidRPr="001D02C8" w:rsidRDefault="001D02C8" w:rsidP="001D02C8">
      <w:pPr>
        <w:pStyle w:val="NormalWeb"/>
        <w:spacing w:before="0" w:beforeAutospacing="0" w:after="0" w:afterAutospacing="0"/>
        <w:textAlignment w:val="baseline"/>
        <w:rPr>
          <w:rFonts w:ascii="Arial" w:hAnsi="Arial" w:cs="Arial"/>
          <w:sz w:val="20"/>
          <w:szCs w:val="20"/>
        </w:rPr>
      </w:pPr>
      <w:r w:rsidRPr="001D02C8">
        <w:rPr>
          <w:rFonts w:ascii="Arial" w:hAnsi="Arial" w:cs="Arial"/>
          <w:sz w:val="20"/>
          <w:szCs w:val="20"/>
        </w:rPr>
        <w:t>Either create your mapping tables according to the Db2 12 format or allow REORG to implicitly create the mapping tables for you.</w:t>
      </w:r>
    </w:p>
    <w:p w:rsidR="001D02C8" w:rsidRPr="001D02C8" w:rsidRDefault="001D02C8" w:rsidP="001D02C8">
      <w:pPr>
        <w:pStyle w:val="Heading2"/>
        <w:spacing w:before="0" w:after="0"/>
        <w:textAlignment w:val="baseline"/>
        <w:rPr>
          <w:rFonts w:ascii="Arial" w:hAnsi="Arial"/>
          <w:b w:val="0"/>
          <w:bCs w:val="0"/>
          <w:i w:val="0"/>
          <w:iCs w:val="0"/>
          <w:color w:val="000000"/>
          <w:sz w:val="20"/>
          <w:szCs w:val="20"/>
        </w:rPr>
      </w:pPr>
      <w:r w:rsidRPr="001D02C8">
        <w:rPr>
          <w:rFonts w:ascii="Arial" w:hAnsi="Arial"/>
          <w:b w:val="0"/>
          <w:bCs w:val="0"/>
          <w:i w:val="0"/>
          <w:iCs w:val="0"/>
          <w:color w:val="000000"/>
          <w:sz w:val="20"/>
          <w:szCs w:val="20"/>
        </w:rPr>
        <w:t>Related concepts</w:t>
      </w:r>
    </w:p>
    <w:p w:rsidR="001D02C8" w:rsidRPr="001D02C8" w:rsidRDefault="00CB6B63" w:rsidP="00770CC2">
      <w:pPr>
        <w:pStyle w:val="ibm-link-description"/>
        <w:numPr>
          <w:ilvl w:val="0"/>
          <w:numId w:val="39"/>
        </w:numPr>
        <w:spacing w:before="0" w:beforeAutospacing="0" w:after="0" w:afterAutospacing="0"/>
        <w:ind w:left="0"/>
        <w:textAlignment w:val="baseline"/>
        <w:rPr>
          <w:rFonts w:ascii="Arial" w:hAnsi="Arial" w:cs="Arial"/>
          <w:color w:val="000000"/>
          <w:sz w:val="20"/>
          <w:szCs w:val="20"/>
        </w:rPr>
      </w:pPr>
      <w:hyperlink r:id="rId278" w:history="1">
        <w:r w:rsidR="001D02C8" w:rsidRPr="001D02C8">
          <w:rPr>
            <w:rFonts w:ascii="Arial" w:hAnsi="Arial" w:cs="Arial"/>
            <w:color w:val="000000"/>
            <w:sz w:val="20"/>
            <w:szCs w:val="20"/>
          </w:rPr>
          <w:t>Before running REORG TABLESPACE</w:t>
        </w:r>
      </w:hyperlink>
    </w:p>
    <w:p w:rsidR="001D02C8" w:rsidRPr="001D02C8" w:rsidRDefault="001D02C8" w:rsidP="001D02C8">
      <w:pPr>
        <w:rPr>
          <w:rFonts w:ascii="Arial" w:hAnsi="Arial" w:cs="Arial"/>
          <w:color w:val="000000"/>
        </w:rPr>
      </w:pPr>
      <w:r w:rsidRPr="001D02C8">
        <w:rPr>
          <w:rFonts w:ascii="Arial" w:hAnsi="Arial" w:cs="Arial"/>
          <w:color w:val="000000"/>
        </w:rPr>
        <w:t> </w:t>
      </w:r>
    </w:p>
    <w:p w:rsidR="001D02C8" w:rsidRPr="001D02C8" w:rsidRDefault="001D02C8" w:rsidP="001D02C8">
      <w:pPr>
        <w:pStyle w:val="Heading2"/>
        <w:spacing w:before="0" w:after="0"/>
        <w:textAlignment w:val="baseline"/>
        <w:rPr>
          <w:rFonts w:ascii="Arial" w:hAnsi="Arial"/>
          <w:i w:val="0"/>
          <w:iCs w:val="0"/>
          <w:color w:val="000000"/>
          <w:sz w:val="24"/>
          <w:szCs w:val="24"/>
        </w:rPr>
      </w:pPr>
      <w:r w:rsidRPr="001D02C8">
        <w:rPr>
          <w:rFonts w:ascii="Arial" w:hAnsi="Arial"/>
          <w:i w:val="0"/>
          <w:iCs w:val="0"/>
          <w:color w:val="000000"/>
          <w:sz w:val="24"/>
          <w:szCs w:val="24"/>
        </w:rPr>
        <w:t>Changes to the DSNACCOX stored procedure result set</w:t>
      </w:r>
    </w:p>
    <w:p w:rsidR="001D02C8" w:rsidRPr="001D02C8" w:rsidRDefault="001D02C8" w:rsidP="001D02C8">
      <w:pPr>
        <w:pStyle w:val="NormalWeb"/>
        <w:spacing w:before="0" w:beforeAutospacing="0" w:after="0" w:afterAutospacing="0"/>
        <w:textAlignment w:val="baseline"/>
        <w:rPr>
          <w:rFonts w:ascii="Arial" w:hAnsi="Arial" w:cs="Arial"/>
          <w:sz w:val="20"/>
          <w:szCs w:val="20"/>
        </w:rPr>
      </w:pPr>
      <w:r w:rsidRPr="001D02C8">
        <w:rPr>
          <w:rFonts w:ascii="Arial" w:hAnsi="Arial" w:cs="Arial"/>
          <w:sz w:val="20"/>
          <w:szCs w:val="20"/>
        </w:rPr>
        <w:t> In Db2 12, the DSNACCOX result set includes one or more new columns. This expanded result set is returned when the function level is function level 500 or higher. The result set includes the new column RRTPBGSPACEPCT. This column is reserved for future use. </w:t>
      </w:r>
    </w:p>
    <w:p w:rsidR="001D02C8" w:rsidRPr="001D02C8" w:rsidRDefault="001D02C8" w:rsidP="001D02C8">
      <w:pPr>
        <w:pStyle w:val="NormalWeb"/>
        <w:spacing w:before="0" w:beforeAutospacing="0" w:after="0" w:afterAutospacing="0"/>
        <w:textAlignment w:val="baseline"/>
        <w:rPr>
          <w:rFonts w:ascii="Arial" w:hAnsi="Arial" w:cs="Arial"/>
          <w:sz w:val="20"/>
          <w:szCs w:val="20"/>
        </w:rPr>
      </w:pPr>
      <w:r w:rsidRPr="001D02C8">
        <w:rPr>
          <w:rFonts w:ascii="Arial" w:hAnsi="Arial" w:cs="Arial"/>
          <w:sz w:val="20"/>
          <w:szCs w:val="20"/>
        </w:rPr>
        <w:t>Additionally, the result set always includes two columns that were optional in previous releases. In Db2 12, columns RRIEMPTYLIMIT and RRTHASHOVRFLWRAT are always returned when the function level is function level 500 or higher.</w:t>
      </w:r>
    </w:p>
    <w:p w:rsidR="001D02C8" w:rsidRDefault="001D02C8" w:rsidP="001D02C8">
      <w:pPr>
        <w:pStyle w:val="NormalWeb"/>
        <w:spacing w:before="0" w:beforeAutospacing="0" w:after="0" w:afterAutospacing="0"/>
        <w:textAlignment w:val="baseline"/>
        <w:rPr>
          <w:rFonts w:ascii="Arial" w:hAnsi="Arial" w:cs="Arial"/>
          <w:sz w:val="20"/>
          <w:szCs w:val="20"/>
        </w:rPr>
      </w:pPr>
      <w:r w:rsidRPr="001D02C8">
        <w:rPr>
          <w:rFonts w:ascii="Arial" w:hAnsi="Arial" w:cs="Arial"/>
          <w:sz w:val="20"/>
          <w:szCs w:val="20"/>
        </w:rPr>
        <w:t xml:space="preserve">Applications that issue </w:t>
      </w:r>
      <w:proofErr w:type="gramStart"/>
      <w:r w:rsidRPr="001D02C8">
        <w:rPr>
          <w:rFonts w:ascii="Arial" w:hAnsi="Arial" w:cs="Arial"/>
          <w:sz w:val="20"/>
          <w:szCs w:val="20"/>
        </w:rPr>
        <w:t>SELECT(</w:t>
      </w:r>
      <w:proofErr w:type="gramEnd"/>
      <w:r w:rsidRPr="001D02C8">
        <w:rPr>
          <w:rFonts w:ascii="Arial" w:hAnsi="Arial" w:cs="Arial"/>
          <w:sz w:val="20"/>
          <w:szCs w:val="20"/>
        </w:rPr>
        <w:t>*) against the DSNACCOX result set might fail or return unpredictable results.</w:t>
      </w:r>
    </w:p>
    <w:p w:rsidR="001D02C8" w:rsidRPr="001D02C8" w:rsidRDefault="001D02C8" w:rsidP="001D02C8">
      <w:pPr>
        <w:pStyle w:val="NormalWeb"/>
        <w:spacing w:before="0" w:beforeAutospacing="0" w:after="0" w:afterAutospacing="0"/>
        <w:textAlignment w:val="baseline"/>
        <w:rPr>
          <w:rFonts w:ascii="Arial" w:hAnsi="Arial" w:cs="Arial"/>
          <w:sz w:val="20"/>
          <w:szCs w:val="20"/>
        </w:rPr>
      </w:pPr>
    </w:p>
    <w:p w:rsidR="001D02C8" w:rsidRPr="001D02C8" w:rsidRDefault="001D02C8" w:rsidP="001D02C8">
      <w:pPr>
        <w:pStyle w:val="Heading3"/>
        <w:spacing w:before="0" w:after="0"/>
        <w:textAlignment w:val="baseline"/>
        <w:rPr>
          <w:rFonts w:ascii="Arial" w:hAnsi="Arial"/>
          <w:bCs w:val="0"/>
          <w:color w:val="000000"/>
          <w:sz w:val="20"/>
          <w:szCs w:val="20"/>
        </w:rPr>
      </w:pPr>
      <w:r w:rsidRPr="001D02C8">
        <w:rPr>
          <w:rFonts w:ascii="Arial" w:hAnsi="Arial"/>
          <w:bCs w:val="0"/>
          <w:color w:val="000000"/>
          <w:sz w:val="20"/>
          <w:szCs w:val="20"/>
        </w:rPr>
        <w:t>Actions to take</w:t>
      </w:r>
    </w:p>
    <w:p w:rsidR="001D02C8" w:rsidRDefault="001D02C8" w:rsidP="001D02C8">
      <w:pPr>
        <w:pStyle w:val="NormalWeb"/>
        <w:spacing w:before="0" w:beforeAutospacing="0" w:after="0" w:afterAutospacing="0"/>
        <w:textAlignment w:val="baseline"/>
        <w:rPr>
          <w:rFonts w:ascii="Arial" w:hAnsi="Arial" w:cs="Arial"/>
          <w:sz w:val="20"/>
          <w:szCs w:val="20"/>
        </w:rPr>
      </w:pPr>
      <w:r w:rsidRPr="001D02C8">
        <w:rPr>
          <w:rFonts w:ascii="Arial" w:hAnsi="Arial" w:cs="Arial"/>
          <w:sz w:val="20"/>
          <w:szCs w:val="20"/>
        </w:rPr>
        <w:t>Review any applications that process the results of the DSNACCOX stored procedure. If necessary, update them to handle the new result set.</w:t>
      </w:r>
    </w:p>
    <w:p w:rsidR="001D02C8" w:rsidRPr="001D02C8" w:rsidRDefault="001D02C8" w:rsidP="001D02C8">
      <w:pPr>
        <w:pStyle w:val="NormalWeb"/>
        <w:spacing w:before="0" w:beforeAutospacing="0" w:after="0" w:afterAutospacing="0"/>
        <w:textAlignment w:val="baseline"/>
        <w:rPr>
          <w:rFonts w:ascii="Arial" w:hAnsi="Arial" w:cs="Arial"/>
          <w:sz w:val="20"/>
          <w:szCs w:val="20"/>
        </w:rPr>
      </w:pPr>
    </w:p>
    <w:p w:rsidR="001D02C8" w:rsidRPr="001D02C8" w:rsidRDefault="001D02C8" w:rsidP="001D02C8">
      <w:pPr>
        <w:pStyle w:val="Heading2"/>
        <w:spacing w:before="0" w:after="0"/>
        <w:textAlignment w:val="baseline"/>
        <w:rPr>
          <w:rFonts w:ascii="Arial" w:hAnsi="Arial"/>
          <w:i w:val="0"/>
          <w:iCs w:val="0"/>
          <w:color w:val="000000"/>
          <w:sz w:val="24"/>
          <w:szCs w:val="24"/>
        </w:rPr>
      </w:pPr>
      <w:r w:rsidRPr="001D02C8">
        <w:rPr>
          <w:rFonts w:ascii="Arial" w:hAnsi="Arial"/>
          <w:i w:val="0"/>
          <w:iCs w:val="0"/>
          <w:color w:val="000000"/>
          <w:sz w:val="24"/>
          <w:szCs w:val="24"/>
        </w:rPr>
        <w:t>Changes to allocation of image copy data sets on tape for RECOVER</w:t>
      </w:r>
    </w:p>
    <w:p w:rsidR="001D02C8" w:rsidRPr="001D02C8" w:rsidRDefault="001D02C8" w:rsidP="001D02C8">
      <w:pPr>
        <w:pStyle w:val="NormalWeb"/>
        <w:spacing w:before="0" w:beforeAutospacing="0" w:after="0" w:afterAutospacing="0"/>
        <w:textAlignment w:val="baseline"/>
        <w:rPr>
          <w:rFonts w:ascii="Arial" w:hAnsi="Arial" w:cs="Arial"/>
          <w:sz w:val="20"/>
          <w:szCs w:val="20"/>
        </w:rPr>
      </w:pPr>
      <w:r w:rsidRPr="001D02C8">
        <w:rPr>
          <w:rFonts w:ascii="Arial" w:hAnsi="Arial" w:cs="Arial"/>
          <w:sz w:val="20"/>
          <w:szCs w:val="20"/>
        </w:rPr>
        <w:t>In Db2 12, in RECOVER jobs, you can no longer include DD statements in the JCL to allocate image copy data sets that are on tape. In Db2 12, you must let RECOVER dynamically allocate image copy data sets that are on tape.</w:t>
      </w:r>
    </w:p>
    <w:p w:rsidR="001D02C8" w:rsidRPr="001D02C8" w:rsidRDefault="001D02C8" w:rsidP="001D02C8">
      <w:pPr>
        <w:pStyle w:val="NormalWeb"/>
        <w:spacing w:before="0" w:beforeAutospacing="0" w:after="0" w:afterAutospacing="0"/>
        <w:textAlignment w:val="baseline"/>
        <w:rPr>
          <w:rFonts w:ascii="Arial" w:hAnsi="Arial" w:cs="Arial"/>
          <w:sz w:val="20"/>
          <w:szCs w:val="20"/>
        </w:rPr>
      </w:pPr>
      <w:r w:rsidRPr="001D02C8">
        <w:rPr>
          <w:rFonts w:ascii="Arial" w:hAnsi="Arial" w:cs="Arial"/>
          <w:sz w:val="20"/>
          <w:szCs w:val="20"/>
        </w:rPr>
        <w:t>RECOVER jobs that contain DD statements for image copy data sets that are on tape fail with error DSNU030I.</w:t>
      </w:r>
    </w:p>
    <w:p w:rsidR="001D02C8" w:rsidRPr="001D02C8" w:rsidRDefault="001D02C8" w:rsidP="001D02C8">
      <w:pPr>
        <w:pStyle w:val="Heading3"/>
        <w:spacing w:before="0" w:after="0"/>
        <w:textAlignment w:val="baseline"/>
        <w:rPr>
          <w:rFonts w:ascii="Arial" w:hAnsi="Arial"/>
          <w:bCs w:val="0"/>
          <w:color w:val="000000"/>
          <w:sz w:val="20"/>
          <w:szCs w:val="20"/>
        </w:rPr>
      </w:pPr>
      <w:r w:rsidRPr="001D02C8">
        <w:rPr>
          <w:rFonts w:ascii="Arial" w:hAnsi="Arial"/>
          <w:bCs w:val="0"/>
          <w:color w:val="000000"/>
          <w:sz w:val="20"/>
          <w:szCs w:val="20"/>
        </w:rPr>
        <w:t>Actions to take</w:t>
      </w:r>
    </w:p>
    <w:p w:rsidR="001D02C8" w:rsidRDefault="001D02C8" w:rsidP="001D02C8">
      <w:pPr>
        <w:pStyle w:val="NormalWeb"/>
        <w:spacing w:before="0" w:beforeAutospacing="0" w:after="0" w:afterAutospacing="0"/>
        <w:textAlignment w:val="baseline"/>
        <w:rPr>
          <w:rFonts w:ascii="Arial" w:hAnsi="Arial" w:cs="Arial"/>
          <w:sz w:val="20"/>
          <w:szCs w:val="20"/>
        </w:rPr>
      </w:pPr>
      <w:r w:rsidRPr="001D02C8">
        <w:rPr>
          <w:rFonts w:ascii="Arial" w:hAnsi="Arial" w:cs="Arial"/>
          <w:sz w:val="20"/>
          <w:szCs w:val="20"/>
        </w:rPr>
        <w:t>If a RECOVER job fails with error DSNU030I, find DD statements for image copy data sets that are on tape, and remove the DD statements.</w:t>
      </w:r>
    </w:p>
    <w:p w:rsidR="001D02C8" w:rsidRPr="001D02C8" w:rsidRDefault="001D02C8" w:rsidP="001D02C8">
      <w:pPr>
        <w:pStyle w:val="NormalWeb"/>
        <w:spacing w:before="0" w:beforeAutospacing="0" w:after="0" w:afterAutospacing="0"/>
        <w:textAlignment w:val="baseline"/>
        <w:rPr>
          <w:rFonts w:ascii="Arial" w:hAnsi="Arial" w:cs="Arial"/>
          <w:sz w:val="20"/>
          <w:szCs w:val="20"/>
        </w:rPr>
      </w:pPr>
    </w:p>
    <w:p w:rsidR="001D02C8" w:rsidRPr="001D02C8" w:rsidRDefault="001D02C8" w:rsidP="001D02C8">
      <w:pPr>
        <w:pStyle w:val="Heading2"/>
        <w:spacing w:before="0" w:after="0"/>
        <w:textAlignment w:val="baseline"/>
        <w:rPr>
          <w:rFonts w:ascii="Arial" w:hAnsi="Arial"/>
          <w:i w:val="0"/>
          <w:iCs w:val="0"/>
          <w:color w:val="000000"/>
          <w:sz w:val="24"/>
          <w:szCs w:val="24"/>
        </w:rPr>
      </w:pPr>
      <w:r w:rsidRPr="001D02C8">
        <w:rPr>
          <w:rFonts w:ascii="Arial" w:hAnsi="Arial"/>
          <w:i w:val="0"/>
          <w:iCs w:val="0"/>
          <w:color w:val="000000"/>
          <w:sz w:val="24"/>
          <w:szCs w:val="24"/>
        </w:rPr>
        <w:t>Changes to the behavior of the RESTORE SYSTEM utility</w:t>
      </w:r>
    </w:p>
    <w:p w:rsidR="001D02C8" w:rsidRPr="001D02C8" w:rsidRDefault="001D02C8" w:rsidP="001D02C8">
      <w:pPr>
        <w:pStyle w:val="NormalWeb"/>
        <w:spacing w:before="0" w:beforeAutospacing="0" w:after="0" w:afterAutospacing="0"/>
        <w:textAlignment w:val="baseline"/>
        <w:rPr>
          <w:rFonts w:ascii="Arial" w:hAnsi="Arial" w:cs="Arial"/>
          <w:sz w:val="20"/>
          <w:szCs w:val="20"/>
        </w:rPr>
      </w:pPr>
      <w:r w:rsidRPr="001D02C8">
        <w:rPr>
          <w:rFonts w:ascii="Arial" w:hAnsi="Arial" w:cs="Arial"/>
          <w:sz w:val="20"/>
          <w:szCs w:val="20"/>
        </w:rPr>
        <w:t>In Db2 12, RESTORE SYSTEM fails if either of the following situations occur:</w:t>
      </w:r>
    </w:p>
    <w:p w:rsidR="001D02C8" w:rsidRPr="001D02C8" w:rsidRDefault="001D02C8" w:rsidP="00770CC2">
      <w:pPr>
        <w:numPr>
          <w:ilvl w:val="0"/>
          <w:numId w:val="40"/>
        </w:numPr>
        <w:ind w:left="0"/>
        <w:textAlignment w:val="baseline"/>
        <w:rPr>
          <w:rFonts w:ascii="Arial" w:hAnsi="Arial" w:cs="Arial"/>
          <w:color w:val="000000"/>
        </w:rPr>
      </w:pPr>
      <w:r w:rsidRPr="001D02C8">
        <w:rPr>
          <w:rFonts w:ascii="Arial" w:hAnsi="Arial" w:cs="Arial"/>
          <w:color w:val="000000"/>
        </w:rPr>
        <w:t xml:space="preserve">The most recent system-level backup before the recovery point is not registered in the </w:t>
      </w:r>
      <w:proofErr w:type="spellStart"/>
      <w:r w:rsidRPr="001D02C8">
        <w:rPr>
          <w:rFonts w:ascii="Arial" w:hAnsi="Arial" w:cs="Arial"/>
          <w:color w:val="000000"/>
        </w:rPr>
        <w:t>DFSMShsm</w:t>
      </w:r>
      <w:proofErr w:type="spellEnd"/>
      <w:r w:rsidRPr="001D02C8">
        <w:rPr>
          <w:rFonts w:ascii="Arial" w:hAnsi="Arial" w:cs="Arial"/>
          <w:color w:val="000000"/>
        </w:rPr>
        <w:t xml:space="preserve"> repository.</w:t>
      </w:r>
    </w:p>
    <w:p w:rsidR="001D02C8" w:rsidRPr="001D02C8" w:rsidRDefault="001D02C8" w:rsidP="00770CC2">
      <w:pPr>
        <w:numPr>
          <w:ilvl w:val="0"/>
          <w:numId w:val="40"/>
        </w:numPr>
        <w:ind w:left="0"/>
        <w:textAlignment w:val="baseline"/>
        <w:rPr>
          <w:rFonts w:ascii="Arial" w:hAnsi="Arial" w:cs="Arial"/>
          <w:color w:val="000000"/>
        </w:rPr>
      </w:pPr>
      <w:r w:rsidRPr="001D02C8">
        <w:rPr>
          <w:rFonts w:ascii="Arial" w:hAnsi="Arial" w:cs="Arial"/>
          <w:color w:val="000000"/>
        </w:rPr>
        <w:t xml:space="preserve">An error is returned by </w:t>
      </w:r>
      <w:proofErr w:type="spellStart"/>
      <w:r w:rsidRPr="001D02C8">
        <w:rPr>
          <w:rFonts w:ascii="Arial" w:hAnsi="Arial" w:cs="Arial"/>
          <w:color w:val="000000"/>
        </w:rPr>
        <w:t>DFSMShsm</w:t>
      </w:r>
      <w:proofErr w:type="spellEnd"/>
      <w:r w:rsidRPr="001D02C8">
        <w:rPr>
          <w:rFonts w:ascii="Arial" w:hAnsi="Arial" w:cs="Arial"/>
          <w:color w:val="000000"/>
        </w:rPr>
        <w:t xml:space="preserve"> during the restore of the production volumes.</w:t>
      </w:r>
    </w:p>
    <w:p w:rsidR="001D02C8" w:rsidRPr="001D02C8" w:rsidRDefault="001D02C8" w:rsidP="001D02C8">
      <w:pPr>
        <w:pStyle w:val="NormalWeb"/>
        <w:spacing w:before="0" w:beforeAutospacing="0" w:after="0" w:afterAutospacing="0"/>
        <w:textAlignment w:val="baseline"/>
        <w:rPr>
          <w:rFonts w:ascii="Arial" w:hAnsi="Arial" w:cs="Arial"/>
          <w:sz w:val="20"/>
          <w:szCs w:val="20"/>
        </w:rPr>
      </w:pPr>
      <w:r w:rsidRPr="001D02C8">
        <w:rPr>
          <w:rFonts w:ascii="Arial" w:hAnsi="Arial" w:cs="Arial"/>
          <w:sz w:val="20"/>
          <w:szCs w:val="20"/>
        </w:rPr>
        <w:t>In previous releases, if RESTORE SYSTEM encountered a problem with the system-level backup, the utility automatically used the previous system-level backup. The new behavior in Db2 12 gives you control over the situation and allows you to determine the best course of action.</w:t>
      </w:r>
    </w:p>
    <w:p w:rsidR="001D02C8" w:rsidRDefault="001D02C8" w:rsidP="001D02C8">
      <w:pPr>
        <w:pStyle w:val="NormalWeb"/>
        <w:spacing w:before="0" w:beforeAutospacing="0" w:after="0" w:afterAutospacing="0"/>
        <w:textAlignment w:val="baseline"/>
        <w:rPr>
          <w:rFonts w:ascii="Arial" w:hAnsi="Arial" w:cs="Arial"/>
          <w:sz w:val="20"/>
          <w:szCs w:val="20"/>
        </w:rPr>
      </w:pPr>
      <w:r w:rsidRPr="001D02C8">
        <w:rPr>
          <w:rFonts w:ascii="Arial" w:hAnsi="Arial" w:cs="Arial"/>
          <w:sz w:val="20"/>
          <w:szCs w:val="20"/>
        </w:rPr>
        <w:t>RESTORE SYSTEM jobs might fail.</w:t>
      </w:r>
    </w:p>
    <w:p w:rsidR="001D02C8" w:rsidRPr="001D02C8" w:rsidRDefault="001D02C8" w:rsidP="001D02C8">
      <w:pPr>
        <w:pStyle w:val="NormalWeb"/>
        <w:spacing w:before="0" w:beforeAutospacing="0" w:after="0" w:afterAutospacing="0"/>
        <w:textAlignment w:val="baseline"/>
        <w:rPr>
          <w:rFonts w:ascii="Arial" w:hAnsi="Arial" w:cs="Arial"/>
          <w:sz w:val="20"/>
          <w:szCs w:val="20"/>
        </w:rPr>
      </w:pPr>
    </w:p>
    <w:p w:rsidR="001D02C8" w:rsidRPr="001D02C8" w:rsidRDefault="001D02C8" w:rsidP="001D02C8">
      <w:pPr>
        <w:pStyle w:val="Heading3"/>
        <w:spacing w:before="0" w:after="0"/>
        <w:textAlignment w:val="baseline"/>
        <w:rPr>
          <w:rFonts w:ascii="Arial" w:hAnsi="Arial"/>
          <w:bCs w:val="0"/>
          <w:color w:val="000000"/>
          <w:sz w:val="20"/>
          <w:szCs w:val="20"/>
        </w:rPr>
      </w:pPr>
      <w:r w:rsidRPr="001D02C8">
        <w:rPr>
          <w:rFonts w:ascii="Arial" w:hAnsi="Arial"/>
          <w:bCs w:val="0"/>
          <w:color w:val="000000"/>
          <w:sz w:val="20"/>
          <w:szCs w:val="20"/>
        </w:rPr>
        <w:t>Actions to take</w:t>
      </w:r>
    </w:p>
    <w:p w:rsidR="001D02C8" w:rsidRPr="001D02C8" w:rsidRDefault="001D02C8" w:rsidP="001D02C8">
      <w:pPr>
        <w:pStyle w:val="NormalWeb"/>
        <w:spacing w:before="0" w:beforeAutospacing="0" w:after="0" w:afterAutospacing="0"/>
        <w:textAlignment w:val="baseline"/>
        <w:rPr>
          <w:rFonts w:ascii="Arial" w:hAnsi="Arial" w:cs="Arial"/>
          <w:sz w:val="20"/>
          <w:szCs w:val="20"/>
        </w:rPr>
      </w:pPr>
      <w:r w:rsidRPr="001D02C8">
        <w:rPr>
          <w:rFonts w:ascii="Arial" w:hAnsi="Arial" w:cs="Arial"/>
          <w:sz w:val="20"/>
          <w:szCs w:val="20"/>
        </w:rPr>
        <w:t>Determine how you want to handle these failures. If you want to use an older system-level backup, use the new RESTOREBEFORE option in the RESTORE SYSTEM utility statement.</w:t>
      </w:r>
    </w:p>
    <w:p w:rsidR="001D02C8" w:rsidRPr="001D02C8" w:rsidRDefault="001D02C8" w:rsidP="001D02C8">
      <w:pPr>
        <w:pStyle w:val="Heading2"/>
        <w:spacing w:before="0" w:after="0"/>
        <w:textAlignment w:val="baseline"/>
        <w:rPr>
          <w:rFonts w:ascii="Arial" w:hAnsi="Arial"/>
          <w:b w:val="0"/>
          <w:bCs w:val="0"/>
          <w:i w:val="0"/>
          <w:iCs w:val="0"/>
          <w:color w:val="000000"/>
          <w:sz w:val="20"/>
          <w:szCs w:val="20"/>
        </w:rPr>
      </w:pPr>
      <w:r w:rsidRPr="001D02C8">
        <w:rPr>
          <w:rFonts w:ascii="Arial" w:hAnsi="Arial"/>
          <w:b w:val="0"/>
          <w:bCs w:val="0"/>
          <w:i w:val="0"/>
          <w:iCs w:val="0"/>
          <w:color w:val="000000"/>
          <w:sz w:val="20"/>
          <w:szCs w:val="20"/>
        </w:rPr>
        <w:lastRenderedPageBreak/>
        <w:t>Changes to the invalidation of cached dynamic SQL statements by utilities that collect statistics</w:t>
      </w:r>
    </w:p>
    <w:p w:rsidR="001D02C8" w:rsidRPr="001D02C8" w:rsidRDefault="001D02C8" w:rsidP="001D02C8">
      <w:pPr>
        <w:pStyle w:val="NormalWeb"/>
        <w:spacing w:before="0" w:beforeAutospacing="0" w:after="0" w:afterAutospacing="0"/>
        <w:textAlignment w:val="baseline"/>
        <w:rPr>
          <w:rFonts w:ascii="Arial" w:hAnsi="Arial" w:cs="Arial"/>
          <w:sz w:val="20"/>
          <w:szCs w:val="20"/>
        </w:rPr>
      </w:pPr>
      <w:r w:rsidRPr="001D02C8">
        <w:rPr>
          <w:rFonts w:ascii="Arial" w:hAnsi="Arial" w:cs="Arial"/>
          <w:sz w:val="20"/>
          <w:szCs w:val="20"/>
        </w:rPr>
        <w:t>In Db2 12, the RUNSTATS utility and other utilities that collect inline statistics do not invalidate dynamic statements in the dynamic statement cache by default. In previous releases, the collection of statistics for an object always invalidated cached dynamic statements that referred to the objects. In Db2 12, the INVALIDATECACHE option is added to the RUNSTATS utility and to the following utilities that collect inline statistics:</w:t>
      </w:r>
    </w:p>
    <w:p w:rsidR="001D02C8" w:rsidRPr="001D02C8" w:rsidRDefault="001D02C8" w:rsidP="00770CC2">
      <w:pPr>
        <w:numPr>
          <w:ilvl w:val="0"/>
          <w:numId w:val="41"/>
        </w:numPr>
        <w:ind w:left="0"/>
        <w:textAlignment w:val="baseline"/>
        <w:rPr>
          <w:rFonts w:ascii="Arial" w:hAnsi="Arial" w:cs="Arial"/>
          <w:color w:val="000000"/>
        </w:rPr>
      </w:pPr>
      <w:r w:rsidRPr="001D02C8">
        <w:rPr>
          <w:rFonts w:ascii="Arial" w:hAnsi="Arial" w:cs="Arial"/>
          <w:color w:val="000000"/>
        </w:rPr>
        <w:t>LOAD</w:t>
      </w:r>
    </w:p>
    <w:p w:rsidR="001D02C8" w:rsidRPr="001D02C8" w:rsidRDefault="001D02C8" w:rsidP="00770CC2">
      <w:pPr>
        <w:numPr>
          <w:ilvl w:val="0"/>
          <w:numId w:val="41"/>
        </w:numPr>
        <w:ind w:left="0"/>
        <w:textAlignment w:val="baseline"/>
        <w:rPr>
          <w:rFonts w:ascii="Arial" w:hAnsi="Arial" w:cs="Arial"/>
          <w:color w:val="000000"/>
        </w:rPr>
      </w:pPr>
      <w:r w:rsidRPr="001D02C8">
        <w:rPr>
          <w:rFonts w:ascii="Arial" w:hAnsi="Arial" w:cs="Arial"/>
          <w:color w:val="000000"/>
        </w:rPr>
        <w:t>REBUILD INDEX</w:t>
      </w:r>
    </w:p>
    <w:p w:rsidR="001D02C8" w:rsidRPr="001D02C8" w:rsidRDefault="001D02C8" w:rsidP="00770CC2">
      <w:pPr>
        <w:numPr>
          <w:ilvl w:val="0"/>
          <w:numId w:val="41"/>
        </w:numPr>
        <w:ind w:left="0"/>
        <w:textAlignment w:val="baseline"/>
        <w:rPr>
          <w:rFonts w:ascii="Arial" w:hAnsi="Arial" w:cs="Arial"/>
          <w:color w:val="000000"/>
        </w:rPr>
      </w:pPr>
      <w:r w:rsidRPr="001D02C8">
        <w:rPr>
          <w:rFonts w:ascii="Arial" w:hAnsi="Arial" w:cs="Arial"/>
          <w:color w:val="000000"/>
        </w:rPr>
        <w:t>REORG INDEX</w:t>
      </w:r>
    </w:p>
    <w:p w:rsidR="001D02C8" w:rsidRPr="001D02C8" w:rsidRDefault="001D02C8" w:rsidP="00770CC2">
      <w:pPr>
        <w:numPr>
          <w:ilvl w:val="0"/>
          <w:numId w:val="41"/>
        </w:numPr>
        <w:ind w:left="0"/>
        <w:textAlignment w:val="baseline"/>
        <w:rPr>
          <w:rFonts w:ascii="Arial" w:hAnsi="Arial" w:cs="Arial"/>
          <w:color w:val="000000"/>
        </w:rPr>
      </w:pPr>
      <w:r w:rsidRPr="001D02C8">
        <w:rPr>
          <w:rFonts w:ascii="Arial" w:hAnsi="Arial" w:cs="Arial"/>
          <w:color w:val="000000"/>
        </w:rPr>
        <w:t>REORG TABLESPACE</w:t>
      </w:r>
    </w:p>
    <w:p w:rsidR="001D02C8" w:rsidRPr="001D02C8" w:rsidRDefault="001D02C8" w:rsidP="001D02C8">
      <w:pPr>
        <w:pStyle w:val="NormalWeb"/>
        <w:spacing w:before="0" w:beforeAutospacing="0" w:after="0" w:afterAutospacing="0"/>
        <w:textAlignment w:val="baseline"/>
        <w:rPr>
          <w:rFonts w:ascii="Arial" w:hAnsi="Arial" w:cs="Arial"/>
          <w:sz w:val="20"/>
          <w:szCs w:val="20"/>
        </w:rPr>
      </w:pPr>
      <w:r w:rsidRPr="001D02C8">
        <w:rPr>
          <w:rFonts w:ascii="Arial" w:hAnsi="Arial" w:cs="Arial"/>
          <w:sz w:val="20"/>
          <w:szCs w:val="20"/>
        </w:rPr>
        <w:t>The default option INVALIDATECACHE NO means that the utility does not invalidate statements in the dynamic statement cache because statistics are collected. Db2 might continue to use access paths that are based on stale statistics for dynamic SQL statements that remain in the dynamic statement cache.</w:t>
      </w:r>
    </w:p>
    <w:p w:rsidR="001D02C8" w:rsidRPr="001D02C8" w:rsidRDefault="001D02C8" w:rsidP="001D02C8">
      <w:pPr>
        <w:pStyle w:val="Heading3"/>
        <w:spacing w:before="0" w:after="0"/>
        <w:textAlignment w:val="baseline"/>
        <w:rPr>
          <w:rFonts w:ascii="Arial" w:hAnsi="Arial"/>
          <w:bCs w:val="0"/>
          <w:color w:val="000000"/>
          <w:sz w:val="20"/>
          <w:szCs w:val="20"/>
        </w:rPr>
      </w:pPr>
      <w:r w:rsidRPr="001D02C8">
        <w:rPr>
          <w:rFonts w:ascii="Arial" w:hAnsi="Arial"/>
          <w:bCs w:val="0"/>
          <w:color w:val="000000"/>
          <w:sz w:val="20"/>
          <w:szCs w:val="20"/>
        </w:rPr>
        <w:t>Actions to take</w:t>
      </w:r>
    </w:p>
    <w:p w:rsidR="001D02C8" w:rsidRPr="001D02C8" w:rsidRDefault="001D02C8" w:rsidP="001D02C8">
      <w:pPr>
        <w:pStyle w:val="NormalWeb"/>
        <w:spacing w:before="0" w:beforeAutospacing="0" w:after="0" w:afterAutospacing="0"/>
        <w:textAlignment w:val="baseline"/>
        <w:rPr>
          <w:rFonts w:ascii="Arial" w:hAnsi="Arial" w:cs="Arial"/>
          <w:sz w:val="20"/>
          <w:szCs w:val="20"/>
        </w:rPr>
      </w:pPr>
      <w:r w:rsidRPr="001D02C8">
        <w:rPr>
          <w:rFonts w:ascii="Arial" w:hAnsi="Arial" w:cs="Arial"/>
          <w:sz w:val="20"/>
          <w:szCs w:val="20"/>
        </w:rPr>
        <w:t>Add the INVALIDATECACHE YES option to any existing utility jobs that collect statistics and must invalidate SQL statements in the dynamic statement cache.</w:t>
      </w:r>
    </w:p>
    <w:p w:rsidR="001D02C8" w:rsidRDefault="001D02C8" w:rsidP="001D02C8">
      <w:pPr>
        <w:pStyle w:val="ibm-link-description"/>
        <w:spacing w:before="0" w:beforeAutospacing="0" w:after="0" w:afterAutospacing="0"/>
        <w:textAlignment w:val="baseline"/>
        <w:rPr>
          <w:rFonts w:ascii="Arial" w:hAnsi="Arial" w:cs="Arial"/>
          <w:color w:val="000000"/>
          <w:sz w:val="20"/>
          <w:szCs w:val="20"/>
        </w:rPr>
      </w:pPr>
    </w:p>
    <w:p w:rsidR="001D02C8" w:rsidRDefault="00CB6B63" w:rsidP="001D02C8">
      <w:pPr>
        <w:pStyle w:val="ibm-link-description"/>
        <w:spacing w:before="0" w:beforeAutospacing="0" w:after="0" w:afterAutospacing="0"/>
        <w:textAlignment w:val="baseline"/>
        <w:rPr>
          <w:rFonts w:ascii="Arial" w:hAnsi="Arial" w:cs="Arial"/>
          <w:b/>
          <w:bCs/>
          <w:color w:val="323232"/>
          <w:sz w:val="23"/>
          <w:szCs w:val="23"/>
          <w:shd w:val="clear" w:color="auto" w:fill="C9DEFF"/>
        </w:rPr>
      </w:pPr>
      <w:hyperlink r:id="rId279" w:history="1">
        <w:r w:rsidR="001D02C8" w:rsidRPr="001D02C8">
          <w:rPr>
            <w:rFonts w:ascii="Arial" w:hAnsi="Arial" w:cs="Arial"/>
            <w:b/>
            <w:bCs/>
            <w:color w:val="323232"/>
            <w:sz w:val="23"/>
            <w:szCs w:val="23"/>
            <w:shd w:val="clear" w:color="auto" w:fill="C9DEFF"/>
          </w:rPr>
          <w:t>Utility changes in Db2 12</w:t>
        </w:r>
      </w:hyperlink>
    </w:p>
    <w:p w:rsidR="001D02C8" w:rsidRPr="001D02C8" w:rsidRDefault="001D02C8" w:rsidP="001D02C8">
      <w:pPr>
        <w:pStyle w:val="ibm-link-description"/>
        <w:spacing w:before="0" w:beforeAutospacing="0" w:after="0" w:afterAutospacing="0"/>
        <w:textAlignment w:val="baseline"/>
        <w:rPr>
          <w:rFonts w:ascii="Arial" w:hAnsi="Arial" w:cs="Arial"/>
          <w:b/>
          <w:bCs/>
          <w:color w:val="323232"/>
          <w:sz w:val="23"/>
          <w:szCs w:val="23"/>
          <w:shd w:val="clear" w:color="auto" w:fill="C9DEFF"/>
        </w:rPr>
      </w:pPr>
    </w:p>
    <w:p w:rsidR="001D02C8" w:rsidRPr="001D02C8" w:rsidRDefault="001D02C8" w:rsidP="001D02C8">
      <w:pPr>
        <w:pStyle w:val="Heading2"/>
        <w:spacing w:before="0" w:after="0"/>
        <w:textAlignment w:val="baseline"/>
        <w:rPr>
          <w:rFonts w:ascii="Arial" w:hAnsi="Arial"/>
          <w:i w:val="0"/>
          <w:iCs w:val="0"/>
          <w:color w:val="000000"/>
          <w:sz w:val="24"/>
          <w:szCs w:val="24"/>
        </w:rPr>
      </w:pPr>
      <w:r w:rsidRPr="001D02C8">
        <w:rPr>
          <w:rFonts w:ascii="Arial" w:hAnsi="Arial"/>
          <w:i w:val="0"/>
          <w:iCs w:val="0"/>
          <w:color w:val="000000"/>
          <w:sz w:val="24"/>
          <w:szCs w:val="24"/>
        </w:rPr>
        <w:t>Changes to the behavior of the UNLOAD utility</w:t>
      </w:r>
    </w:p>
    <w:p w:rsidR="001D02C8" w:rsidRPr="001D02C8" w:rsidRDefault="001D02C8" w:rsidP="001D02C8">
      <w:pPr>
        <w:pStyle w:val="NormalWeb"/>
        <w:spacing w:before="0" w:beforeAutospacing="0" w:after="0" w:afterAutospacing="0"/>
        <w:textAlignment w:val="baseline"/>
        <w:rPr>
          <w:rFonts w:ascii="Arial" w:hAnsi="Arial" w:cs="Arial"/>
          <w:sz w:val="20"/>
          <w:szCs w:val="20"/>
        </w:rPr>
      </w:pPr>
      <w:r w:rsidRPr="001D02C8">
        <w:rPr>
          <w:rFonts w:ascii="Arial" w:hAnsi="Arial" w:cs="Arial"/>
          <w:sz w:val="20"/>
          <w:szCs w:val="20"/>
        </w:rPr>
        <w:t>In Db2 12, the UNLOAD utility includes the REGISTER option, which specifies whether, in a data sharing environment, pages that are read by the UNLOAD utility are registered with the coupling facility. REGISTER NO reduces data sharing overhead. In previous releases, the UNLOAD utility had only REGISTER YES behavior.  In Db2 12, the original default for UNLOAD was REGISTER NO, but APAR PI99075 changes the default to REGISTER YES.  REGISTER NO causes pages to be read directly from disk, and not from local or group buffer pools.</w:t>
      </w:r>
    </w:p>
    <w:p w:rsidR="001D02C8" w:rsidRPr="001D02C8" w:rsidRDefault="001D02C8" w:rsidP="001D02C8">
      <w:pPr>
        <w:textAlignment w:val="baseline"/>
        <w:rPr>
          <w:rFonts w:ascii="Arial" w:hAnsi="Arial" w:cs="Arial"/>
          <w:color w:val="000000"/>
        </w:rPr>
      </w:pPr>
      <w:r w:rsidRPr="001D02C8">
        <w:rPr>
          <w:rFonts w:ascii="Arial" w:hAnsi="Arial" w:cs="Arial"/>
          <w:color w:val="000000"/>
        </w:rPr>
        <w:t> </w:t>
      </w:r>
    </w:p>
    <w:p w:rsidR="001D02C8" w:rsidRPr="001D02C8" w:rsidRDefault="001D02C8" w:rsidP="001D02C8">
      <w:pPr>
        <w:pStyle w:val="Heading3"/>
        <w:spacing w:before="0" w:after="0"/>
        <w:textAlignment w:val="baseline"/>
        <w:rPr>
          <w:rFonts w:ascii="Arial" w:hAnsi="Arial"/>
          <w:bCs w:val="0"/>
          <w:color w:val="000000"/>
          <w:sz w:val="20"/>
          <w:szCs w:val="20"/>
        </w:rPr>
      </w:pPr>
      <w:r w:rsidRPr="001D02C8">
        <w:rPr>
          <w:rFonts w:ascii="Arial" w:hAnsi="Arial"/>
          <w:bCs w:val="0"/>
          <w:color w:val="000000"/>
          <w:sz w:val="20"/>
          <w:szCs w:val="20"/>
        </w:rPr>
        <w:t>Actions to take</w:t>
      </w:r>
    </w:p>
    <w:p w:rsidR="001D02C8" w:rsidRPr="001D02C8" w:rsidRDefault="001D02C8" w:rsidP="001D02C8">
      <w:pPr>
        <w:pStyle w:val="NormalWeb"/>
        <w:spacing w:before="0" w:beforeAutospacing="0" w:after="0" w:afterAutospacing="0"/>
        <w:textAlignment w:val="baseline"/>
        <w:rPr>
          <w:rFonts w:ascii="Arial" w:hAnsi="Arial" w:cs="Arial"/>
          <w:sz w:val="20"/>
          <w:szCs w:val="20"/>
        </w:rPr>
      </w:pPr>
      <w:r w:rsidRPr="001D02C8">
        <w:rPr>
          <w:rFonts w:ascii="Arial" w:hAnsi="Arial" w:cs="Arial"/>
          <w:sz w:val="20"/>
          <w:szCs w:val="20"/>
        </w:rPr>
        <w:t> Apply APAR PI99075 to restore Db2 11 default behavior. Then update UNLOAD utility jobs with REGISTER NO, when appropriate to reduce data sharing overhead. </w:t>
      </w:r>
    </w:p>
    <w:p w:rsidR="001D02C8" w:rsidRPr="001D02C8" w:rsidRDefault="001D02C8" w:rsidP="001D02C8">
      <w:pPr>
        <w:textAlignment w:val="baseline"/>
        <w:rPr>
          <w:rFonts w:ascii="Arial" w:hAnsi="Arial" w:cs="Arial"/>
          <w:color w:val="000000"/>
        </w:rPr>
      </w:pPr>
      <w:r w:rsidRPr="001D02C8">
        <w:rPr>
          <w:rFonts w:ascii="Arial" w:hAnsi="Arial" w:cs="Arial"/>
          <w:color w:val="000000"/>
        </w:rPr>
        <w:t> </w:t>
      </w:r>
    </w:p>
    <w:p w:rsidR="001D02C8" w:rsidRPr="001D02C8" w:rsidRDefault="001D02C8" w:rsidP="001D02C8">
      <w:pPr>
        <w:pStyle w:val="Heading2"/>
        <w:spacing w:before="0" w:after="0"/>
        <w:textAlignment w:val="baseline"/>
        <w:rPr>
          <w:rFonts w:ascii="Arial" w:hAnsi="Arial"/>
          <w:i w:val="0"/>
          <w:iCs w:val="0"/>
          <w:color w:val="000000"/>
          <w:sz w:val="24"/>
          <w:szCs w:val="24"/>
        </w:rPr>
      </w:pPr>
      <w:r w:rsidRPr="001D02C8">
        <w:rPr>
          <w:rFonts w:ascii="Arial" w:hAnsi="Arial"/>
          <w:i w:val="0"/>
          <w:iCs w:val="0"/>
          <w:color w:val="000000"/>
          <w:sz w:val="24"/>
          <w:szCs w:val="24"/>
        </w:rPr>
        <w:t>Changes to the authorization check of the UNLOAD utility</w:t>
      </w:r>
    </w:p>
    <w:p w:rsidR="001D02C8" w:rsidRPr="001D02C8" w:rsidRDefault="001D02C8" w:rsidP="001D02C8">
      <w:pPr>
        <w:pStyle w:val="NormalWeb"/>
        <w:spacing w:before="0" w:beforeAutospacing="0" w:after="0" w:afterAutospacing="0"/>
        <w:textAlignment w:val="baseline"/>
        <w:rPr>
          <w:rFonts w:ascii="Arial" w:hAnsi="Arial" w:cs="Arial"/>
          <w:sz w:val="20"/>
          <w:szCs w:val="20"/>
        </w:rPr>
      </w:pPr>
      <w:r w:rsidRPr="001D02C8">
        <w:rPr>
          <w:rFonts w:ascii="Arial" w:hAnsi="Arial" w:cs="Arial"/>
          <w:sz w:val="20"/>
          <w:szCs w:val="20"/>
        </w:rPr>
        <w:t>After the activation of function level 500 or higher, Db2 checks for the new UNLOAD privilege, instead of the SELECT privilege, for executing the UNLOAD utility and UNLOAD jobs might fail due to authorization errors.</w:t>
      </w:r>
    </w:p>
    <w:p w:rsidR="001D02C8" w:rsidRPr="001D02C8" w:rsidRDefault="001D02C8" w:rsidP="001D02C8">
      <w:pPr>
        <w:pStyle w:val="NormalWeb"/>
        <w:spacing w:before="0" w:beforeAutospacing="0" w:after="0" w:afterAutospacing="0"/>
        <w:textAlignment w:val="baseline"/>
        <w:rPr>
          <w:rFonts w:ascii="Arial" w:hAnsi="Arial" w:cs="Arial"/>
          <w:sz w:val="20"/>
          <w:szCs w:val="20"/>
        </w:rPr>
      </w:pPr>
      <w:r w:rsidRPr="001D02C8">
        <w:rPr>
          <w:rFonts w:ascii="Arial" w:hAnsi="Arial" w:cs="Arial"/>
          <w:sz w:val="20"/>
          <w:szCs w:val="20"/>
        </w:rPr>
        <w:t>Db2 checks the new UNLOAD privilege for authorization of the UNLOAD utility. You must use a privilege set that includes one of the following to execute the UNLOAD utility:</w:t>
      </w:r>
    </w:p>
    <w:p w:rsidR="001D02C8" w:rsidRPr="001D02C8" w:rsidRDefault="001D02C8" w:rsidP="00770CC2">
      <w:pPr>
        <w:numPr>
          <w:ilvl w:val="0"/>
          <w:numId w:val="42"/>
        </w:numPr>
        <w:ind w:left="0"/>
        <w:textAlignment w:val="baseline"/>
        <w:rPr>
          <w:rFonts w:ascii="Arial" w:hAnsi="Arial" w:cs="Arial"/>
          <w:color w:val="000000"/>
        </w:rPr>
      </w:pPr>
      <w:r w:rsidRPr="001D02C8">
        <w:rPr>
          <w:rFonts w:ascii="Arial" w:hAnsi="Arial" w:cs="Arial"/>
          <w:color w:val="000000"/>
        </w:rPr>
        <w:t>Ownership of the tables</w:t>
      </w:r>
    </w:p>
    <w:p w:rsidR="001D02C8" w:rsidRPr="001D02C8" w:rsidRDefault="001D02C8" w:rsidP="00770CC2">
      <w:pPr>
        <w:numPr>
          <w:ilvl w:val="0"/>
          <w:numId w:val="42"/>
        </w:numPr>
        <w:ind w:left="0"/>
        <w:textAlignment w:val="baseline"/>
        <w:rPr>
          <w:rFonts w:ascii="Arial" w:hAnsi="Arial" w:cs="Arial"/>
          <w:color w:val="000000"/>
        </w:rPr>
      </w:pPr>
      <w:r w:rsidRPr="001D02C8">
        <w:rPr>
          <w:rFonts w:ascii="Arial" w:hAnsi="Arial" w:cs="Arial"/>
          <w:color w:val="000000"/>
        </w:rPr>
        <w:t>SELECT privilege on the tables (if the AUTH_COMPATIBILITY system parameter is set to the SELECT_FOR_UNLOAD option)</w:t>
      </w:r>
    </w:p>
    <w:p w:rsidR="001D02C8" w:rsidRPr="001D02C8" w:rsidRDefault="001D02C8" w:rsidP="00770CC2">
      <w:pPr>
        <w:numPr>
          <w:ilvl w:val="0"/>
          <w:numId w:val="42"/>
        </w:numPr>
        <w:ind w:left="0"/>
        <w:textAlignment w:val="baseline"/>
        <w:rPr>
          <w:rFonts w:ascii="Arial" w:hAnsi="Arial" w:cs="Arial"/>
          <w:color w:val="000000"/>
        </w:rPr>
      </w:pPr>
      <w:r w:rsidRPr="001D02C8">
        <w:rPr>
          <w:rFonts w:ascii="Arial" w:hAnsi="Arial" w:cs="Arial"/>
          <w:color w:val="000000"/>
        </w:rPr>
        <w:t>UNLOAD privilege on the tables (if the AUTH_COMPATIBILITY system parameter is not set to the SELECT_FOR_UNLOAD option)</w:t>
      </w:r>
    </w:p>
    <w:p w:rsidR="001D02C8" w:rsidRPr="001D02C8" w:rsidRDefault="001D02C8" w:rsidP="00770CC2">
      <w:pPr>
        <w:numPr>
          <w:ilvl w:val="0"/>
          <w:numId w:val="42"/>
        </w:numPr>
        <w:ind w:left="0"/>
        <w:textAlignment w:val="baseline"/>
        <w:rPr>
          <w:rFonts w:ascii="Arial" w:hAnsi="Arial" w:cs="Arial"/>
          <w:color w:val="000000"/>
        </w:rPr>
      </w:pPr>
      <w:r w:rsidRPr="001D02C8">
        <w:rPr>
          <w:rFonts w:ascii="Arial" w:hAnsi="Arial" w:cs="Arial"/>
          <w:color w:val="000000"/>
        </w:rPr>
        <w:t xml:space="preserve">DBADM authority for the database. If the object on which the utility operates is in an implicitly created database, DBADM authority on DSNDB04 or the implicitly created database is </w:t>
      </w:r>
      <w:proofErr w:type="gramStart"/>
      <w:r w:rsidRPr="001D02C8">
        <w:rPr>
          <w:rFonts w:ascii="Arial" w:hAnsi="Arial" w:cs="Arial"/>
          <w:color w:val="000000"/>
        </w:rPr>
        <w:t>sufficient</w:t>
      </w:r>
      <w:proofErr w:type="gramEnd"/>
      <w:r w:rsidRPr="001D02C8">
        <w:rPr>
          <w:rFonts w:ascii="Arial" w:hAnsi="Arial" w:cs="Arial"/>
          <w:color w:val="000000"/>
        </w:rPr>
        <w:t>.</w:t>
      </w:r>
    </w:p>
    <w:p w:rsidR="001D02C8" w:rsidRPr="001D02C8" w:rsidRDefault="001D02C8" w:rsidP="00770CC2">
      <w:pPr>
        <w:numPr>
          <w:ilvl w:val="0"/>
          <w:numId w:val="42"/>
        </w:numPr>
        <w:ind w:left="0"/>
        <w:textAlignment w:val="baseline"/>
        <w:rPr>
          <w:rFonts w:ascii="Arial" w:hAnsi="Arial" w:cs="Arial"/>
          <w:color w:val="000000"/>
        </w:rPr>
      </w:pPr>
      <w:r w:rsidRPr="001D02C8">
        <w:rPr>
          <w:rFonts w:ascii="Arial" w:hAnsi="Arial" w:cs="Arial"/>
          <w:color w:val="000000"/>
        </w:rPr>
        <w:t>DATAACCESS authority</w:t>
      </w:r>
    </w:p>
    <w:p w:rsidR="001D02C8" w:rsidRPr="001D02C8" w:rsidRDefault="001D02C8" w:rsidP="00770CC2">
      <w:pPr>
        <w:numPr>
          <w:ilvl w:val="0"/>
          <w:numId w:val="42"/>
        </w:numPr>
        <w:ind w:left="0"/>
        <w:textAlignment w:val="baseline"/>
        <w:rPr>
          <w:rFonts w:ascii="Arial" w:hAnsi="Arial" w:cs="Arial"/>
          <w:color w:val="000000"/>
        </w:rPr>
      </w:pPr>
      <w:r w:rsidRPr="001D02C8">
        <w:rPr>
          <w:rFonts w:ascii="Arial" w:hAnsi="Arial" w:cs="Arial"/>
          <w:color w:val="000000"/>
        </w:rPr>
        <w:t>SYSADM authority</w:t>
      </w:r>
    </w:p>
    <w:p w:rsidR="001D02C8" w:rsidRPr="001D02C8" w:rsidRDefault="001D02C8" w:rsidP="00770CC2">
      <w:pPr>
        <w:numPr>
          <w:ilvl w:val="0"/>
          <w:numId w:val="42"/>
        </w:numPr>
        <w:ind w:left="0"/>
        <w:textAlignment w:val="baseline"/>
        <w:rPr>
          <w:rFonts w:ascii="Arial" w:hAnsi="Arial" w:cs="Arial"/>
          <w:color w:val="000000"/>
        </w:rPr>
      </w:pPr>
      <w:r w:rsidRPr="001D02C8">
        <w:rPr>
          <w:rFonts w:ascii="Arial" w:hAnsi="Arial" w:cs="Arial"/>
          <w:color w:val="000000"/>
        </w:rPr>
        <w:t>SYSCTRL authority (catalog tables only)</w:t>
      </w:r>
    </w:p>
    <w:p w:rsidR="001D02C8" w:rsidRPr="001D02C8" w:rsidRDefault="001D02C8" w:rsidP="00770CC2">
      <w:pPr>
        <w:numPr>
          <w:ilvl w:val="0"/>
          <w:numId w:val="42"/>
        </w:numPr>
        <w:ind w:left="0"/>
        <w:textAlignment w:val="baseline"/>
        <w:rPr>
          <w:rFonts w:ascii="Arial" w:hAnsi="Arial" w:cs="Arial"/>
          <w:color w:val="000000"/>
        </w:rPr>
      </w:pPr>
      <w:r w:rsidRPr="001D02C8">
        <w:rPr>
          <w:rFonts w:ascii="Arial" w:hAnsi="Arial" w:cs="Arial"/>
          <w:color w:val="000000"/>
        </w:rPr>
        <w:t>SQLADM authority (catalog tables only)</w:t>
      </w:r>
    </w:p>
    <w:p w:rsidR="001D02C8" w:rsidRPr="001D02C8" w:rsidRDefault="001D02C8" w:rsidP="00770CC2">
      <w:pPr>
        <w:numPr>
          <w:ilvl w:val="0"/>
          <w:numId w:val="42"/>
        </w:numPr>
        <w:ind w:left="0"/>
        <w:textAlignment w:val="baseline"/>
        <w:rPr>
          <w:rFonts w:ascii="Arial" w:hAnsi="Arial" w:cs="Arial"/>
          <w:color w:val="000000"/>
        </w:rPr>
      </w:pPr>
      <w:r w:rsidRPr="001D02C8">
        <w:rPr>
          <w:rFonts w:ascii="Arial" w:hAnsi="Arial" w:cs="Arial"/>
          <w:color w:val="000000"/>
        </w:rPr>
        <w:t>System DBADM authority (catalog tables only)</w:t>
      </w:r>
    </w:p>
    <w:p w:rsidR="001D02C8" w:rsidRPr="001D02C8" w:rsidRDefault="001D02C8" w:rsidP="00770CC2">
      <w:pPr>
        <w:numPr>
          <w:ilvl w:val="0"/>
          <w:numId w:val="42"/>
        </w:numPr>
        <w:ind w:left="0"/>
        <w:textAlignment w:val="baseline"/>
        <w:rPr>
          <w:rFonts w:ascii="Arial" w:hAnsi="Arial" w:cs="Arial"/>
          <w:color w:val="000000"/>
        </w:rPr>
      </w:pPr>
      <w:r w:rsidRPr="001D02C8">
        <w:rPr>
          <w:rFonts w:ascii="Arial" w:hAnsi="Arial" w:cs="Arial"/>
          <w:color w:val="000000"/>
        </w:rPr>
        <w:t>ACCESSCTRL authority (catalog tables only)</w:t>
      </w:r>
    </w:p>
    <w:p w:rsidR="001D02C8" w:rsidRPr="001D02C8" w:rsidRDefault="001D02C8" w:rsidP="00770CC2">
      <w:pPr>
        <w:numPr>
          <w:ilvl w:val="0"/>
          <w:numId w:val="42"/>
        </w:numPr>
        <w:ind w:left="0"/>
        <w:textAlignment w:val="baseline"/>
        <w:rPr>
          <w:rFonts w:ascii="Arial" w:hAnsi="Arial" w:cs="Arial"/>
          <w:color w:val="000000"/>
        </w:rPr>
      </w:pPr>
      <w:r w:rsidRPr="001D02C8">
        <w:rPr>
          <w:rFonts w:ascii="Arial" w:hAnsi="Arial" w:cs="Arial"/>
          <w:color w:val="000000"/>
        </w:rPr>
        <w:t>SECADM authority (catalog tables only)</w:t>
      </w:r>
    </w:p>
    <w:p w:rsidR="001D02C8" w:rsidRPr="001D02C8" w:rsidRDefault="001D02C8" w:rsidP="001D02C8">
      <w:pPr>
        <w:pStyle w:val="Heading3"/>
        <w:spacing w:before="0" w:after="0"/>
        <w:textAlignment w:val="baseline"/>
        <w:rPr>
          <w:rFonts w:ascii="Arial" w:hAnsi="Arial"/>
          <w:bCs w:val="0"/>
          <w:color w:val="000000"/>
          <w:sz w:val="20"/>
          <w:szCs w:val="20"/>
        </w:rPr>
      </w:pPr>
      <w:r w:rsidRPr="001D02C8">
        <w:rPr>
          <w:rFonts w:ascii="Arial" w:hAnsi="Arial"/>
          <w:bCs w:val="0"/>
          <w:color w:val="000000"/>
          <w:sz w:val="20"/>
          <w:szCs w:val="20"/>
        </w:rPr>
        <w:t>Actions to take</w:t>
      </w:r>
    </w:p>
    <w:p w:rsidR="001D02C8" w:rsidRPr="001D02C8" w:rsidRDefault="001D02C8" w:rsidP="001D02C8">
      <w:pPr>
        <w:pStyle w:val="NormalWeb"/>
        <w:spacing w:before="0" w:beforeAutospacing="0" w:after="0" w:afterAutospacing="0"/>
        <w:textAlignment w:val="baseline"/>
        <w:rPr>
          <w:rFonts w:ascii="Arial" w:hAnsi="Arial" w:cs="Arial"/>
          <w:sz w:val="20"/>
          <w:szCs w:val="20"/>
        </w:rPr>
      </w:pPr>
      <w:r w:rsidRPr="001D02C8">
        <w:rPr>
          <w:rFonts w:ascii="Arial" w:hAnsi="Arial" w:cs="Arial"/>
          <w:sz w:val="20"/>
          <w:szCs w:val="20"/>
        </w:rPr>
        <w:t>Take one of the following actions:</w:t>
      </w:r>
    </w:p>
    <w:p w:rsidR="001D02C8" w:rsidRPr="001D02C8" w:rsidRDefault="001D02C8" w:rsidP="00770CC2">
      <w:pPr>
        <w:numPr>
          <w:ilvl w:val="0"/>
          <w:numId w:val="43"/>
        </w:numPr>
        <w:ind w:left="0"/>
        <w:textAlignment w:val="baseline"/>
        <w:rPr>
          <w:rFonts w:ascii="Arial" w:hAnsi="Arial" w:cs="Arial"/>
          <w:color w:val="000000"/>
        </w:rPr>
      </w:pPr>
      <w:r w:rsidRPr="001D02C8">
        <w:rPr>
          <w:rFonts w:ascii="Arial" w:hAnsi="Arial" w:cs="Arial"/>
          <w:color w:val="000000"/>
        </w:rPr>
        <w:lastRenderedPageBreak/>
        <w:t>In Db2 11 or Db2 12, start a trace for IFCID 404 to identify the users who need the UNLOAD privilege. Then, in Db2 12, grant the UNLOAD privilege to those users.</w:t>
      </w:r>
    </w:p>
    <w:p w:rsidR="001D02C8" w:rsidRDefault="001D02C8" w:rsidP="00770CC2">
      <w:pPr>
        <w:numPr>
          <w:ilvl w:val="0"/>
          <w:numId w:val="43"/>
        </w:numPr>
        <w:ind w:left="0"/>
        <w:textAlignment w:val="baseline"/>
        <w:rPr>
          <w:rFonts w:ascii="Arial" w:hAnsi="Arial" w:cs="Arial"/>
          <w:color w:val="000000"/>
        </w:rPr>
      </w:pPr>
      <w:r w:rsidRPr="001D02C8">
        <w:rPr>
          <w:rFonts w:ascii="Arial" w:hAnsi="Arial" w:cs="Arial"/>
          <w:color w:val="000000"/>
        </w:rPr>
        <w:t>As a temporary solution, set the AUTH_COMPATIBILITY subsystem parameter to SELECT_FOR_UNLOAD so that the SELECT privilege continues to be checked when the UNLOAD utility runs.</w:t>
      </w:r>
    </w:p>
    <w:p w:rsidR="001D02C8" w:rsidRDefault="001D02C8" w:rsidP="001D02C8">
      <w:pPr>
        <w:textAlignment w:val="baseline"/>
        <w:rPr>
          <w:rFonts w:ascii="Arial" w:hAnsi="Arial" w:cs="Arial"/>
          <w:color w:val="000000"/>
        </w:rPr>
      </w:pPr>
    </w:p>
    <w:p w:rsidR="001D02C8" w:rsidRDefault="001D02C8" w:rsidP="001D02C8">
      <w:pPr>
        <w:textAlignment w:val="baseline"/>
        <w:rPr>
          <w:rFonts w:ascii="Arial" w:hAnsi="Arial" w:cs="Arial"/>
          <w:color w:val="000000"/>
        </w:rPr>
      </w:pPr>
    </w:p>
    <w:p w:rsidR="001D02C8" w:rsidRDefault="001D02C8" w:rsidP="001D02C8">
      <w:pPr>
        <w:pStyle w:val="Heading2"/>
        <w:shd w:val="clear" w:color="auto" w:fill="FFFFFF"/>
        <w:spacing w:before="0" w:after="0"/>
        <w:textAlignment w:val="baseline"/>
        <w:rPr>
          <w:rFonts w:ascii="Arial" w:hAnsi="Arial"/>
          <w:i w:val="0"/>
          <w:iCs w:val="0"/>
          <w:color w:val="323232"/>
          <w:sz w:val="23"/>
          <w:szCs w:val="23"/>
          <w:shd w:val="clear" w:color="auto" w:fill="C9DEFF"/>
        </w:rPr>
      </w:pPr>
      <w:r w:rsidRPr="001D02C8">
        <w:rPr>
          <w:rFonts w:ascii="Arial" w:hAnsi="Arial"/>
          <w:i w:val="0"/>
          <w:iCs w:val="0"/>
          <w:color w:val="323232"/>
          <w:sz w:val="23"/>
          <w:szCs w:val="23"/>
          <w:shd w:val="clear" w:color="auto" w:fill="C9DEFF"/>
        </w:rPr>
        <w:t>Changes to existing utilities</w:t>
      </w:r>
    </w:p>
    <w:p w:rsidR="001D02C8" w:rsidRDefault="001D02C8" w:rsidP="001D02C8"/>
    <w:p w:rsidR="001D02C8" w:rsidRDefault="001D02C8" w:rsidP="001D02C8">
      <w:pPr>
        <w:pStyle w:val="NormalWeb"/>
        <w:shd w:val="clear" w:color="auto" w:fill="FFFFFF"/>
        <w:spacing w:before="0" w:beforeAutospacing="0" w:after="0" w:afterAutospacing="0"/>
        <w:textAlignment w:val="baseline"/>
        <w:rPr>
          <w:rFonts w:ascii="Arial" w:hAnsi="Arial" w:cs="Arial"/>
          <w:color w:val="323232"/>
        </w:rPr>
      </w:pPr>
      <w:r w:rsidRPr="001D02C8">
        <w:rPr>
          <w:rFonts w:ascii="Arial" w:hAnsi="Arial" w:cs="Arial"/>
          <w:sz w:val="20"/>
          <w:szCs w:val="20"/>
        </w:rPr>
        <w:t>The following table lists and describes these new and changed options. For information about a new option, see the information for the utility. For information about an option with a changed default value</w:t>
      </w:r>
      <w:r>
        <w:rPr>
          <w:rFonts w:ascii="Arial" w:hAnsi="Arial" w:cs="Arial"/>
          <w:color w:val="323232"/>
        </w:rPr>
        <w:t>.</w:t>
      </w:r>
    </w:p>
    <w:tbl>
      <w:tblPr>
        <w:tblpPr w:leftFromText="180" w:rightFromText="180" w:vertAnchor="text" w:horzAnchor="page" w:tblpX="1" w:tblpY="181"/>
        <w:tblW w:w="14265" w:type="dxa"/>
        <w:tblCellMar>
          <w:left w:w="0" w:type="dxa"/>
          <w:right w:w="0" w:type="dxa"/>
        </w:tblCellMar>
        <w:tblLook w:val="04A0" w:firstRow="1" w:lastRow="0" w:firstColumn="1" w:lastColumn="0" w:noHBand="0" w:noVBand="1"/>
        <w:tblDescription w:val=""/>
      </w:tblPr>
      <w:tblGrid>
        <w:gridCol w:w="1888"/>
        <w:gridCol w:w="12377"/>
      </w:tblGrid>
      <w:tr w:rsidR="001D02C8" w:rsidTr="001D02C8">
        <w:trPr>
          <w:tblHeader/>
        </w:trPr>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vAlign w:val="bottom"/>
            <w:hideMark/>
          </w:tcPr>
          <w:p w:rsidR="001D02C8" w:rsidRDefault="001D02C8" w:rsidP="001D02C8">
            <w:pPr>
              <w:rPr>
                <w:b/>
                <w:bCs/>
              </w:rPr>
            </w:pPr>
            <w:r>
              <w:rPr>
                <w:b/>
                <w:bCs/>
              </w:rPr>
              <w:t>Utility name</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vAlign w:val="bottom"/>
            <w:hideMark/>
          </w:tcPr>
          <w:p w:rsidR="001D02C8" w:rsidRDefault="001D02C8" w:rsidP="001D02C8">
            <w:pPr>
              <w:rPr>
                <w:b/>
                <w:bCs/>
              </w:rPr>
            </w:pPr>
            <w:r>
              <w:rPr>
                <w:b/>
                <w:bCs/>
              </w:rPr>
              <w:t>Summary of changes</w:t>
            </w:r>
          </w:p>
        </w:tc>
      </w:tr>
      <w:tr w:rsidR="001D02C8" w:rsidTr="001D02C8">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1D02C8" w:rsidRDefault="00CB6B63" w:rsidP="001D02C8">
            <w:hyperlink r:id="rId280" w:history="1">
              <w:r w:rsidR="001D02C8">
                <w:rPr>
                  <w:rStyle w:val="Hyperlink"/>
                  <w:color w:val="734098"/>
                  <w:bdr w:val="none" w:sz="0" w:space="0" w:color="auto" w:frame="1"/>
                </w:rPr>
                <w:t>BACKUP SYSTEM</w:t>
              </w:r>
            </w:hyperlink>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1D02C8" w:rsidRDefault="001D02C8" w:rsidP="001D02C8">
            <w:pPr>
              <w:textAlignment w:val="baseline"/>
              <w:rPr>
                <w:b/>
                <w:bCs/>
              </w:rPr>
            </w:pPr>
            <w:r>
              <w:rPr>
                <w:b/>
                <w:bCs/>
              </w:rPr>
              <w:t>New options:</w:t>
            </w:r>
          </w:p>
          <w:p w:rsidR="001D02C8" w:rsidRDefault="00CB6B63" w:rsidP="00770CC2">
            <w:pPr>
              <w:numPr>
                <w:ilvl w:val="0"/>
                <w:numId w:val="44"/>
              </w:numPr>
              <w:textAlignment w:val="baseline"/>
              <w:rPr>
                <w:color w:val="323232"/>
              </w:rPr>
            </w:pPr>
            <w:hyperlink r:id="rId281" w:history="1">
              <w:r w:rsidR="001D02C8">
                <w:rPr>
                  <w:rStyle w:val="Hyperlink"/>
                  <w:color w:val="734098"/>
                  <w:bdr w:val="none" w:sz="0" w:space="0" w:color="auto" w:frame="1"/>
                </w:rPr>
                <w:t>(FL 100)</w:t>
              </w:r>
            </w:hyperlink>
            <w:r w:rsidR="001D02C8">
              <w:rPr>
                <w:rStyle w:val="ph"/>
                <w:color w:val="323232"/>
                <w:bdr w:val="none" w:sz="0" w:space="0" w:color="auto" w:frame="1"/>
              </w:rPr>
              <w:t> </w:t>
            </w:r>
            <w:r w:rsidR="001D02C8">
              <w:rPr>
                <w:color w:val="323232"/>
              </w:rPr>
              <w:t>ALTERNATE_CP</w:t>
            </w:r>
          </w:p>
          <w:p w:rsidR="001D02C8" w:rsidRDefault="00CB6B63" w:rsidP="00770CC2">
            <w:pPr>
              <w:numPr>
                <w:ilvl w:val="0"/>
                <w:numId w:val="44"/>
              </w:numPr>
              <w:textAlignment w:val="baseline"/>
              <w:rPr>
                <w:color w:val="323232"/>
              </w:rPr>
            </w:pPr>
            <w:hyperlink r:id="rId282" w:history="1">
              <w:r w:rsidR="001D02C8">
                <w:rPr>
                  <w:rStyle w:val="Hyperlink"/>
                  <w:color w:val="734098"/>
                  <w:bdr w:val="none" w:sz="0" w:space="0" w:color="auto" w:frame="1"/>
                </w:rPr>
                <w:t>(FL 100)</w:t>
              </w:r>
            </w:hyperlink>
            <w:r w:rsidR="001D02C8">
              <w:rPr>
                <w:rStyle w:val="ph"/>
                <w:color w:val="323232"/>
                <w:bdr w:val="none" w:sz="0" w:space="0" w:color="auto" w:frame="1"/>
              </w:rPr>
              <w:t> </w:t>
            </w:r>
            <w:r w:rsidR="001D02C8">
              <w:rPr>
                <w:color w:val="323232"/>
              </w:rPr>
              <w:t>DBBSG</w:t>
            </w:r>
          </w:p>
          <w:p w:rsidR="001D02C8" w:rsidRDefault="00CB6B63" w:rsidP="00770CC2">
            <w:pPr>
              <w:numPr>
                <w:ilvl w:val="0"/>
                <w:numId w:val="44"/>
              </w:numPr>
              <w:textAlignment w:val="baseline"/>
              <w:rPr>
                <w:color w:val="323232"/>
              </w:rPr>
            </w:pPr>
            <w:hyperlink r:id="rId283" w:history="1">
              <w:r w:rsidR="001D02C8">
                <w:rPr>
                  <w:rStyle w:val="Hyperlink"/>
                  <w:color w:val="734098"/>
                  <w:bdr w:val="none" w:sz="0" w:space="0" w:color="auto" w:frame="1"/>
                </w:rPr>
                <w:t>(FL 100)</w:t>
              </w:r>
            </w:hyperlink>
            <w:r w:rsidR="001D02C8">
              <w:rPr>
                <w:rStyle w:val="ph"/>
                <w:color w:val="323232"/>
                <w:bdr w:val="none" w:sz="0" w:space="0" w:color="auto" w:frame="1"/>
              </w:rPr>
              <w:t> </w:t>
            </w:r>
            <w:r w:rsidR="001D02C8">
              <w:rPr>
                <w:color w:val="323232"/>
              </w:rPr>
              <w:t>LGBSG</w:t>
            </w:r>
          </w:p>
        </w:tc>
      </w:tr>
      <w:tr w:rsidR="001D02C8" w:rsidTr="001D02C8">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1D02C8" w:rsidRDefault="00CB6B63" w:rsidP="001D02C8">
            <w:hyperlink r:id="rId284" w:history="1">
              <w:r w:rsidR="001D02C8">
                <w:rPr>
                  <w:rStyle w:val="Hyperlink"/>
                  <w:color w:val="734098"/>
                  <w:bdr w:val="none" w:sz="0" w:space="0" w:color="auto" w:frame="1"/>
                </w:rPr>
                <w:t>CATMAINT</w:t>
              </w:r>
            </w:hyperlink>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1D02C8" w:rsidRDefault="001D02C8" w:rsidP="001D02C8">
            <w:pPr>
              <w:textAlignment w:val="baseline"/>
              <w:rPr>
                <w:b/>
                <w:bCs/>
              </w:rPr>
            </w:pPr>
            <w:r>
              <w:rPr>
                <w:b/>
                <w:bCs/>
              </w:rPr>
              <w:t>New options:</w:t>
            </w:r>
          </w:p>
          <w:p w:rsidR="00FB52F4" w:rsidRPr="00FB52F4" w:rsidRDefault="00CB6B63" w:rsidP="00770CC2">
            <w:pPr>
              <w:numPr>
                <w:ilvl w:val="0"/>
                <w:numId w:val="45"/>
              </w:numPr>
              <w:textAlignment w:val="baseline"/>
              <w:rPr>
                <w:rStyle w:val="ph"/>
                <w:color w:val="323232"/>
              </w:rPr>
            </w:pPr>
            <w:hyperlink r:id="rId285" w:history="1">
              <w:r w:rsidR="001D02C8">
                <w:rPr>
                  <w:rStyle w:val="Hyperlink"/>
                  <w:color w:val="734098"/>
                  <w:bdr w:val="none" w:sz="0" w:space="0" w:color="auto" w:frame="1"/>
                </w:rPr>
                <w:t>(FL 100)</w:t>
              </w:r>
            </w:hyperlink>
            <w:r w:rsidR="001D02C8">
              <w:rPr>
                <w:rStyle w:val="ph"/>
                <w:color w:val="323232"/>
                <w:bdr w:val="none" w:sz="0" w:space="0" w:color="auto" w:frame="1"/>
              </w:rPr>
              <w:t> </w:t>
            </w:r>
            <w:proofErr w:type="gramStart"/>
            <w:r w:rsidR="001D02C8">
              <w:rPr>
                <w:color w:val="323232"/>
              </w:rPr>
              <w:t>LEVEL </w:t>
            </w:r>
            <w:r w:rsidR="001D02C8">
              <w:rPr>
                <w:rStyle w:val="ibm-icon-nolink"/>
                <w:color w:val="323232"/>
                <w:sz w:val="14"/>
                <w:szCs w:val="14"/>
                <w:bdr w:val="none" w:sz="0" w:space="0" w:color="auto" w:frame="1"/>
              </w:rPr>
              <w:t> </w:t>
            </w:r>
            <w:r w:rsidR="001D02C8">
              <w:rPr>
                <w:rStyle w:val="ph"/>
                <w:color w:val="323232"/>
                <w:bdr w:val="none" w:sz="0" w:space="0" w:color="auto" w:frame="1"/>
              </w:rPr>
              <w:t>(</w:t>
            </w:r>
            <w:proofErr w:type="gramEnd"/>
            <w:r w:rsidR="001D02C8">
              <w:rPr>
                <w:rStyle w:val="ph"/>
                <w:color w:val="323232"/>
                <w:bdr w:val="none" w:sz="0" w:space="0" w:color="auto" w:frame="1"/>
              </w:rPr>
              <w:t xml:space="preserve">Specify a function level or catalog level. If you specify a function </w:t>
            </w:r>
          </w:p>
          <w:p w:rsidR="001D02C8" w:rsidRDefault="001D02C8" w:rsidP="00FB52F4">
            <w:pPr>
              <w:ind w:left="720"/>
              <w:textAlignment w:val="baseline"/>
              <w:rPr>
                <w:color w:val="323232"/>
              </w:rPr>
            </w:pPr>
            <w:r>
              <w:rPr>
                <w:rStyle w:val="ph"/>
                <w:color w:val="323232"/>
                <w:bdr w:val="none" w:sz="0" w:space="0" w:color="auto" w:frame="1"/>
              </w:rPr>
              <w:t>level </w:t>
            </w:r>
            <w:r>
              <w:rPr>
                <w:rStyle w:val="keyword"/>
                <w:color w:val="323232"/>
                <w:bdr w:val="none" w:sz="0" w:space="0" w:color="auto" w:frame="1"/>
              </w:rPr>
              <w:t>Db2</w:t>
            </w:r>
            <w:r>
              <w:rPr>
                <w:rStyle w:val="ph"/>
                <w:color w:val="323232"/>
                <w:bdr w:val="none" w:sz="0" w:space="0" w:color="auto" w:frame="1"/>
              </w:rPr>
              <w:t> determines the appropriate catalog level.)</w:t>
            </w:r>
            <w:r>
              <w:rPr>
                <w:rStyle w:val="ibm-icon-nolink"/>
                <w:color w:val="323232"/>
                <w:sz w:val="14"/>
                <w:szCs w:val="14"/>
                <w:bdr w:val="none" w:sz="0" w:space="0" w:color="auto" w:frame="1"/>
              </w:rPr>
              <w:t> </w:t>
            </w:r>
          </w:p>
        </w:tc>
      </w:tr>
      <w:tr w:rsidR="001D02C8" w:rsidTr="001D02C8">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1D02C8" w:rsidRDefault="00CB6B63" w:rsidP="001D02C8">
            <w:hyperlink r:id="rId286" w:history="1">
              <w:r w:rsidR="001D02C8">
                <w:rPr>
                  <w:rStyle w:val="Hyperlink"/>
                  <w:color w:val="734098"/>
                  <w:bdr w:val="none" w:sz="0" w:space="0" w:color="auto" w:frame="1"/>
                </w:rPr>
                <w:t>CATENFM</w:t>
              </w:r>
            </w:hyperlink>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FB52F4" w:rsidRDefault="001D02C8" w:rsidP="001D02C8">
            <w:pPr>
              <w:pStyle w:val="NormalWeb"/>
              <w:spacing w:before="0" w:beforeAutospacing="0" w:after="0" w:afterAutospacing="0"/>
              <w:textAlignment w:val="baseline"/>
            </w:pPr>
            <w:r>
              <w:t>With the introduction of single-phase migration in </w:t>
            </w:r>
            <w:r>
              <w:rPr>
                <w:rStyle w:val="keyword"/>
                <w:bdr w:val="none" w:sz="0" w:space="0" w:color="auto" w:frame="1"/>
              </w:rPr>
              <w:t>Db2 12</w:t>
            </w:r>
            <w:r>
              <w:t xml:space="preserve">, the CATENFM utility is not needed </w:t>
            </w:r>
          </w:p>
          <w:p w:rsidR="001D02C8" w:rsidRDefault="001D02C8" w:rsidP="001D02C8">
            <w:pPr>
              <w:pStyle w:val="NormalWeb"/>
              <w:spacing w:before="0" w:beforeAutospacing="0" w:after="0" w:afterAutospacing="0"/>
              <w:textAlignment w:val="baseline"/>
            </w:pPr>
            <w:r>
              <w:t>for the migration process and is removed.</w:t>
            </w:r>
          </w:p>
          <w:p w:rsidR="001D02C8" w:rsidRDefault="001D02C8" w:rsidP="001D02C8">
            <w:pPr>
              <w:textAlignment w:val="baseline"/>
            </w:pPr>
            <w:r>
              <w:rPr>
                <w:rStyle w:val="notetitle"/>
                <w:b/>
                <w:bCs/>
                <w:color w:val="4178BE"/>
                <w:bdr w:val="none" w:sz="0" w:space="0" w:color="auto" w:frame="1"/>
              </w:rPr>
              <w:t>Related information</w:t>
            </w:r>
          </w:p>
          <w:p w:rsidR="001D02C8" w:rsidRDefault="00CB6B63" w:rsidP="00770CC2">
            <w:pPr>
              <w:pStyle w:val="sli"/>
              <w:numPr>
                <w:ilvl w:val="0"/>
                <w:numId w:val="46"/>
              </w:numPr>
              <w:spacing w:before="0" w:beforeAutospacing="0" w:after="0" w:afterAutospacing="0"/>
              <w:ind w:left="0"/>
              <w:textAlignment w:val="baseline"/>
              <w:rPr>
                <w:color w:val="323232"/>
              </w:rPr>
            </w:pPr>
            <w:hyperlink r:id="rId287" w:history="1">
              <w:r w:rsidR="001D02C8">
                <w:rPr>
                  <w:rStyle w:val="Hyperlink"/>
                  <w:color w:val="734098"/>
                  <w:bdr w:val="none" w:sz="0" w:space="0" w:color="auto" w:frame="1"/>
                </w:rPr>
                <w:t>Single-phase catalog migration in Db2 12</w:t>
              </w:r>
            </w:hyperlink>
          </w:p>
        </w:tc>
      </w:tr>
      <w:tr w:rsidR="001D02C8" w:rsidTr="001D02C8">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1D02C8" w:rsidRDefault="00CB6B63" w:rsidP="001D02C8">
            <w:hyperlink r:id="rId288" w:history="1">
              <w:r w:rsidR="001D02C8">
                <w:rPr>
                  <w:rStyle w:val="Hyperlink"/>
                  <w:color w:val="734098"/>
                  <w:bdr w:val="none" w:sz="0" w:space="0" w:color="auto" w:frame="1"/>
                </w:rPr>
                <w:t>DSN1COMP</w:t>
              </w:r>
            </w:hyperlink>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1D02C8" w:rsidRDefault="001D02C8" w:rsidP="001D02C8">
            <w:pPr>
              <w:textAlignment w:val="baseline"/>
              <w:rPr>
                <w:b/>
                <w:bCs/>
              </w:rPr>
            </w:pPr>
            <w:r>
              <w:rPr>
                <w:b/>
                <w:bCs/>
              </w:rPr>
              <w:t>New options:</w:t>
            </w:r>
          </w:p>
          <w:p w:rsidR="001D02C8" w:rsidRDefault="00CB6B63" w:rsidP="001D02C8">
            <w:pPr>
              <w:ind w:left="720"/>
              <w:textAlignment w:val="baseline"/>
            </w:pPr>
            <w:hyperlink r:id="rId289" w:history="1">
              <w:r w:rsidR="001D02C8">
                <w:rPr>
                  <w:rStyle w:val="Hyperlink"/>
                  <w:color w:val="734098"/>
                  <w:bdr w:val="none" w:sz="0" w:space="0" w:color="auto" w:frame="1"/>
                </w:rPr>
                <w:t>(FL 100)</w:t>
              </w:r>
            </w:hyperlink>
            <w:r w:rsidR="001D02C8">
              <w:rPr>
                <w:rStyle w:val="ph"/>
                <w:bdr w:val="none" w:sz="0" w:space="0" w:color="auto" w:frame="1"/>
              </w:rPr>
              <w:t> </w:t>
            </w:r>
            <w:r w:rsidR="001D02C8">
              <w:t>LOB</w:t>
            </w:r>
          </w:p>
        </w:tc>
      </w:tr>
      <w:tr w:rsidR="001D02C8" w:rsidTr="001D02C8">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1D02C8" w:rsidRDefault="00CB6B63" w:rsidP="001D02C8">
            <w:hyperlink r:id="rId290" w:history="1">
              <w:r w:rsidR="001D02C8">
                <w:rPr>
                  <w:rStyle w:val="Hyperlink"/>
                  <w:color w:val="734098"/>
                  <w:bdr w:val="none" w:sz="0" w:space="0" w:color="auto" w:frame="1"/>
                </w:rPr>
                <w:t>DSN1LOGP</w:t>
              </w:r>
            </w:hyperlink>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1D02C8" w:rsidRDefault="001D02C8" w:rsidP="001D02C8">
            <w:pPr>
              <w:textAlignment w:val="baseline"/>
              <w:rPr>
                <w:b/>
                <w:bCs/>
              </w:rPr>
            </w:pPr>
            <w:r>
              <w:rPr>
                <w:b/>
                <w:bCs/>
              </w:rPr>
              <w:t>New options:</w:t>
            </w:r>
          </w:p>
          <w:p w:rsidR="001D02C8" w:rsidRDefault="00CB6B63" w:rsidP="001D02C8">
            <w:pPr>
              <w:ind w:left="720"/>
              <w:textAlignment w:val="baseline"/>
            </w:pPr>
            <w:hyperlink r:id="rId291" w:history="1">
              <w:r w:rsidR="001D02C8">
                <w:rPr>
                  <w:rStyle w:val="Hyperlink"/>
                  <w:color w:val="734098"/>
                  <w:bdr w:val="none" w:sz="0" w:space="0" w:color="auto" w:frame="1"/>
                </w:rPr>
                <w:t>(FL 100)</w:t>
              </w:r>
            </w:hyperlink>
            <w:r w:rsidR="001D02C8">
              <w:rPr>
                <w:rStyle w:val="ph"/>
                <w:bdr w:val="none" w:sz="0" w:space="0" w:color="auto" w:frame="1"/>
              </w:rPr>
              <w:t> </w:t>
            </w:r>
            <w:r w:rsidR="001D02C8">
              <w:t>PART</w:t>
            </w:r>
          </w:p>
        </w:tc>
      </w:tr>
      <w:tr w:rsidR="001D02C8" w:rsidTr="001D02C8">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1D02C8" w:rsidRDefault="00CB6B63" w:rsidP="001D02C8">
            <w:hyperlink r:id="rId292" w:history="1">
              <w:r w:rsidR="001D02C8">
                <w:rPr>
                  <w:rStyle w:val="Hyperlink"/>
                  <w:color w:val="734098"/>
                  <w:bdr w:val="none" w:sz="0" w:space="0" w:color="auto" w:frame="1"/>
                </w:rPr>
                <w:t>DSN1PRNT</w:t>
              </w:r>
            </w:hyperlink>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1D02C8" w:rsidRDefault="001D02C8" w:rsidP="001D02C8">
            <w:pPr>
              <w:textAlignment w:val="baseline"/>
              <w:rPr>
                <w:b/>
                <w:bCs/>
              </w:rPr>
            </w:pPr>
            <w:r>
              <w:rPr>
                <w:b/>
                <w:bCs/>
              </w:rPr>
              <w:t>New options:</w:t>
            </w:r>
          </w:p>
          <w:p w:rsidR="001D02C8" w:rsidRDefault="00CB6B63" w:rsidP="001D02C8">
            <w:pPr>
              <w:ind w:left="720"/>
              <w:textAlignment w:val="baseline"/>
            </w:pPr>
            <w:hyperlink r:id="rId293" w:history="1">
              <w:r w:rsidR="001D02C8">
                <w:rPr>
                  <w:rStyle w:val="Hyperlink"/>
                  <w:color w:val="734098"/>
                  <w:bdr w:val="none" w:sz="0" w:space="0" w:color="auto" w:frame="1"/>
                </w:rPr>
                <w:t>(FL 100)</w:t>
              </w:r>
            </w:hyperlink>
            <w:r w:rsidR="001D02C8">
              <w:rPr>
                <w:rStyle w:val="ph"/>
                <w:bdr w:val="none" w:sz="0" w:space="0" w:color="auto" w:frame="1"/>
              </w:rPr>
              <w:t> </w:t>
            </w:r>
            <w:r w:rsidR="001D02C8">
              <w:t>PART</w:t>
            </w:r>
          </w:p>
        </w:tc>
      </w:tr>
      <w:tr w:rsidR="001D02C8" w:rsidTr="001D02C8">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1D02C8" w:rsidRDefault="00CB6B63" w:rsidP="001D02C8">
            <w:hyperlink r:id="rId294" w:history="1">
              <w:r w:rsidR="001D02C8">
                <w:rPr>
                  <w:rStyle w:val="Hyperlink"/>
                  <w:color w:val="734098"/>
                  <w:bdr w:val="none" w:sz="0" w:space="0" w:color="auto" w:frame="1"/>
                </w:rPr>
                <w:t>LOAD</w:t>
              </w:r>
            </w:hyperlink>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1D02C8" w:rsidRDefault="001D02C8" w:rsidP="001D02C8">
            <w:pPr>
              <w:textAlignment w:val="baseline"/>
              <w:rPr>
                <w:b/>
                <w:bCs/>
              </w:rPr>
            </w:pPr>
            <w:r>
              <w:rPr>
                <w:b/>
                <w:bCs/>
              </w:rPr>
              <w:t>Changed options:</w:t>
            </w:r>
          </w:p>
          <w:p w:rsidR="00FB52F4" w:rsidRDefault="001D02C8" w:rsidP="00770CC2">
            <w:pPr>
              <w:numPr>
                <w:ilvl w:val="0"/>
                <w:numId w:val="47"/>
              </w:numPr>
              <w:textAlignment w:val="baseline"/>
              <w:rPr>
                <w:color w:val="323232"/>
              </w:rPr>
            </w:pPr>
            <w:r>
              <w:rPr>
                <w:rStyle w:val="ibm-icon-nolink"/>
                <w:color w:val="323232"/>
                <w:sz w:val="14"/>
                <w:szCs w:val="14"/>
                <w:bdr w:val="none" w:sz="0" w:space="0" w:color="auto" w:frame="1"/>
              </w:rPr>
              <w:t> </w:t>
            </w:r>
            <w:hyperlink r:id="rId295" w:history="1">
              <w:r>
                <w:rPr>
                  <w:rStyle w:val="Hyperlink"/>
                  <w:color w:val="734098"/>
                  <w:bdr w:val="none" w:sz="0" w:space="0" w:color="auto" w:frame="1"/>
                </w:rPr>
                <w:t>(FL 100)</w:t>
              </w:r>
            </w:hyperlink>
            <w:r>
              <w:rPr>
                <w:rStyle w:val="ph"/>
                <w:color w:val="323232"/>
                <w:bdr w:val="none" w:sz="0" w:space="0" w:color="auto" w:frame="1"/>
              </w:rPr>
              <w:t> </w:t>
            </w:r>
            <w:r>
              <w:rPr>
                <w:color w:val="323232"/>
              </w:rPr>
              <w:t>You can specify multiple SYSREC data sets by providing multiple </w:t>
            </w:r>
            <w:proofErr w:type="spellStart"/>
            <w:r>
              <w:rPr>
                <w:rStyle w:val="HTMLVariable"/>
                <w:color w:val="5A5A5A"/>
                <w:bdr w:val="none" w:sz="0" w:space="0" w:color="auto" w:frame="1"/>
              </w:rPr>
              <w:t>ddname</w:t>
            </w:r>
            <w:proofErr w:type="spellEnd"/>
            <w:r>
              <w:rPr>
                <w:color w:val="323232"/>
              </w:rPr>
              <w:t xml:space="preserve"> values </w:t>
            </w:r>
          </w:p>
          <w:p w:rsidR="00FB52F4" w:rsidRDefault="001D02C8" w:rsidP="00FB52F4">
            <w:pPr>
              <w:ind w:left="720"/>
              <w:textAlignment w:val="baseline"/>
              <w:rPr>
                <w:color w:val="323232"/>
              </w:rPr>
            </w:pPr>
            <w:r>
              <w:rPr>
                <w:color w:val="323232"/>
              </w:rPr>
              <w:t>in a list. The data sets represented by those </w:t>
            </w:r>
            <w:proofErr w:type="spellStart"/>
            <w:r>
              <w:rPr>
                <w:rStyle w:val="HTMLVariable"/>
                <w:color w:val="5A5A5A"/>
                <w:bdr w:val="none" w:sz="0" w:space="0" w:color="auto" w:frame="1"/>
              </w:rPr>
              <w:t>ddname</w:t>
            </w:r>
            <w:proofErr w:type="spellEnd"/>
            <w:r>
              <w:rPr>
                <w:color w:val="323232"/>
              </w:rPr>
              <w:t xml:space="preserve"> values are dynamically concatenated </w:t>
            </w:r>
          </w:p>
          <w:p w:rsidR="001D02C8" w:rsidRDefault="001D02C8" w:rsidP="00FB52F4">
            <w:pPr>
              <w:ind w:left="720"/>
              <w:textAlignment w:val="baseline"/>
              <w:rPr>
                <w:color w:val="323232"/>
              </w:rPr>
            </w:pPr>
            <w:r>
              <w:rPr>
                <w:color w:val="323232"/>
              </w:rPr>
              <w:t>to a single </w:t>
            </w:r>
            <w:proofErr w:type="spellStart"/>
            <w:r>
              <w:rPr>
                <w:rStyle w:val="HTMLVariable"/>
                <w:color w:val="5A5A5A"/>
                <w:bdr w:val="none" w:sz="0" w:space="0" w:color="auto" w:frame="1"/>
              </w:rPr>
              <w:t>ddname</w:t>
            </w:r>
            <w:proofErr w:type="spellEnd"/>
            <w:r>
              <w:rPr>
                <w:color w:val="323232"/>
              </w:rPr>
              <w:t>, which becomes the input to LOAD.</w:t>
            </w:r>
            <w:r>
              <w:rPr>
                <w:rStyle w:val="ibm-icon-nolink"/>
                <w:color w:val="323232"/>
                <w:sz w:val="14"/>
                <w:szCs w:val="14"/>
                <w:bdr w:val="none" w:sz="0" w:space="0" w:color="auto" w:frame="1"/>
              </w:rPr>
              <w:t> </w:t>
            </w:r>
          </w:p>
          <w:p w:rsidR="00FB52F4" w:rsidRDefault="00CB6B63" w:rsidP="00770CC2">
            <w:pPr>
              <w:numPr>
                <w:ilvl w:val="0"/>
                <w:numId w:val="47"/>
              </w:numPr>
              <w:textAlignment w:val="baseline"/>
              <w:rPr>
                <w:color w:val="323232"/>
              </w:rPr>
            </w:pPr>
            <w:hyperlink r:id="rId296" w:history="1">
              <w:r w:rsidR="001D02C8">
                <w:rPr>
                  <w:rStyle w:val="Hyperlink"/>
                  <w:color w:val="734098"/>
                  <w:bdr w:val="none" w:sz="0" w:space="0" w:color="auto" w:frame="1"/>
                </w:rPr>
                <w:t>(FL 100)</w:t>
              </w:r>
            </w:hyperlink>
            <w:r w:rsidR="001D02C8">
              <w:rPr>
                <w:rStyle w:val="ph"/>
                <w:color w:val="323232"/>
                <w:bdr w:val="none" w:sz="0" w:space="0" w:color="auto" w:frame="1"/>
              </w:rPr>
              <w:t> </w:t>
            </w:r>
            <w:r w:rsidR="001D02C8">
              <w:rPr>
                <w:color w:val="323232"/>
              </w:rPr>
              <w:t xml:space="preserve">A restriction against use of the COLGROUP keyword in conjunction with </w:t>
            </w:r>
          </w:p>
          <w:p w:rsidR="00FB52F4" w:rsidRDefault="001D02C8" w:rsidP="00FB52F4">
            <w:pPr>
              <w:ind w:left="720"/>
              <w:textAlignment w:val="baseline"/>
              <w:rPr>
                <w:color w:val="323232"/>
              </w:rPr>
            </w:pPr>
            <w:r>
              <w:rPr>
                <w:color w:val="323232"/>
              </w:rPr>
              <w:t>PARALLEL keyword is removed. In </w:t>
            </w:r>
            <w:r>
              <w:rPr>
                <w:rStyle w:val="keyword"/>
                <w:color w:val="323232"/>
                <w:bdr w:val="none" w:sz="0" w:space="0" w:color="auto" w:frame="1"/>
              </w:rPr>
              <w:t>Db2 11</w:t>
            </w:r>
            <w:r>
              <w:rPr>
                <w:color w:val="323232"/>
              </w:rPr>
              <w:t xml:space="preserve">, you can collect cardinality, frequency, and </w:t>
            </w:r>
          </w:p>
          <w:p w:rsidR="001D02C8" w:rsidRDefault="001D02C8" w:rsidP="00FB52F4">
            <w:pPr>
              <w:ind w:left="720"/>
              <w:textAlignment w:val="baseline"/>
              <w:rPr>
                <w:color w:val="323232"/>
              </w:rPr>
            </w:pPr>
            <w:r>
              <w:rPr>
                <w:color w:val="323232"/>
              </w:rPr>
              <w:t>histogram statics for column groups when the PARALLEL keyword is specified.</w:t>
            </w:r>
          </w:p>
          <w:p w:rsidR="001D02C8" w:rsidRDefault="00CB6B63" w:rsidP="00770CC2">
            <w:pPr>
              <w:numPr>
                <w:ilvl w:val="0"/>
                <w:numId w:val="47"/>
              </w:numPr>
              <w:textAlignment w:val="baseline"/>
              <w:rPr>
                <w:color w:val="323232"/>
              </w:rPr>
            </w:pPr>
            <w:hyperlink r:id="rId297" w:history="1">
              <w:r w:rsidR="001D02C8">
                <w:rPr>
                  <w:rStyle w:val="Hyperlink"/>
                  <w:color w:val="734098"/>
                  <w:bdr w:val="none" w:sz="0" w:space="0" w:color="auto" w:frame="1"/>
                </w:rPr>
                <w:t>(FL 100)</w:t>
              </w:r>
            </w:hyperlink>
            <w:r w:rsidR="001D02C8">
              <w:rPr>
                <w:rStyle w:val="ph"/>
                <w:color w:val="323232"/>
                <w:bdr w:val="none" w:sz="0" w:space="0" w:color="auto" w:frame="1"/>
              </w:rPr>
              <w:t> </w:t>
            </w:r>
            <w:r w:rsidR="001D02C8">
              <w:rPr>
                <w:color w:val="323232"/>
              </w:rPr>
              <w:t>FREQVAL with MOST, LEAST, or BOTH is supported for indexes.</w:t>
            </w:r>
          </w:p>
          <w:p w:rsidR="00FB52F4" w:rsidRDefault="00CB6B63" w:rsidP="00770CC2">
            <w:pPr>
              <w:numPr>
                <w:ilvl w:val="0"/>
                <w:numId w:val="47"/>
              </w:numPr>
              <w:textAlignment w:val="baseline"/>
              <w:rPr>
                <w:color w:val="323232"/>
              </w:rPr>
            </w:pPr>
            <w:hyperlink r:id="rId298" w:history="1">
              <w:r w:rsidR="001D02C8">
                <w:rPr>
                  <w:rStyle w:val="Hyperlink"/>
                  <w:color w:val="734098"/>
                  <w:bdr w:val="none" w:sz="0" w:space="0" w:color="auto" w:frame="1"/>
                </w:rPr>
                <w:t>(FL 100)</w:t>
              </w:r>
            </w:hyperlink>
            <w:r w:rsidR="001D02C8">
              <w:rPr>
                <w:rStyle w:val="ph"/>
                <w:color w:val="323232"/>
                <w:bdr w:val="none" w:sz="0" w:space="0" w:color="auto" w:frame="1"/>
              </w:rPr>
              <w:t> </w:t>
            </w:r>
            <w:r w:rsidR="001D02C8">
              <w:rPr>
                <w:color w:val="323232"/>
              </w:rPr>
              <w:t xml:space="preserve">Support is added for new IGNORE options: PART, CONV, VALPROC, IDERROR, </w:t>
            </w:r>
          </w:p>
          <w:p w:rsidR="001D02C8" w:rsidRDefault="001D02C8" w:rsidP="00FB52F4">
            <w:pPr>
              <w:ind w:left="720"/>
              <w:textAlignment w:val="baseline"/>
              <w:rPr>
                <w:color w:val="323232"/>
              </w:rPr>
            </w:pPr>
            <w:r>
              <w:rPr>
                <w:color w:val="323232"/>
              </w:rPr>
              <w:t>DUPKEY</w:t>
            </w:r>
          </w:p>
          <w:p w:rsidR="00FB52F4" w:rsidRDefault="00CB6B63" w:rsidP="00770CC2">
            <w:pPr>
              <w:numPr>
                <w:ilvl w:val="0"/>
                <w:numId w:val="47"/>
              </w:numPr>
              <w:textAlignment w:val="baseline"/>
              <w:rPr>
                <w:color w:val="323232"/>
              </w:rPr>
            </w:pPr>
            <w:hyperlink r:id="rId299" w:history="1">
              <w:r w:rsidR="001D02C8">
                <w:rPr>
                  <w:rStyle w:val="Hyperlink"/>
                  <w:color w:val="734098"/>
                  <w:bdr w:val="none" w:sz="0" w:space="0" w:color="auto" w:frame="1"/>
                </w:rPr>
                <w:t>(FL 100)</w:t>
              </w:r>
            </w:hyperlink>
            <w:r w:rsidR="001D02C8">
              <w:rPr>
                <w:rStyle w:val="ph"/>
                <w:color w:val="323232"/>
                <w:bdr w:val="none" w:sz="0" w:space="0" w:color="auto" w:frame="1"/>
              </w:rPr>
              <w:t> </w:t>
            </w:r>
            <w:r w:rsidR="001D02C8">
              <w:rPr>
                <w:color w:val="323232"/>
              </w:rPr>
              <w:t xml:space="preserve">Support is added for concurrent access to target tables during LOAD utility </w:t>
            </w:r>
          </w:p>
          <w:p w:rsidR="001D02C8" w:rsidRDefault="001D02C8" w:rsidP="00FB52F4">
            <w:pPr>
              <w:ind w:left="720"/>
              <w:textAlignment w:val="baseline"/>
              <w:rPr>
                <w:color w:val="323232"/>
              </w:rPr>
            </w:pPr>
            <w:r>
              <w:rPr>
                <w:color w:val="323232"/>
              </w:rPr>
              <w:t>processing, with REPLACE SHRLEVEL REFERENCE.</w:t>
            </w:r>
          </w:p>
          <w:p w:rsidR="00FB52F4" w:rsidRDefault="00CB6B63" w:rsidP="00770CC2">
            <w:pPr>
              <w:numPr>
                <w:ilvl w:val="0"/>
                <w:numId w:val="47"/>
              </w:numPr>
              <w:textAlignment w:val="baseline"/>
              <w:rPr>
                <w:color w:val="323232"/>
              </w:rPr>
            </w:pPr>
            <w:hyperlink r:id="rId300" w:history="1">
              <w:r w:rsidR="001D02C8">
                <w:rPr>
                  <w:rStyle w:val="Hyperlink"/>
                  <w:color w:val="734098"/>
                  <w:bdr w:val="none" w:sz="0" w:space="0" w:color="auto" w:frame="1"/>
                </w:rPr>
                <w:t>(FL 100)</w:t>
              </w:r>
            </w:hyperlink>
            <w:r w:rsidR="001D02C8">
              <w:rPr>
                <w:rStyle w:val="ph"/>
                <w:color w:val="323232"/>
                <w:bdr w:val="none" w:sz="0" w:space="0" w:color="auto" w:frame="1"/>
              </w:rPr>
              <w:t> </w:t>
            </w:r>
            <w:r w:rsidR="001D02C8">
              <w:rPr>
                <w:color w:val="323232"/>
              </w:rPr>
              <w:t xml:space="preserve">Support for a wider range of external </w:t>
            </w:r>
            <w:proofErr w:type="spellStart"/>
            <w:r w:rsidR="001D02C8">
              <w:rPr>
                <w:color w:val="323232"/>
              </w:rPr>
              <w:t>date</w:t>
            </w:r>
            <w:proofErr w:type="spellEnd"/>
            <w:r w:rsidR="001D02C8">
              <w:rPr>
                <w:color w:val="323232"/>
              </w:rPr>
              <w:t xml:space="preserve"> formats is added with </w:t>
            </w:r>
          </w:p>
          <w:p w:rsidR="001D02C8" w:rsidRDefault="001D02C8" w:rsidP="00FB52F4">
            <w:pPr>
              <w:ind w:left="720"/>
              <w:textAlignment w:val="baseline"/>
              <w:rPr>
                <w:color w:val="323232"/>
              </w:rPr>
            </w:pPr>
            <w:r>
              <w:rPr>
                <w:color w:val="323232"/>
              </w:rPr>
              <w:t>DATE EXTERNAL (</w:t>
            </w:r>
            <w:r>
              <w:rPr>
                <w:rStyle w:val="HTMLVariable"/>
                <w:color w:val="5A5A5A"/>
                <w:bdr w:val="none" w:sz="0" w:space="0" w:color="auto" w:frame="1"/>
              </w:rPr>
              <w:t>date-format</w:t>
            </w:r>
            <w:r>
              <w:rPr>
                <w:color w:val="323232"/>
              </w:rPr>
              <w:t>)</w:t>
            </w:r>
          </w:p>
          <w:p w:rsidR="00FB52F4" w:rsidRDefault="00CB6B63" w:rsidP="00770CC2">
            <w:pPr>
              <w:numPr>
                <w:ilvl w:val="0"/>
                <w:numId w:val="47"/>
              </w:numPr>
              <w:textAlignment w:val="baseline"/>
              <w:rPr>
                <w:color w:val="323232"/>
              </w:rPr>
            </w:pPr>
            <w:hyperlink r:id="rId301" w:history="1">
              <w:r w:rsidR="001D02C8">
                <w:rPr>
                  <w:rStyle w:val="Hyperlink"/>
                  <w:color w:val="734098"/>
                  <w:bdr w:val="none" w:sz="0" w:space="0" w:color="auto" w:frame="1"/>
                </w:rPr>
                <w:t>(FL 100)</w:t>
              </w:r>
            </w:hyperlink>
            <w:r w:rsidR="001D02C8">
              <w:rPr>
                <w:rStyle w:val="ph"/>
                <w:color w:val="323232"/>
                <w:bdr w:val="none" w:sz="0" w:space="0" w:color="auto" w:frame="1"/>
              </w:rPr>
              <w:t> </w:t>
            </w:r>
            <w:r w:rsidR="001D02C8">
              <w:rPr>
                <w:color w:val="323232"/>
              </w:rPr>
              <w:t xml:space="preserve">Support for a wider range of external time formats is added with </w:t>
            </w:r>
          </w:p>
          <w:p w:rsidR="001D02C8" w:rsidRDefault="001D02C8" w:rsidP="00FB52F4">
            <w:pPr>
              <w:ind w:left="720"/>
              <w:textAlignment w:val="baseline"/>
              <w:rPr>
                <w:color w:val="323232"/>
              </w:rPr>
            </w:pPr>
            <w:r>
              <w:rPr>
                <w:color w:val="323232"/>
              </w:rPr>
              <w:t>TIME EXTERNAL (</w:t>
            </w:r>
            <w:r>
              <w:rPr>
                <w:rStyle w:val="HTMLVariable"/>
                <w:color w:val="5A5A5A"/>
                <w:bdr w:val="none" w:sz="0" w:space="0" w:color="auto" w:frame="1"/>
              </w:rPr>
              <w:t>time-format</w:t>
            </w:r>
            <w:r>
              <w:rPr>
                <w:color w:val="323232"/>
              </w:rPr>
              <w:t>)</w:t>
            </w:r>
          </w:p>
          <w:p w:rsidR="00245666" w:rsidRDefault="00CB6B63" w:rsidP="00770CC2">
            <w:pPr>
              <w:numPr>
                <w:ilvl w:val="0"/>
                <w:numId w:val="47"/>
              </w:numPr>
              <w:textAlignment w:val="baseline"/>
              <w:rPr>
                <w:color w:val="323232"/>
              </w:rPr>
            </w:pPr>
            <w:hyperlink r:id="rId302" w:history="1">
              <w:r w:rsidR="001D02C8">
                <w:rPr>
                  <w:rStyle w:val="Hyperlink"/>
                  <w:color w:val="734098"/>
                  <w:bdr w:val="none" w:sz="0" w:space="0" w:color="auto" w:frame="1"/>
                </w:rPr>
                <w:t>(FL 100)</w:t>
              </w:r>
            </w:hyperlink>
            <w:r w:rsidR="001D02C8">
              <w:rPr>
                <w:rStyle w:val="ph"/>
                <w:color w:val="323232"/>
                <w:bdr w:val="none" w:sz="0" w:space="0" w:color="auto" w:frame="1"/>
              </w:rPr>
              <w:t> </w:t>
            </w:r>
            <w:r w:rsidR="001D02C8">
              <w:rPr>
                <w:color w:val="323232"/>
              </w:rPr>
              <w:t>For inline statistics, if you specify the FREQVAL keyword and omit the COUNT keyword, </w:t>
            </w:r>
            <w:r w:rsidR="001D02C8">
              <w:rPr>
                <w:rStyle w:val="keyword"/>
                <w:color w:val="323232"/>
                <w:bdr w:val="none" w:sz="0" w:space="0" w:color="auto" w:frame="1"/>
              </w:rPr>
              <w:t>Db2</w:t>
            </w:r>
            <w:r w:rsidR="001D02C8">
              <w:rPr>
                <w:color w:val="323232"/>
              </w:rPr>
              <w:t xml:space="preserve"> automatically determines the number of frequently occurring values to collect </w:t>
            </w:r>
          </w:p>
          <w:p w:rsidR="001D02C8" w:rsidRDefault="001D02C8" w:rsidP="00245666">
            <w:pPr>
              <w:ind w:left="720"/>
              <w:textAlignment w:val="baseline"/>
              <w:rPr>
                <w:color w:val="323232"/>
              </w:rPr>
            </w:pPr>
            <w:r>
              <w:rPr>
                <w:color w:val="323232"/>
              </w:rPr>
              <w:t>so that the data distribution is no longer skewed.</w:t>
            </w:r>
          </w:p>
          <w:p w:rsidR="001D02C8" w:rsidRDefault="001D02C8" w:rsidP="001D02C8">
            <w:pPr>
              <w:textAlignment w:val="baseline"/>
              <w:rPr>
                <w:b/>
                <w:bCs/>
              </w:rPr>
            </w:pPr>
            <w:r>
              <w:rPr>
                <w:b/>
                <w:bCs/>
              </w:rPr>
              <w:t>New options:</w:t>
            </w:r>
          </w:p>
          <w:p w:rsidR="001D02C8" w:rsidRDefault="00CB6B63" w:rsidP="00770CC2">
            <w:pPr>
              <w:numPr>
                <w:ilvl w:val="0"/>
                <w:numId w:val="48"/>
              </w:numPr>
              <w:textAlignment w:val="baseline"/>
              <w:rPr>
                <w:color w:val="323232"/>
              </w:rPr>
            </w:pPr>
            <w:hyperlink r:id="rId303" w:history="1">
              <w:r w:rsidR="001D02C8">
                <w:rPr>
                  <w:rStyle w:val="Hyperlink"/>
                  <w:color w:val="734098"/>
                  <w:bdr w:val="none" w:sz="0" w:space="0" w:color="auto" w:frame="1"/>
                </w:rPr>
                <w:t>(FL 100)</w:t>
              </w:r>
            </w:hyperlink>
            <w:r w:rsidR="001D02C8">
              <w:rPr>
                <w:rStyle w:val="ph"/>
                <w:color w:val="323232"/>
                <w:bdr w:val="none" w:sz="0" w:space="0" w:color="auto" w:frame="1"/>
              </w:rPr>
              <w:t> </w:t>
            </w:r>
            <w:r w:rsidR="001D02C8">
              <w:rPr>
                <w:color w:val="323232"/>
              </w:rPr>
              <w:t>CCSID in a field specification</w:t>
            </w:r>
          </w:p>
          <w:p w:rsidR="001D02C8" w:rsidRDefault="00CB6B63" w:rsidP="00770CC2">
            <w:pPr>
              <w:numPr>
                <w:ilvl w:val="0"/>
                <w:numId w:val="48"/>
              </w:numPr>
              <w:textAlignment w:val="baseline"/>
              <w:rPr>
                <w:color w:val="323232"/>
              </w:rPr>
            </w:pPr>
            <w:hyperlink r:id="rId304" w:history="1">
              <w:r w:rsidR="001D02C8">
                <w:rPr>
                  <w:rStyle w:val="Hyperlink"/>
                  <w:color w:val="734098"/>
                  <w:bdr w:val="none" w:sz="0" w:space="0" w:color="auto" w:frame="1"/>
                </w:rPr>
                <w:t>(FL 100)</w:t>
              </w:r>
            </w:hyperlink>
            <w:r w:rsidR="001D02C8">
              <w:rPr>
                <w:rStyle w:val="ph"/>
                <w:color w:val="323232"/>
                <w:bdr w:val="none" w:sz="0" w:space="0" w:color="auto" w:frame="1"/>
              </w:rPr>
              <w:t> </w:t>
            </w:r>
            <w:r w:rsidR="001D02C8">
              <w:rPr>
                <w:color w:val="323232"/>
              </w:rPr>
              <w:t>DRAIN_WAIT</w:t>
            </w:r>
          </w:p>
          <w:p w:rsidR="001D02C8" w:rsidRDefault="00CB6B63" w:rsidP="00770CC2">
            <w:pPr>
              <w:numPr>
                <w:ilvl w:val="0"/>
                <w:numId w:val="48"/>
              </w:numPr>
              <w:textAlignment w:val="baseline"/>
              <w:rPr>
                <w:color w:val="323232"/>
              </w:rPr>
            </w:pPr>
            <w:hyperlink r:id="rId305" w:history="1">
              <w:r w:rsidR="001D02C8">
                <w:rPr>
                  <w:rStyle w:val="Hyperlink"/>
                  <w:color w:val="734098"/>
                  <w:bdr w:val="none" w:sz="0" w:space="0" w:color="auto" w:frame="1"/>
                </w:rPr>
                <w:t>(FL 100)</w:t>
              </w:r>
            </w:hyperlink>
            <w:r w:rsidR="001D02C8">
              <w:rPr>
                <w:rStyle w:val="ph"/>
                <w:color w:val="323232"/>
                <w:bdr w:val="none" w:sz="0" w:space="0" w:color="auto" w:frame="1"/>
              </w:rPr>
              <w:t> </w:t>
            </w:r>
            <w:r w:rsidR="001D02C8">
              <w:rPr>
                <w:color w:val="323232"/>
              </w:rPr>
              <w:t>IGNORE</w:t>
            </w:r>
          </w:p>
          <w:p w:rsidR="001D02C8" w:rsidRDefault="00CB6B63" w:rsidP="00770CC2">
            <w:pPr>
              <w:numPr>
                <w:ilvl w:val="0"/>
                <w:numId w:val="48"/>
              </w:numPr>
              <w:textAlignment w:val="baseline"/>
              <w:rPr>
                <w:color w:val="323232"/>
              </w:rPr>
            </w:pPr>
            <w:hyperlink r:id="rId306" w:history="1">
              <w:r w:rsidR="001D02C8">
                <w:rPr>
                  <w:rStyle w:val="Hyperlink"/>
                  <w:color w:val="734098"/>
                  <w:bdr w:val="none" w:sz="0" w:space="0" w:color="auto" w:frame="1"/>
                </w:rPr>
                <w:t>(FL 100)</w:t>
              </w:r>
            </w:hyperlink>
            <w:r w:rsidR="001D02C8">
              <w:rPr>
                <w:rStyle w:val="ph"/>
                <w:color w:val="323232"/>
                <w:bdr w:val="none" w:sz="0" w:space="0" w:color="auto" w:frame="1"/>
              </w:rPr>
              <w:t> </w:t>
            </w:r>
            <w:r w:rsidR="001D02C8">
              <w:rPr>
                <w:color w:val="323232"/>
              </w:rPr>
              <w:t>INVALIDATECACHE</w:t>
            </w:r>
          </w:p>
          <w:p w:rsidR="001D02C8" w:rsidRDefault="00CB6B63" w:rsidP="00770CC2">
            <w:pPr>
              <w:numPr>
                <w:ilvl w:val="0"/>
                <w:numId w:val="48"/>
              </w:numPr>
              <w:textAlignment w:val="baseline"/>
              <w:rPr>
                <w:color w:val="323232"/>
              </w:rPr>
            </w:pPr>
            <w:hyperlink r:id="rId307" w:history="1">
              <w:r w:rsidR="001D02C8">
                <w:rPr>
                  <w:rStyle w:val="Hyperlink"/>
                  <w:color w:val="734098"/>
                  <w:bdr w:val="none" w:sz="0" w:space="0" w:color="auto" w:frame="1"/>
                </w:rPr>
                <w:t>(FL 100)</w:t>
              </w:r>
            </w:hyperlink>
            <w:r w:rsidR="001D02C8">
              <w:rPr>
                <w:rStyle w:val="ph"/>
                <w:color w:val="323232"/>
                <w:bdr w:val="none" w:sz="0" w:space="0" w:color="auto" w:frame="1"/>
              </w:rPr>
              <w:t> </w:t>
            </w:r>
            <w:r w:rsidR="001D02C8">
              <w:rPr>
                <w:color w:val="323232"/>
              </w:rPr>
              <w:t>NOCHECKPEND</w:t>
            </w:r>
          </w:p>
          <w:p w:rsidR="001D02C8" w:rsidRDefault="00CB6B63" w:rsidP="00770CC2">
            <w:pPr>
              <w:numPr>
                <w:ilvl w:val="0"/>
                <w:numId w:val="48"/>
              </w:numPr>
              <w:textAlignment w:val="baseline"/>
              <w:rPr>
                <w:color w:val="323232"/>
              </w:rPr>
            </w:pPr>
            <w:hyperlink r:id="rId308" w:history="1">
              <w:r w:rsidR="001D02C8">
                <w:rPr>
                  <w:rStyle w:val="Hyperlink"/>
                  <w:color w:val="734098"/>
                  <w:bdr w:val="none" w:sz="0" w:space="0" w:color="auto" w:frame="1"/>
                </w:rPr>
                <w:t>(FL 100)</w:t>
              </w:r>
            </w:hyperlink>
            <w:r w:rsidR="001D02C8">
              <w:rPr>
                <w:rStyle w:val="ph"/>
                <w:color w:val="323232"/>
                <w:bdr w:val="none" w:sz="0" w:space="0" w:color="auto" w:frame="1"/>
              </w:rPr>
              <w:t> </w:t>
            </w:r>
            <w:r w:rsidR="001D02C8">
              <w:rPr>
                <w:color w:val="323232"/>
              </w:rPr>
              <w:t>RETRY</w:t>
            </w:r>
          </w:p>
          <w:p w:rsidR="001D02C8" w:rsidRDefault="00CB6B63" w:rsidP="00770CC2">
            <w:pPr>
              <w:numPr>
                <w:ilvl w:val="0"/>
                <w:numId w:val="48"/>
              </w:numPr>
              <w:textAlignment w:val="baseline"/>
              <w:rPr>
                <w:color w:val="323232"/>
              </w:rPr>
            </w:pPr>
            <w:hyperlink r:id="rId309" w:history="1">
              <w:r w:rsidR="001D02C8">
                <w:rPr>
                  <w:rStyle w:val="Hyperlink"/>
                  <w:color w:val="734098"/>
                  <w:bdr w:val="none" w:sz="0" w:space="0" w:color="auto" w:frame="1"/>
                </w:rPr>
                <w:t>(FL 100)</w:t>
              </w:r>
            </w:hyperlink>
            <w:r w:rsidR="001D02C8">
              <w:rPr>
                <w:rStyle w:val="ph"/>
                <w:color w:val="323232"/>
                <w:bdr w:val="none" w:sz="0" w:space="0" w:color="auto" w:frame="1"/>
              </w:rPr>
              <w:t> </w:t>
            </w:r>
            <w:r w:rsidR="001D02C8">
              <w:rPr>
                <w:color w:val="323232"/>
              </w:rPr>
              <w:t>RETRY_DELAY</w:t>
            </w:r>
          </w:p>
          <w:p w:rsidR="001D02C8" w:rsidRDefault="00CB6B63" w:rsidP="00770CC2">
            <w:pPr>
              <w:numPr>
                <w:ilvl w:val="0"/>
                <w:numId w:val="48"/>
              </w:numPr>
              <w:textAlignment w:val="baseline"/>
              <w:rPr>
                <w:color w:val="323232"/>
              </w:rPr>
            </w:pPr>
            <w:hyperlink r:id="rId310" w:history="1">
              <w:r w:rsidR="001D02C8">
                <w:rPr>
                  <w:rStyle w:val="Hyperlink"/>
                  <w:color w:val="734098"/>
                  <w:bdr w:val="none" w:sz="0" w:space="0" w:color="auto" w:frame="1"/>
                </w:rPr>
                <w:t>(FL 100)</w:t>
              </w:r>
            </w:hyperlink>
            <w:r w:rsidR="001D02C8">
              <w:rPr>
                <w:rStyle w:val="ph"/>
                <w:color w:val="323232"/>
                <w:bdr w:val="none" w:sz="0" w:space="0" w:color="auto" w:frame="1"/>
              </w:rPr>
              <w:t> </w:t>
            </w:r>
            <w:r w:rsidR="001D02C8">
              <w:rPr>
                <w:color w:val="323232"/>
              </w:rPr>
              <w:t>SWITCHTIME</w:t>
            </w:r>
          </w:p>
          <w:p w:rsidR="001D02C8" w:rsidRDefault="00CB6B63" w:rsidP="00770CC2">
            <w:pPr>
              <w:numPr>
                <w:ilvl w:val="0"/>
                <w:numId w:val="48"/>
              </w:numPr>
              <w:textAlignment w:val="baseline"/>
              <w:rPr>
                <w:color w:val="323232"/>
              </w:rPr>
            </w:pPr>
            <w:hyperlink r:id="rId311" w:history="1">
              <w:r w:rsidR="001D02C8">
                <w:rPr>
                  <w:rStyle w:val="Hyperlink"/>
                  <w:color w:val="734098"/>
                  <w:bdr w:val="none" w:sz="0" w:space="0" w:color="auto" w:frame="1"/>
                </w:rPr>
                <w:t>(FL 100)</w:t>
              </w:r>
            </w:hyperlink>
            <w:r w:rsidR="001D02C8">
              <w:rPr>
                <w:rStyle w:val="ph"/>
                <w:color w:val="323232"/>
                <w:bdr w:val="none" w:sz="0" w:space="0" w:color="auto" w:frame="1"/>
              </w:rPr>
              <w:t> </w:t>
            </w:r>
            <w:r w:rsidR="001D02C8">
              <w:rPr>
                <w:color w:val="323232"/>
              </w:rPr>
              <w:t>STATCLGMEMSRT</w:t>
            </w:r>
          </w:p>
        </w:tc>
      </w:tr>
      <w:tr w:rsidR="001D02C8" w:rsidTr="001D02C8">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1D02C8" w:rsidRDefault="00CB6B63" w:rsidP="001D02C8">
            <w:hyperlink r:id="rId312" w:history="1">
              <w:r w:rsidR="001D02C8">
                <w:rPr>
                  <w:rStyle w:val="Hyperlink"/>
                  <w:color w:val="734098"/>
                  <w:bdr w:val="none" w:sz="0" w:space="0" w:color="auto" w:frame="1"/>
                </w:rPr>
                <w:t>MODIFY RECOVERY</w:t>
              </w:r>
            </w:hyperlink>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1D02C8" w:rsidRDefault="001D02C8" w:rsidP="001D02C8">
            <w:pPr>
              <w:textAlignment w:val="baseline"/>
              <w:rPr>
                <w:b/>
                <w:bCs/>
              </w:rPr>
            </w:pPr>
            <w:r>
              <w:rPr>
                <w:b/>
                <w:bCs/>
              </w:rPr>
              <w:t>New options:</w:t>
            </w:r>
          </w:p>
          <w:p w:rsidR="001D02C8" w:rsidRDefault="00CB6B63" w:rsidP="00770CC2">
            <w:pPr>
              <w:numPr>
                <w:ilvl w:val="0"/>
                <w:numId w:val="49"/>
              </w:numPr>
              <w:textAlignment w:val="baseline"/>
              <w:rPr>
                <w:color w:val="323232"/>
              </w:rPr>
            </w:pPr>
            <w:hyperlink r:id="rId313" w:history="1">
              <w:r w:rsidR="001D02C8">
                <w:rPr>
                  <w:rStyle w:val="Hyperlink"/>
                  <w:color w:val="734098"/>
                  <w:bdr w:val="none" w:sz="0" w:space="0" w:color="auto" w:frame="1"/>
                </w:rPr>
                <w:t>(FL 500)</w:t>
              </w:r>
            </w:hyperlink>
            <w:r w:rsidR="001D02C8">
              <w:rPr>
                <w:rStyle w:val="ph"/>
                <w:color w:val="323232"/>
                <w:bdr w:val="none" w:sz="0" w:space="0" w:color="auto" w:frame="1"/>
              </w:rPr>
              <w:t> </w:t>
            </w:r>
            <w:r w:rsidR="001D02C8">
              <w:rPr>
                <w:color w:val="323232"/>
              </w:rPr>
              <w:t>DELETEDS</w:t>
            </w:r>
          </w:p>
          <w:p w:rsidR="001D02C8" w:rsidRDefault="001D02C8" w:rsidP="00770CC2">
            <w:pPr>
              <w:numPr>
                <w:ilvl w:val="0"/>
                <w:numId w:val="49"/>
              </w:numPr>
              <w:textAlignment w:val="baseline"/>
              <w:rPr>
                <w:color w:val="323232"/>
              </w:rPr>
            </w:pPr>
            <w:r>
              <w:rPr>
                <w:rStyle w:val="ibm-icon-nolink"/>
                <w:color w:val="323232"/>
                <w:sz w:val="14"/>
                <w:szCs w:val="14"/>
                <w:bdr w:val="none" w:sz="0" w:space="0" w:color="auto" w:frame="1"/>
              </w:rPr>
              <w:t> </w:t>
            </w:r>
            <w:hyperlink r:id="rId314" w:history="1">
              <w:r>
                <w:rPr>
                  <w:rStyle w:val="Hyperlink"/>
                  <w:color w:val="734098"/>
                  <w:bdr w:val="none" w:sz="0" w:space="0" w:color="auto" w:frame="1"/>
                </w:rPr>
                <w:t>(FL 500)</w:t>
              </w:r>
            </w:hyperlink>
            <w:r>
              <w:rPr>
                <w:rStyle w:val="ph"/>
                <w:color w:val="323232"/>
                <w:bdr w:val="none" w:sz="0" w:space="0" w:color="auto" w:frame="1"/>
              </w:rPr>
              <w:t> </w:t>
            </w:r>
            <w:r>
              <w:rPr>
                <w:color w:val="323232"/>
              </w:rPr>
              <w:t>FLASHCOPY ONLY</w:t>
            </w:r>
            <w:r>
              <w:rPr>
                <w:rStyle w:val="ibm-icon-nolink"/>
                <w:color w:val="323232"/>
                <w:sz w:val="14"/>
                <w:szCs w:val="14"/>
                <w:bdr w:val="none" w:sz="0" w:space="0" w:color="auto" w:frame="1"/>
              </w:rPr>
              <w:t> </w:t>
            </w:r>
          </w:p>
          <w:p w:rsidR="001D02C8" w:rsidRDefault="00CB6B63" w:rsidP="00770CC2">
            <w:pPr>
              <w:numPr>
                <w:ilvl w:val="0"/>
                <w:numId w:val="49"/>
              </w:numPr>
              <w:textAlignment w:val="baseline"/>
              <w:rPr>
                <w:color w:val="323232"/>
              </w:rPr>
            </w:pPr>
            <w:hyperlink r:id="rId315" w:history="1">
              <w:r w:rsidR="001D02C8">
                <w:rPr>
                  <w:rStyle w:val="Hyperlink"/>
                  <w:color w:val="734098"/>
                  <w:bdr w:val="none" w:sz="0" w:space="0" w:color="auto" w:frame="1"/>
                </w:rPr>
                <w:t>(FL 100)</w:t>
              </w:r>
            </w:hyperlink>
            <w:r w:rsidR="001D02C8">
              <w:rPr>
                <w:rStyle w:val="ph"/>
                <w:color w:val="323232"/>
                <w:bdr w:val="none" w:sz="0" w:space="0" w:color="auto" w:frame="1"/>
              </w:rPr>
              <w:t> </w:t>
            </w:r>
            <w:r w:rsidR="001D02C8">
              <w:rPr>
                <w:color w:val="323232"/>
              </w:rPr>
              <w:t>NOCOPYPEND</w:t>
            </w:r>
          </w:p>
          <w:p w:rsidR="001D02C8" w:rsidRDefault="001D02C8" w:rsidP="001D02C8">
            <w:pPr>
              <w:textAlignment w:val="baseline"/>
              <w:rPr>
                <w:b/>
                <w:bCs/>
              </w:rPr>
            </w:pPr>
            <w:r>
              <w:rPr>
                <w:rStyle w:val="ibm-icon-nolink"/>
                <w:b/>
                <w:bCs/>
                <w:sz w:val="14"/>
                <w:szCs w:val="14"/>
                <w:bdr w:val="none" w:sz="0" w:space="0" w:color="auto" w:frame="1"/>
              </w:rPr>
              <w:t> </w:t>
            </w:r>
            <w:r>
              <w:rPr>
                <w:b/>
                <w:bCs/>
              </w:rPr>
              <w:t>Other changes:</w:t>
            </w:r>
            <w:r>
              <w:rPr>
                <w:rStyle w:val="ibm-icon-nolink"/>
                <w:b/>
                <w:bCs/>
                <w:sz w:val="14"/>
                <w:szCs w:val="14"/>
                <w:bdr w:val="none" w:sz="0" w:space="0" w:color="auto" w:frame="1"/>
              </w:rPr>
              <w:t> </w:t>
            </w:r>
          </w:p>
          <w:p w:rsidR="001D02C8" w:rsidRDefault="001D02C8" w:rsidP="001D02C8">
            <w:pPr>
              <w:ind w:left="720"/>
              <w:textAlignment w:val="baseline"/>
            </w:pPr>
            <w:r>
              <w:rPr>
                <w:rStyle w:val="ibm-icon-nolink"/>
                <w:sz w:val="14"/>
                <w:szCs w:val="14"/>
                <w:bdr w:val="none" w:sz="0" w:space="0" w:color="auto" w:frame="1"/>
              </w:rPr>
              <w:t> </w:t>
            </w:r>
          </w:p>
          <w:p w:rsidR="00C66A9E" w:rsidRDefault="00CB6B63" w:rsidP="001D02C8">
            <w:pPr>
              <w:pStyle w:val="NormalWeb"/>
              <w:spacing w:before="0" w:beforeAutospacing="0" w:after="0" w:afterAutospacing="0"/>
              <w:ind w:left="720"/>
              <w:textAlignment w:val="baseline"/>
            </w:pPr>
            <w:hyperlink r:id="rId316" w:history="1">
              <w:r w:rsidR="001D02C8">
                <w:rPr>
                  <w:rStyle w:val="Hyperlink"/>
                  <w:color w:val="734098"/>
                  <w:bdr w:val="none" w:sz="0" w:space="0" w:color="auto" w:frame="1"/>
                </w:rPr>
                <w:t>(FL 100)</w:t>
              </w:r>
            </w:hyperlink>
            <w:r w:rsidR="001D02C8">
              <w:rPr>
                <w:rStyle w:val="ph"/>
                <w:bdr w:val="none" w:sz="0" w:space="0" w:color="auto" w:frame="1"/>
              </w:rPr>
              <w:t> </w:t>
            </w:r>
            <w:r w:rsidR="001D02C8">
              <w:t xml:space="preserve">When MODIFY RECOVERY is run at the table space level, a SYSIBM.SYSCOPY </w:t>
            </w:r>
          </w:p>
          <w:p w:rsidR="00C66A9E" w:rsidRDefault="001D02C8" w:rsidP="001D02C8">
            <w:pPr>
              <w:pStyle w:val="NormalWeb"/>
              <w:spacing w:before="0" w:beforeAutospacing="0" w:after="0" w:afterAutospacing="0"/>
              <w:ind w:left="720"/>
              <w:textAlignment w:val="baseline"/>
            </w:pPr>
            <w:r>
              <w:t xml:space="preserve">row with ICTYPE='M' and STYPE='R' is inserted for each partition of the table space and </w:t>
            </w:r>
          </w:p>
          <w:p w:rsidR="00C66A9E" w:rsidRDefault="001D02C8" w:rsidP="001D02C8">
            <w:pPr>
              <w:pStyle w:val="NormalWeb"/>
              <w:spacing w:before="0" w:beforeAutospacing="0" w:after="0" w:afterAutospacing="0"/>
              <w:ind w:left="720"/>
              <w:textAlignment w:val="baseline"/>
            </w:pPr>
            <w:r>
              <w:t xml:space="preserve">any partitioned indexes with the COPY YES attribute that the MODIFY utility processes. </w:t>
            </w:r>
          </w:p>
          <w:p w:rsidR="00C66A9E" w:rsidRDefault="001D02C8" w:rsidP="001D02C8">
            <w:pPr>
              <w:pStyle w:val="NormalWeb"/>
              <w:spacing w:before="0" w:beforeAutospacing="0" w:after="0" w:afterAutospacing="0"/>
              <w:ind w:left="720"/>
              <w:textAlignment w:val="baseline"/>
            </w:pPr>
            <w:r>
              <w:t xml:space="preserve">This differs from previous versions where only one SYSCOPY record was inserted for the </w:t>
            </w:r>
          </w:p>
          <w:p w:rsidR="001D02C8" w:rsidRDefault="001D02C8" w:rsidP="001D02C8">
            <w:pPr>
              <w:pStyle w:val="NormalWeb"/>
              <w:spacing w:before="0" w:beforeAutospacing="0" w:after="0" w:afterAutospacing="0"/>
              <w:ind w:left="720"/>
              <w:textAlignment w:val="baseline"/>
            </w:pPr>
            <w:r>
              <w:t>entire table space, regardless of partitions.</w:t>
            </w:r>
          </w:p>
          <w:p w:rsidR="001D02C8" w:rsidRDefault="001D02C8" w:rsidP="001D02C8">
            <w:pPr>
              <w:ind w:left="720"/>
              <w:textAlignment w:val="baseline"/>
            </w:pPr>
            <w:r>
              <w:rPr>
                <w:rStyle w:val="ibm-icon-nolink"/>
                <w:sz w:val="14"/>
                <w:szCs w:val="14"/>
                <w:bdr w:val="none" w:sz="0" w:space="0" w:color="auto" w:frame="1"/>
              </w:rPr>
              <w:t> </w:t>
            </w:r>
          </w:p>
        </w:tc>
      </w:tr>
      <w:tr w:rsidR="001D02C8" w:rsidTr="001D02C8">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1D02C8" w:rsidRDefault="00CB6B63" w:rsidP="001D02C8">
            <w:hyperlink r:id="rId317" w:history="1">
              <w:r w:rsidR="001D02C8">
                <w:rPr>
                  <w:rStyle w:val="Hyperlink"/>
                  <w:color w:val="734098"/>
                  <w:bdr w:val="none" w:sz="0" w:space="0" w:color="auto" w:frame="1"/>
                </w:rPr>
                <w:t>REBUILD INDEX</w:t>
              </w:r>
            </w:hyperlink>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1D02C8" w:rsidRDefault="001D02C8" w:rsidP="001D02C8">
            <w:pPr>
              <w:textAlignment w:val="baseline"/>
              <w:rPr>
                <w:b/>
                <w:bCs/>
              </w:rPr>
            </w:pPr>
            <w:r>
              <w:rPr>
                <w:b/>
                <w:bCs/>
              </w:rPr>
              <w:t>Changed options</w:t>
            </w:r>
          </w:p>
          <w:p w:rsidR="00C66A9E" w:rsidRDefault="00CB6B63" w:rsidP="00770CC2">
            <w:pPr>
              <w:numPr>
                <w:ilvl w:val="0"/>
                <w:numId w:val="50"/>
              </w:numPr>
              <w:textAlignment w:val="baseline"/>
              <w:rPr>
                <w:color w:val="323232"/>
              </w:rPr>
            </w:pPr>
            <w:hyperlink r:id="rId318" w:history="1">
              <w:r w:rsidR="001D02C8">
                <w:rPr>
                  <w:rStyle w:val="Hyperlink"/>
                  <w:color w:val="734098"/>
                  <w:bdr w:val="none" w:sz="0" w:space="0" w:color="auto" w:frame="1"/>
                </w:rPr>
                <w:t>(FL 100)</w:t>
              </w:r>
            </w:hyperlink>
            <w:r w:rsidR="001D02C8">
              <w:rPr>
                <w:rStyle w:val="ph"/>
                <w:color w:val="323232"/>
                <w:bdr w:val="none" w:sz="0" w:space="0" w:color="auto" w:frame="1"/>
              </w:rPr>
              <w:t> </w:t>
            </w:r>
            <w:r w:rsidR="001D02C8">
              <w:rPr>
                <w:color w:val="323232"/>
              </w:rPr>
              <w:t xml:space="preserve">For inline statistics, if you specify the FREQVAL keyword and omit the </w:t>
            </w:r>
          </w:p>
          <w:p w:rsidR="00C66A9E" w:rsidRDefault="001D02C8" w:rsidP="00C66A9E">
            <w:pPr>
              <w:ind w:left="720"/>
              <w:textAlignment w:val="baseline"/>
              <w:rPr>
                <w:color w:val="323232"/>
              </w:rPr>
            </w:pPr>
            <w:r>
              <w:rPr>
                <w:color w:val="323232"/>
              </w:rPr>
              <w:t>COUNT keyword, </w:t>
            </w:r>
            <w:r>
              <w:rPr>
                <w:rStyle w:val="keyword"/>
                <w:color w:val="323232"/>
                <w:bdr w:val="none" w:sz="0" w:space="0" w:color="auto" w:frame="1"/>
              </w:rPr>
              <w:t>Db2</w:t>
            </w:r>
            <w:r>
              <w:rPr>
                <w:color w:val="323232"/>
              </w:rPr>
              <w:t xml:space="preserve"> automatically determines the number of frequently occurring </w:t>
            </w:r>
          </w:p>
          <w:p w:rsidR="001D02C8" w:rsidRDefault="001D02C8" w:rsidP="00C66A9E">
            <w:pPr>
              <w:ind w:left="720"/>
              <w:textAlignment w:val="baseline"/>
              <w:rPr>
                <w:color w:val="323232"/>
              </w:rPr>
            </w:pPr>
            <w:r>
              <w:rPr>
                <w:color w:val="323232"/>
              </w:rPr>
              <w:t>values to collect so that the data distribution is no longer skewed.</w:t>
            </w:r>
          </w:p>
          <w:p w:rsidR="001D02C8" w:rsidRDefault="001D02C8" w:rsidP="001D02C8">
            <w:pPr>
              <w:textAlignment w:val="baseline"/>
              <w:rPr>
                <w:b/>
                <w:bCs/>
              </w:rPr>
            </w:pPr>
            <w:r>
              <w:rPr>
                <w:b/>
                <w:bCs/>
              </w:rPr>
              <w:t>New options:</w:t>
            </w:r>
          </w:p>
          <w:p w:rsidR="001D02C8" w:rsidRDefault="00CB6B63" w:rsidP="00770CC2">
            <w:pPr>
              <w:numPr>
                <w:ilvl w:val="0"/>
                <w:numId w:val="51"/>
              </w:numPr>
              <w:textAlignment w:val="baseline"/>
              <w:rPr>
                <w:color w:val="323232"/>
              </w:rPr>
            </w:pPr>
            <w:hyperlink r:id="rId319" w:history="1">
              <w:r w:rsidR="001D02C8">
                <w:rPr>
                  <w:rStyle w:val="Hyperlink"/>
                  <w:color w:val="734098"/>
                  <w:bdr w:val="none" w:sz="0" w:space="0" w:color="auto" w:frame="1"/>
                </w:rPr>
                <w:t>(FL 100)</w:t>
              </w:r>
            </w:hyperlink>
            <w:r w:rsidR="001D02C8">
              <w:rPr>
                <w:rStyle w:val="ph"/>
                <w:color w:val="323232"/>
                <w:bdr w:val="none" w:sz="0" w:space="0" w:color="auto" w:frame="1"/>
              </w:rPr>
              <w:t> </w:t>
            </w:r>
            <w:r w:rsidR="001D02C8">
              <w:rPr>
                <w:color w:val="323232"/>
              </w:rPr>
              <w:t>BOTH</w:t>
            </w:r>
          </w:p>
          <w:p w:rsidR="001D02C8" w:rsidRDefault="00CB6B63" w:rsidP="00770CC2">
            <w:pPr>
              <w:numPr>
                <w:ilvl w:val="0"/>
                <w:numId w:val="51"/>
              </w:numPr>
              <w:textAlignment w:val="baseline"/>
              <w:rPr>
                <w:color w:val="323232"/>
              </w:rPr>
            </w:pPr>
            <w:hyperlink r:id="rId320" w:history="1">
              <w:r w:rsidR="001D02C8">
                <w:rPr>
                  <w:rStyle w:val="Hyperlink"/>
                  <w:color w:val="734098"/>
                  <w:bdr w:val="none" w:sz="0" w:space="0" w:color="auto" w:frame="1"/>
                </w:rPr>
                <w:t>(FL 100)</w:t>
              </w:r>
            </w:hyperlink>
            <w:r w:rsidR="001D02C8">
              <w:rPr>
                <w:rStyle w:val="ph"/>
                <w:color w:val="323232"/>
                <w:bdr w:val="none" w:sz="0" w:space="0" w:color="auto" w:frame="1"/>
              </w:rPr>
              <w:t> </w:t>
            </w:r>
            <w:r w:rsidR="001D02C8">
              <w:rPr>
                <w:color w:val="323232"/>
              </w:rPr>
              <w:t>LEAST</w:t>
            </w:r>
          </w:p>
          <w:p w:rsidR="001D02C8" w:rsidRDefault="00CB6B63" w:rsidP="00770CC2">
            <w:pPr>
              <w:numPr>
                <w:ilvl w:val="0"/>
                <w:numId w:val="51"/>
              </w:numPr>
              <w:textAlignment w:val="baseline"/>
              <w:rPr>
                <w:color w:val="323232"/>
              </w:rPr>
            </w:pPr>
            <w:hyperlink r:id="rId321" w:history="1">
              <w:r w:rsidR="001D02C8">
                <w:rPr>
                  <w:rStyle w:val="Hyperlink"/>
                  <w:color w:val="734098"/>
                  <w:bdr w:val="none" w:sz="0" w:space="0" w:color="auto" w:frame="1"/>
                </w:rPr>
                <w:t>(FL 100)</w:t>
              </w:r>
            </w:hyperlink>
            <w:r w:rsidR="001D02C8">
              <w:rPr>
                <w:rStyle w:val="ph"/>
                <w:color w:val="323232"/>
                <w:bdr w:val="none" w:sz="0" w:space="0" w:color="auto" w:frame="1"/>
              </w:rPr>
              <w:t> </w:t>
            </w:r>
            <w:r w:rsidR="001D02C8">
              <w:rPr>
                <w:color w:val="323232"/>
              </w:rPr>
              <w:t>MOST</w:t>
            </w:r>
          </w:p>
          <w:p w:rsidR="001D02C8" w:rsidRDefault="00CB6B63" w:rsidP="00770CC2">
            <w:pPr>
              <w:numPr>
                <w:ilvl w:val="0"/>
                <w:numId w:val="51"/>
              </w:numPr>
              <w:textAlignment w:val="baseline"/>
              <w:rPr>
                <w:color w:val="323232"/>
              </w:rPr>
            </w:pPr>
            <w:hyperlink r:id="rId322" w:history="1">
              <w:r w:rsidR="001D02C8">
                <w:rPr>
                  <w:rStyle w:val="Hyperlink"/>
                  <w:color w:val="734098"/>
                  <w:bdr w:val="none" w:sz="0" w:space="0" w:color="auto" w:frame="1"/>
                </w:rPr>
                <w:t>(FL 100)</w:t>
              </w:r>
            </w:hyperlink>
            <w:r w:rsidR="001D02C8">
              <w:rPr>
                <w:rStyle w:val="ph"/>
                <w:color w:val="323232"/>
                <w:bdr w:val="none" w:sz="0" w:space="0" w:color="auto" w:frame="1"/>
              </w:rPr>
              <w:t> </w:t>
            </w:r>
            <w:r w:rsidR="001D02C8">
              <w:rPr>
                <w:color w:val="323232"/>
              </w:rPr>
              <w:t>INVALIDATECACHE</w:t>
            </w:r>
          </w:p>
        </w:tc>
      </w:tr>
      <w:tr w:rsidR="001D02C8" w:rsidTr="001D02C8">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1D02C8" w:rsidRDefault="00CB6B63" w:rsidP="001D02C8">
            <w:hyperlink r:id="rId323" w:history="1">
              <w:r w:rsidR="001D02C8">
                <w:rPr>
                  <w:rStyle w:val="Hyperlink"/>
                  <w:color w:val="734098"/>
                  <w:bdr w:val="none" w:sz="0" w:space="0" w:color="auto" w:frame="1"/>
                </w:rPr>
                <w:t>RECOVER</w:t>
              </w:r>
            </w:hyperlink>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1D02C8" w:rsidRDefault="001D02C8" w:rsidP="001D02C8">
            <w:pPr>
              <w:textAlignment w:val="baseline"/>
              <w:rPr>
                <w:b/>
                <w:bCs/>
              </w:rPr>
            </w:pPr>
            <w:r>
              <w:rPr>
                <w:b/>
                <w:bCs/>
              </w:rPr>
              <w:t>New options:</w:t>
            </w:r>
          </w:p>
          <w:p w:rsidR="001D02C8" w:rsidRDefault="00CB6B63" w:rsidP="00770CC2">
            <w:pPr>
              <w:numPr>
                <w:ilvl w:val="0"/>
                <w:numId w:val="52"/>
              </w:numPr>
              <w:textAlignment w:val="baseline"/>
              <w:rPr>
                <w:color w:val="323232"/>
              </w:rPr>
            </w:pPr>
            <w:hyperlink r:id="rId324" w:history="1">
              <w:r w:rsidR="001D02C8">
                <w:rPr>
                  <w:rStyle w:val="Hyperlink"/>
                  <w:color w:val="734098"/>
                  <w:bdr w:val="none" w:sz="0" w:space="0" w:color="auto" w:frame="1"/>
                </w:rPr>
                <w:t>(FL 100)</w:t>
              </w:r>
            </w:hyperlink>
            <w:r w:rsidR="001D02C8">
              <w:rPr>
                <w:rStyle w:val="ph"/>
                <w:color w:val="323232"/>
                <w:bdr w:val="none" w:sz="0" w:space="0" w:color="auto" w:frame="1"/>
              </w:rPr>
              <w:t> </w:t>
            </w:r>
            <w:r w:rsidR="001D02C8">
              <w:rPr>
                <w:color w:val="323232"/>
              </w:rPr>
              <w:t>ALTERNATE_CP</w:t>
            </w:r>
          </w:p>
          <w:p w:rsidR="001D02C8" w:rsidRDefault="00CB6B63" w:rsidP="00770CC2">
            <w:pPr>
              <w:numPr>
                <w:ilvl w:val="0"/>
                <w:numId w:val="52"/>
              </w:numPr>
              <w:textAlignment w:val="baseline"/>
              <w:rPr>
                <w:color w:val="323232"/>
              </w:rPr>
            </w:pPr>
            <w:hyperlink r:id="rId325" w:history="1">
              <w:r w:rsidR="001D02C8">
                <w:rPr>
                  <w:rStyle w:val="Hyperlink"/>
                  <w:color w:val="734098"/>
                  <w:bdr w:val="none" w:sz="0" w:space="0" w:color="auto" w:frame="1"/>
                </w:rPr>
                <w:t>(FL 100)</w:t>
              </w:r>
            </w:hyperlink>
            <w:r w:rsidR="001D02C8">
              <w:rPr>
                <w:rStyle w:val="ph"/>
                <w:color w:val="323232"/>
                <w:bdr w:val="none" w:sz="0" w:space="0" w:color="auto" w:frame="1"/>
              </w:rPr>
              <w:t> </w:t>
            </w:r>
            <w:r w:rsidR="001D02C8">
              <w:rPr>
                <w:color w:val="323232"/>
              </w:rPr>
              <w:t>FLASHCOPY_PPRCP</w:t>
            </w:r>
          </w:p>
          <w:p w:rsidR="001D02C8" w:rsidRDefault="00CB6B63" w:rsidP="00770CC2">
            <w:pPr>
              <w:numPr>
                <w:ilvl w:val="0"/>
                <w:numId w:val="52"/>
              </w:numPr>
              <w:textAlignment w:val="baseline"/>
              <w:rPr>
                <w:color w:val="323232"/>
              </w:rPr>
            </w:pPr>
            <w:hyperlink r:id="rId326" w:history="1">
              <w:r w:rsidR="001D02C8">
                <w:rPr>
                  <w:rStyle w:val="Hyperlink"/>
                  <w:color w:val="734098"/>
                  <w:bdr w:val="none" w:sz="0" w:space="0" w:color="auto" w:frame="1"/>
                </w:rPr>
                <w:t>(FL 100)</w:t>
              </w:r>
            </w:hyperlink>
            <w:r w:rsidR="001D02C8">
              <w:rPr>
                <w:rStyle w:val="ph"/>
                <w:color w:val="323232"/>
                <w:bdr w:val="none" w:sz="0" w:space="0" w:color="auto" w:frame="1"/>
              </w:rPr>
              <w:t> </w:t>
            </w:r>
            <w:r w:rsidR="001D02C8">
              <w:rPr>
                <w:color w:val="323232"/>
              </w:rPr>
              <w:t>INLCOPY</w:t>
            </w:r>
          </w:p>
          <w:p w:rsidR="001D02C8" w:rsidRDefault="00CB6B63" w:rsidP="00770CC2">
            <w:pPr>
              <w:numPr>
                <w:ilvl w:val="0"/>
                <w:numId w:val="52"/>
              </w:numPr>
              <w:textAlignment w:val="baseline"/>
              <w:rPr>
                <w:color w:val="323232"/>
              </w:rPr>
            </w:pPr>
            <w:hyperlink r:id="rId327" w:history="1">
              <w:r w:rsidR="001D02C8">
                <w:rPr>
                  <w:rStyle w:val="Hyperlink"/>
                  <w:color w:val="734098"/>
                  <w:bdr w:val="none" w:sz="0" w:space="0" w:color="auto" w:frame="1"/>
                </w:rPr>
                <w:t>(FL 100)</w:t>
              </w:r>
            </w:hyperlink>
            <w:r w:rsidR="001D02C8">
              <w:rPr>
                <w:rStyle w:val="ph"/>
                <w:color w:val="323232"/>
                <w:bdr w:val="none" w:sz="0" w:space="0" w:color="auto" w:frame="1"/>
              </w:rPr>
              <w:t> </w:t>
            </w:r>
            <w:r w:rsidR="001D02C8">
              <w:rPr>
                <w:color w:val="323232"/>
              </w:rPr>
              <w:t>NOSYSCOPY</w:t>
            </w:r>
          </w:p>
          <w:p w:rsidR="001D02C8" w:rsidRDefault="00CB6B63" w:rsidP="00770CC2">
            <w:pPr>
              <w:numPr>
                <w:ilvl w:val="0"/>
                <w:numId w:val="52"/>
              </w:numPr>
              <w:textAlignment w:val="baseline"/>
              <w:rPr>
                <w:color w:val="323232"/>
              </w:rPr>
            </w:pPr>
            <w:hyperlink r:id="rId328" w:history="1">
              <w:r w:rsidR="001D02C8">
                <w:rPr>
                  <w:rStyle w:val="Hyperlink"/>
                  <w:color w:val="734098"/>
                  <w:bdr w:val="none" w:sz="0" w:space="0" w:color="auto" w:frame="1"/>
                </w:rPr>
                <w:t>(FL 100)</w:t>
              </w:r>
            </w:hyperlink>
            <w:r w:rsidR="001D02C8">
              <w:rPr>
                <w:rStyle w:val="ph"/>
                <w:color w:val="323232"/>
                <w:bdr w:val="none" w:sz="0" w:space="0" w:color="auto" w:frame="1"/>
              </w:rPr>
              <w:t> </w:t>
            </w:r>
            <w:r w:rsidR="001D02C8">
              <w:rPr>
                <w:color w:val="323232"/>
              </w:rPr>
              <w:t>SCOPE</w:t>
            </w:r>
          </w:p>
        </w:tc>
      </w:tr>
      <w:tr w:rsidR="001D02C8" w:rsidTr="001D02C8">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1D02C8" w:rsidRDefault="00CB6B63" w:rsidP="001D02C8">
            <w:hyperlink r:id="rId329" w:history="1">
              <w:r w:rsidR="001D02C8">
                <w:rPr>
                  <w:rStyle w:val="Hyperlink"/>
                  <w:color w:val="734098"/>
                  <w:bdr w:val="none" w:sz="0" w:space="0" w:color="auto" w:frame="1"/>
                </w:rPr>
                <w:t>REORG INDEX</w:t>
              </w:r>
            </w:hyperlink>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1D02C8" w:rsidRDefault="001D02C8" w:rsidP="001D02C8">
            <w:pPr>
              <w:textAlignment w:val="baseline"/>
              <w:rPr>
                <w:b/>
                <w:bCs/>
              </w:rPr>
            </w:pPr>
            <w:r>
              <w:rPr>
                <w:b/>
                <w:bCs/>
              </w:rPr>
              <w:t>Changed options</w:t>
            </w:r>
          </w:p>
          <w:p w:rsidR="00C66A9E" w:rsidRDefault="00CB6B63" w:rsidP="00770CC2">
            <w:pPr>
              <w:numPr>
                <w:ilvl w:val="0"/>
                <w:numId w:val="53"/>
              </w:numPr>
              <w:textAlignment w:val="baseline"/>
              <w:rPr>
                <w:color w:val="323232"/>
              </w:rPr>
            </w:pPr>
            <w:hyperlink r:id="rId330" w:history="1">
              <w:r w:rsidR="001D02C8">
                <w:rPr>
                  <w:rStyle w:val="Hyperlink"/>
                  <w:color w:val="734098"/>
                  <w:bdr w:val="none" w:sz="0" w:space="0" w:color="auto" w:frame="1"/>
                </w:rPr>
                <w:t>(FL 100)</w:t>
              </w:r>
            </w:hyperlink>
            <w:r w:rsidR="001D02C8">
              <w:rPr>
                <w:rStyle w:val="ph"/>
                <w:color w:val="323232"/>
                <w:bdr w:val="none" w:sz="0" w:space="0" w:color="auto" w:frame="1"/>
              </w:rPr>
              <w:t> </w:t>
            </w:r>
            <w:r w:rsidR="001D02C8">
              <w:rPr>
                <w:color w:val="323232"/>
              </w:rPr>
              <w:t xml:space="preserve">For inline statistics, if you specify the FREQVAL keyword and omit the </w:t>
            </w:r>
          </w:p>
          <w:p w:rsidR="00C66A9E" w:rsidRDefault="001D02C8" w:rsidP="00C66A9E">
            <w:pPr>
              <w:ind w:left="720"/>
              <w:textAlignment w:val="baseline"/>
              <w:rPr>
                <w:color w:val="323232"/>
              </w:rPr>
            </w:pPr>
            <w:r>
              <w:rPr>
                <w:color w:val="323232"/>
              </w:rPr>
              <w:t>COUNT keyword, </w:t>
            </w:r>
            <w:r>
              <w:rPr>
                <w:rStyle w:val="keyword"/>
                <w:color w:val="323232"/>
                <w:bdr w:val="none" w:sz="0" w:space="0" w:color="auto" w:frame="1"/>
              </w:rPr>
              <w:t>Db2</w:t>
            </w:r>
            <w:r>
              <w:rPr>
                <w:color w:val="323232"/>
              </w:rPr>
              <w:t xml:space="preserve"> automatically determines the number of frequently occurring </w:t>
            </w:r>
          </w:p>
          <w:p w:rsidR="001D02C8" w:rsidRDefault="001D02C8" w:rsidP="00C66A9E">
            <w:pPr>
              <w:ind w:left="720"/>
              <w:textAlignment w:val="baseline"/>
              <w:rPr>
                <w:color w:val="323232"/>
              </w:rPr>
            </w:pPr>
            <w:r>
              <w:rPr>
                <w:color w:val="323232"/>
              </w:rPr>
              <w:t>values to collect so that the data distribution is no longer skewed.</w:t>
            </w:r>
          </w:p>
          <w:p w:rsidR="001D02C8" w:rsidRDefault="001D02C8" w:rsidP="001D02C8">
            <w:pPr>
              <w:textAlignment w:val="baseline"/>
              <w:rPr>
                <w:b/>
                <w:bCs/>
              </w:rPr>
            </w:pPr>
            <w:r>
              <w:rPr>
                <w:b/>
                <w:bCs/>
              </w:rPr>
              <w:t>New options:</w:t>
            </w:r>
          </w:p>
          <w:p w:rsidR="001D02C8" w:rsidRDefault="00CB6B63" w:rsidP="00770CC2">
            <w:pPr>
              <w:numPr>
                <w:ilvl w:val="0"/>
                <w:numId w:val="54"/>
              </w:numPr>
              <w:textAlignment w:val="baseline"/>
              <w:rPr>
                <w:color w:val="323232"/>
              </w:rPr>
            </w:pPr>
            <w:hyperlink r:id="rId331" w:history="1">
              <w:r w:rsidR="001D02C8">
                <w:rPr>
                  <w:rStyle w:val="Hyperlink"/>
                  <w:color w:val="734098"/>
                  <w:bdr w:val="none" w:sz="0" w:space="0" w:color="auto" w:frame="1"/>
                </w:rPr>
                <w:t>(FL 100)</w:t>
              </w:r>
            </w:hyperlink>
            <w:r w:rsidR="001D02C8">
              <w:rPr>
                <w:rStyle w:val="ph"/>
                <w:color w:val="323232"/>
                <w:bdr w:val="none" w:sz="0" w:space="0" w:color="auto" w:frame="1"/>
              </w:rPr>
              <w:t> </w:t>
            </w:r>
            <w:r w:rsidR="001D02C8">
              <w:rPr>
                <w:color w:val="323232"/>
              </w:rPr>
              <w:t>BOTH</w:t>
            </w:r>
          </w:p>
          <w:p w:rsidR="001D02C8" w:rsidRDefault="00CB6B63" w:rsidP="00770CC2">
            <w:pPr>
              <w:numPr>
                <w:ilvl w:val="0"/>
                <w:numId w:val="54"/>
              </w:numPr>
              <w:textAlignment w:val="baseline"/>
              <w:rPr>
                <w:color w:val="323232"/>
              </w:rPr>
            </w:pPr>
            <w:hyperlink r:id="rId332" w:history="1">
              <w:r w:rsidR="001D02C8">
                <w:rPr>
                  <w:rStyle w:val="Hyperlink"/>
                  <w:color w:val="734098"/>
                  <w:bdr w:val="none" w:sz="0" w:space="0" w:color="auto" w:frame="1"/>
                </w:rPr>
                <w:t>(FL 100)</w:t>
              </w:r>
            </w:hyperlink>
            <w:r w:rsidR="001D02C8">
              <w:rPr>
                <w:rStyle w:val="ph"/>
                <w:color w:val="323232"/>
                <w:bdr w:val="none" w:sz="0" w:space="0" w:color="auto" w:frame="1"/>
              </w:rPr>
              <w:t> </w:t>
            </w:r>
            <w:r w:rsidR="001D02C8">
              <w:rPr>
                <w:color w:val="323232"/>
              </w:rPr>
              <w:t>LEAST</w:t>
            </w:r>
          </w:p>
          <w:p w:rsidR="001D02C8" w:rsidRDefault="00CB6B63" w:rsidP="00770CC2">
            <w:pPr>
              <w:numPr>
                <w:ilvl w:val="0"/>
                <w:numId w:val="54"/>
              </w:numPr>
              <w:textAlignment w:val="baseline"/>
              <w:rPr>
                <w:color w:val="323232"/>
              </w:rPr>
            </w:pPr>
            <w:hyperlink r:id="rId333" w:history="1">
              <w:r w:rsidR="001D02C8">
                <w:rPr>
                  <w:rStyle w:val="Hyperlink"/>
                  <w:color w:val="734098"/>
                  <w:bdr w:val="none" w:sz="0" w:space="0" w:color="auto" w:frame="1"/>
                </w:rPr>
                <w:t>(FL 100)</w:t>
              </w:r>
            </w:hyperlink>
            <w:r w:rsidR="001D02C8">
              <w:rPr>
                <w:rStyle w:val="ph"/>
                <w:color w:val="323232"/>
                <w:bdr w:val="none" w:sz="0" w:space="0" w:color="auto" w:frame="1"/>
              </w:rPr>
              <w:t> </w:t>
            </w:r>
            <w:r w:rsidR="001D02C8">
              <w:rPr>
                <w:color w:val="323232"/>
              </w:rPr>
              <w:t>MOST</w:t>
            </w:r>
          </w:p>
          <w:p w:rsidR="001D02C8" w:rsidRDefault="00CB6B63" w:rsidP="00770CC2">
            <w:pPr>
              <w:numPr>
                <w:ilvl w:val="0"/>
                <w:numId w:val="54"/>
              </w:numPr>
              <w:textAlignment w:val="baseline"/>
              <w:rPr>
                <w:color w:val="323232"/>
              </w:rPr>
            </w:pPr>
            <w:hyperlink r:id="rId334" w:history="1">
              <w:r w:rsidR="001D02C8">
                <w:rPr>
                  <w:rStyle w:val="Hyperlink"/>
                  <w:color w:val="734098"/>
                  <w:bdr w:val="none" w:sz="0" w:space="0" w:color="auto" w:frame="1"/>
                </w:rPr>
                <w:t>(FL 100)</w:t>
              </w:r>
            </w:hyperlink>
            <w:r w:rsidR="001D02C8">
              <w:rPr>
                <w:rStyle w:val="ph"/>
                <w:color w:val="323232"/>
                <w:bdr w:val="none" w:sz="0" w:space="0" w:color="auto" w:frame="1"/>
              </w:rPr>
              <w:t> </w:t>
            </w:r>
            <w:r w:rsidR="001D02C8">
              <w:rPr>
                <w:color w:val="323232"/>
              </w:rPr>
              <w:t>INVALIDATECACHE</w:t>
            </w:r>
          </w:p>
        </w:tc>
      </w:tr>
      <w:tr w:rsidR="001D02C8" w:rsidTr="001D02C8">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1D02C8" w:rsidRDefault="00CB6B63" w:rsidP="001D02C8">
            <w:hyperlink r:id="rId335" w:history="1">
              <w:r w:rsidR="001D02C8">
                <w:rPr>
                  <w:rStyle w:val="Hyperlink"/>
                  <w:color w:val="734098"/>
                  <w:bdr w:val="none" w:sz="0" w:space="0" w:color="auto" w:frame="1"/>
                </w:rPr>
                <w:t>REORG TABLESPACE</w:t>
              </w:r>
            </w:hyperlink>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1D02C8" w:rsidRDefault="001D02C8" w:rsidP="001D02C8">
            <w:pPr>
              <w:textAlignment w:val="baseline"/>
              <w:rPr>
                <w:b/>
                <w:bCs/>
              </w:rPr>
            </w:pPr>
            <w:r>
              <w:rPr>
                <w:b/>
                <w:bCs/>
              </w:rPr>
              <w:t>Changed options</w:t>
            </w:r>
          </w:p>
          <w:p w:rsidR="001D02C8" w:rsidRDefault="00CB6B63" w:rsidP="00770CC2">
            <w:pPr>
              <w:numPr>
                <w:ilvl w:val="0"/>
                <w:numId w:val="55"/>
              </w:numPr>
              <w:textAlignment w:val="baseline"/>
              <w:rPr>
                <w:color w:val="323232"/>
              </w:rPr>
            </w:pPr>
            <w:hyperlink r:id="rId336" w:history="1">
              <w:r w:rsidR="001D02C8">
                <w:rPr>
                  <w:rStyle w:val="Hyperlink"/>
                  <w:color w:val="734098"/>
                  <w:bdr w:val="none" w:sz="0" w:space="0" w:color="auto" w:frame="1"/>
                </w:rPr>
                <w:t>(FL 100)</w:t>
              </w:r>
            </w:hyperlink>
            <w:r w:rsidR="001D02C8">
              <w:rPr>
                <w:rStyle w:val="ph"/>
                <w:color w:val="323232"/>
                <w:bdr w:val="none" w:sz="0" w:space="0" w:color="auto" w:frame="1"/>
              </w:rPr>
              <w:t> </w:t>
            </w:r>
            <w:r w:rsidR="001D02C8">
              <w:rPr>
                <w:color w:val="323232"/>
              </w:rPr>
              <w:t>FREQVAL with MOST, LEAST, or BOTH is supported for indexes.</w:t>
            </w:r>
          </w:p>
          <w:p w:rsidR="00263A87" w:rsidRDefault="00CB6B63" w:rsidP="00770CC2">
            <w:pPr>
              <w:numPr>
                <w:ilvl w:val="0"/>
                <w:numId w:val="55"/>
              </w:numPr>
              <w:textAlignment w:val="baseline"/>
              <w:rPr>
                <w:color w:val="323232"/>
              </w:rPr>
            </w:pPr>
            <w:hyperlink r:id="rId337" w:history="1">
              <w:r w:rsidR="001D02C8">
                <w:rPr>
                  <w:rStyle w:val="Hyperlink"/>
                  <w:color w:val="734098"/>
                  <w:bdr w:val="none" w:sz="0" w:space="0" w:color="auto" w:frame="1"/>
                </w:rPr>
                <w:t>(FL 100)</w:t>
              </w:r>
            </w:hyperlink>
            <w:r w:rsidR="001D02C8">
              <w:rPr>
                <w:rStyle w:val="ph"/>
                <w:color w:val="323232"/>
                <w:bdr w:val="none" w:sz="0" w:space="0" w:color="auto" w:frame="1"/>
              </w:rPr>
              <w:t> </w:t>
            </w:r>
            <w:r w:rsidR="001D02C8">
              <w:rPr>
                <w:color w:val="323232"/>
              </w:rPr>
              <w:t xml:space="preserve">For inline statistics, if you specify the FREQVAL keyword and omit the </w:t>
            </w:r>
          </w:p>
          <w:p w:rsidR="00263A87" w:rsidRDefault="001D02C8" w:rsidP="00263A87">
            <w:pPr>
              <w:ind w:left="720"/>
              <w:textAlignment w:val="baseline"/>
              <w:rPr>
                <w:color w:val="323232"/>
              </w:rPr>
            </w:pPr>
            <w:r>
              <w:rPr>
                <w:color w:val="323232"/>
              </w:rPr>
              <w:t>COUNT keyword, </w:t>
            </w:r>
            <w:r>
              <w:rPr>
                <w:rStyle w:val="keyword"/>
                <w:color w:val="323232"/>
                <w:bdr w:val="none" w:sz="0" w:space="0" w:color="auto" w:frame="1"/>
              </w:rPr>
              <w:t>Db2</w:t>
            </w:r>
            <w:r>
              <w:rPr>
                <w:color w:val="323232"/>
              </w:rPr>
              <w:t> automatically determines the number of frequently occurring</w:t>
            </w:r>
          </w:p>
          <w:p w:rsidR="001D02C8" w:rsidRDefault="001D02C8" w:rsidP="00263A87">
            <w:pPr>
              <w:ind w:left="720"/>
              <w:textAlignment w:val="baseline"/>
              <w:rPr>
                <w:color w:val="323232"/>
              </w:rPr>
            </w:pPr>
            <w:r>
              <w:rPr>
                <w:color w:val="323232"/>
              </w:rPr>
              <w:t xml:space="preserve"> values to collect so that the data distribution is no longer skewed.</w:t>
            </w:r>
          </w:p>
          <w:p w:rsidR="001D02C8" w:rsidRDefault="001D02C8" w:rsidP="001D02C8">
            <w:pPr>
              <w:textAlignment w:val="baseline"/>
              <w:rPr>
                <w:b/>
                <w:bCs/>
              </w:rPr>
            </w:pPr>
            <w:r>
              <w:rPr>
                <w:b/>
                <w:bCs/>
              </w:rPr>
              <w:t>New options</w:t>
            </w:r>
          </w:p>
          <w:p w:rsidR="001D02C8" w:rsidRDefault="00CB6B63" w:rsidP="00770CC2">
            <w:pPr>
              <w:numPr>
                <w:ilvl w:val="0"/>
                <w:numId w:val="56"/>
              </w:numPr>
              <w:textAlignment w:val="baseline"/>
              <w:rPr>
                <w:color w:val="323232"/>
              </w:rPr>
            </w:pPr>
            <w:hyperlink r:id="rId338" w:history="1">
              <w:r w:rsidR="001D02C8">
                <w:rPr>
                  <w:rStyle w:val="Hyperlink"/>
                  <w:color w:val="734098"/>
                  <w:bdr w:val="none" w:sz="0" w:space="0" w:color="auto" w:frame="1"/>
                </w:rPr>
                <w:t>(FL 500)</w:t>
              </w:r>
            </w:hyperlink>
            <w:r w:rsidR="001D02C8">
              <w:rPr>
                <w:rStyle w:val="ph"/>
                <w:color w:val="323232"/>
                <w:bdr w:val="none" w:sz="0" w:space="0" w:color="auto" w:frame="1"/>
              </w:rPr>
              <w:t> </w:t>
            </w:r>
            <w:r w:rsidR="001D02C8">
              <w:rPr>
                <w:color w:val="323232"/>
              </w:rPr>
              <w:t>DROP_PART NO</w:t>
            </w:r>
          </w:p>
          <w:p w:rsidR="001D02C8" w:rsidRDefault="00CB6B63" w:rsidP="00770CC2">
            <w:pPr>
              <w:numPr>
                <w:ilvl w:val="0"/>
                <w:numId w:val="56"/>
              </w:numPr>
              <w:textAlignment w:val="baseline"/>
              <w:rPr>
                <w:color w:val="323232"/>
              </w:rPr>
            </w:pPr>
            <w:hyperlink r:id="rId339" w:history="1">
              <w:r w:rsidR="001D02C8">
                <w:rPr>
                  <w:rStyle w:val="Hyperlink"/>
                  <w:color w:val="734098"/>
                  <w:bdr w:val="none" w:sz="0" w:space="0" w:color="auto" w:frame="1"/>
                </w:rPr>
                <w:t>(FL 500)</w:t>
              </w:r>
            </w:hyperlink>
            <w:r w:rsidR="001D02C8">
              <w:rPr>
                <w:rStyle w:val="ph"/>
                <w:color w:val="323232"/>
                <w:bdr w:val="none" w:sz="0" w:space="0" w:color="auto" w:frame="1"/>
              </w:rPr>
              <w:t> </w:t>
            </w:r>
            <w:r w:rsidR="001D02C8">
              <w:rPr>
                <w:color w:val="323232"/>
              </w:rPr>
              <w:t>DROP_PART YES</w:t>
            </w:r>
          </w:p>
          <w:p w:rsidR="001D02C8" w:rsidRDefault="001D02C8" w:rsidP="00770CC2">
            <w:pPr>
              <w:numPr>
                <w:ilvl w:val="0"/>
                <w:numId w:val="56"/>
              </w:numPr>
              <w:textAlignment w:val="baseline"/>
              <w:rPr>
                <w:color w:val="323232"/>
              </w:rPr>
            </w:pPr>
            <w:r>
              <w:rPr>
                <w:color w:val="323232"/>
              </w:rPr>
              <w:t>INITCDDS</w:t>
            </w:r>
          </w:p>
          <w:p w:rsidR="001D02C8" w:rsidRDefault="00CB6B63" w:rsidP="00770CC2">
            <w:pPr>
              <w:numPr>
                <w:ilvl w:val="0"/>
                <w:numId w:val="56"/>
              </w:numPr>
              <w:textAlignment w:val="baseline"/>
              <w:rPr>
                <w:color w:val="323232"/>
              </w:rPr>
            </w:pPr>
            <w:hyperlink r:id="rId340" w:history="1">
              <w:r w:rsidR="001D02C8">
                <w:rPr>
                  <w:rStyle w:val="Hyperlink"/>
                  <w:color w:val="734098"/>
                  <w:bdr w:val="none" w:sz="0" w:space="0" w:color="auto" w:frame="1"/>
                </w:rPr>
                <w:t>(FL 100)</w:t>
              </w:r>
            </w:hyperlink>
            <w:r w:rsidR="001D02C8">
              <w:rPr>
                <w:rStyle w:val="ph"/>
                <w:color w:val="323232"/>
                <w:bdr w:val="none" w:sz="0" w:space="0" w:color="auto" w:frame="1"/>
              </w:rPr>
              <w:t> </w:t>
            </w:r>
            <w:r w:rsidR="001D02C8">
              <w:rPr>
                <w:color w:val="323232"/>
              </w:rPr>
              <w:t>INVALIDATECACHE</w:t>
            </w:r>
          </w:p>
          <w:p w:rsidR="001D02C8" w:rsidRDefault="001D02C8" w:rsidP="00770CC2">
            <w:pPr>
              <w:numPr>
                <w:ilvl w:val="0"/>
                <w:numId w:val="56"/>
              </w:numPr>
              <w:textAlignment w:val="baseline"/>
              <w:rPr>
                <w:color w:val="323232"/>
              </w:rPr>
            </w:pPr>
            <w:r>
              <w:rPr>
                <w:color w:val="323232"/>
              </w:rPr>
              <w:t>SEARCHTIME</w:t>
            </w:r>
          </w:p>
          <w:p w:rsidR="001D02C8" w:rsidRDefault="00CB6B63" w:rsidP="00770CC2">
            <w:pPr>
              <w:numPr>
                <w:ilvl w:val="0"/>
                <w:numId w:val="56"/>
              </w:numPr>
              <w:textAlignment w:val="baseline"/>
              <w:rPr>
                <w:color w:val="323232"/>
              </w:rPr>
            </w:pPr>
            <w:hyperlink r:id="rId341" w:history="1">
              <w:r w:rsidR="001D02C8">
                <w:rPr>
                  <w:rStyle w:val="Hyperlink"/>
                  <w:color w:val="734098"/>
                  <w:bdr w:val="none" w:sz="0" w:space="0" w:color="auto" w:frame="1"/>
                </w:rPr>
                <w:t>(FL 100)</w:t>
              </w:r>
            </w:hyperlink>
            <w:r w:rsidR="001D02C8">
              <w:rPr>
                <w:rStyle w:val="ph"/>
                <w:color w:val="323232"/>
                <w:bdr w:val="none" w:sz="0" w:space="0" w:color="auto" w:frame="1"/>
              </w:rPr>
              <w:t> </w:t>
            </w:r>
            <w:r w:rsidR="001D02C8">
              <w:rPr>
                <w:color w:val="323232"/>
              </w:rPr>
              <w:t>STATCLGMEMSRT</w:t>
            </w:r>
          </w:p>
          <w:p w:rsidR="001D02C8" w:rsidRDefault="001D02C8" w:rsidP="001D02C8">
            <w:pPr>
              <w:textAlignment w:val="baseline"/>
              <w:rPr>
                <w:b/>
                <w:bCs/>
              </w:rPr>
            </w:pPr>
            <w:r>
              <w:rPr>
                <w:b/>
                <w:bCs/>
              </w:rPr>
              <w:t>Other changes:</w:t>
            </w:r>
          </w:p>
          <w:p w:rsidR="001D02C8" w:rsidRDefault="00CB6B63" w:rsidP="001D02C8">
            <w:pPr>
              <w:ind w:left="720"/>
              <w:textAlignment w:val="baseline"/>
            </w:pPr>
            <w:hyperlink r:id="rId342" w:history="1">
              <w:r w:rsidR="001D02C8">
                <w:rPr>
                  <w:rStyle w:val="Hyperlink"/>
                  <w:color w:val="734098"/>
                  <w:bdr w:val="none" w:sz="0" w:space="0" w:color="auto" w:frame="1"/>
                </w:rPr>
                <w:t>(FL 100)</w:t>
              </w:r>
            </w:hyperlink>
            <w:r w:rsidR="001D02C8">
              <w:rPr>
                <w:rStyle w:val="ph"/>
                <w:bdr w:val="none" w:sz="0" w:space="0" w:color="auto" w:frame="1"/>
              </w:rPr>
              <w:t> </w:t>
            </w:r>
            <w:r w:rsidR="001D02C8">
              <w:t>In </w:t>
            </w:r>
            <w:r w:rsidR="001D02C8">
              <w:rPr>
                <w:rStyle w:val="keyword"/>
                <w:bdr w:val="none" w:sz="0" w:space="0" w:color="auto" w:frame="1"/>
              </w:rPr>
              <w:t>Db2 12</w:t>
            </w:r>
            <w:r w:rsidR="001D02C8">
              <w:t xml:space="preserve">, the REORG utility processes partition-by-growth table spaces differently </w:t>
            </w:r>
          </w:p>
          <w:p w:rsidR="001D02C8" w:rsidRDefault="001D02C8" w:rsidP="001D02C8">
            <w:pPr>
              <w:ind w:left="720"/>
              <w:textAlignment w:val="baseline"/>
            </w:pPr>
            <w:r>
              <w:t>than in prior versions:</w:t>
            </w:r>
          </w:p>
          <w:p w:rsidR="001D02C8" w:rsidRDefault="001D02C8" w:rsidP="00770CC2">
            <w:pPr>
              <w:numPr>
                <w:ilvl w:val="0"/>
                <w:numId w:val="57"/>
              </w:numPr>
              <w:textAlignment w:val="baseline"/>
              <w:rPr>
                <w:color w:val="323232"/>
              </w:rPr>
            </w:pPr>
            <w:r>
              <w:rPr>
                <w:color w:val="323232"/>
              </w:rPr>
              <w:t>REORG no longer sets COPY-pending status on newly created LOB table spaces during the</w:t>
            </w:r>
          </w:p>
          <w:p w:rsidR="001D02C8" w:rsidRDefault="001D02C8" w:rsidP="001D02C8">
            <w:pPr>
              <w:ind w:left="720"/>
              <w:textAlignment w:val="baseline"/>
              <w:rPr>
                <w:color w:val="323232"/>
              </w:rPr>
            </w:pPr>
            <w:r>
              <w:rPr>
                <w:color w:val="323232"/>
              </w:rPr>
              <w:t xml:space="preserve"> LOG phase. Instead, REORG will create inline image copy data sets for those LOB table spaces.</w:t>
            </w:r>
          </w:p>
          <w:p w:rsidR="001D02C8" w:rsidRDefault="001D02C8" w:rsidP="00770CC2">
            <w:pPr>
              <w:numPr>
                <w:ilvl w:val="0"/>
                <w:numId w:val="57"/>
              </w:numPr>
              <w:textAlignment w:val="baseline"/>
              <w:rPr>
                <w:color w:val="323232"/>
              </w:rPr>
            </w:pPr>
            <w:r>
              <w:rPr>
                <w:color w:val="323232"/>
              </w:rPr>
              <w:t xml:space="preserve">REORG will no longer fail during a reorganization of a partition-by-growth table space </w:t>
            </w:r>
          </w:p>
          <w:p w:rsidR="001D02C8" w:rsidRDefault="001D02C8" w:rsidP="001D02C8">
            <w:pPr>
              <w:ind w:left="720"/>
              <w:textAlignment w:val="baseline"/>
              <w:rPr>
                <w:color w:val="323232"/>
              </w:rPr>
            </w:pPr>
            <w:r>
              <w:rPr>
                <w:color w:val="323232"/>
              </w:rPr>
              <w:t xml:space="preserve">when it is unable to extend the partition range. Instead, REORG will now create a </w:t>
            </w:r>
          </w:p>
          <w:p w:rsidR="00245666" w:rsidRDefault="001D02C8" w:rsidP="001D02C8">
            <w:pPr>
              <w:ind w:left="720"/>
              <w:textAlignment w:val="baseline"/>
              <w:rPr>
                <w:color w:val="323232"/>
              </w:rPr>
            </w:pPr>
            <w:r>
              <w:rPr>
                <w:color w:val="323232"/>
              </w:rPr>
              <w:t xml:space="preserve">new partition for the partition-by-growth table space </w:t>
            </w:r>
            <w:proofErr w:type="gramStart"/>
            <w:r>
              <w:rPr>
                <w:color w:val="323232"/>
              </w:rPr>
              <w:t>as long as</w:t>
            </w:r>
            <w:proofErr w:type="gramEnd"/>
            <w:r>
              <w:rPr>
                <w:color w:val="323232"/>
              </w:rPr>
              <w:t xml:space="preserve"> the maximum number of </w:t>
            </w:r>
          </w:p>
          <w:p w:rsidR="001D02C8" w:rsidRDefault="001D02C8" w:rsidP="001D02C8">
            <w:pPr>
              <w:ind w:left="720"/>
              <w:textAlignment w:val="baseline"/>
              <w:rPr>
                <w:color w:val="323232"/>
              </w:rPr>
            </w:pPr>
            <w:r>
              <w:rPr>
                <w:color w:val="323232"/>
              </w:rPr>
              <w:t>partitions have not been reached.</w:t>
            </w:r>
          </w:p>
          <w:p w:rsidR="001D02C8" w:rsidRDefault="001D02C8" w:rsidP="00770CC2">
            <w:pPr>
              <w:numPr>
                <w:ilvl w:val="0"/>
                <w:numId w:val="57"/>
              </w:numPr>
              <w:textAlignment w:val="baseline"/>
              <w:rPr>
                <w:color w:val="323232"/>
              </w:rPr>
            </w:pPr>
            <w:r>
              <w:rPr>
                <w:color w:val="323232"/>
              </w:rPr>
              <w:t xml:space="preserve">REORG TABLESPACE has a new keyword, DROP_PART NO or DROP_PART YES, </w:t>
            </w:r>
          </w:p>
          <w:p w:rsidR="001D02C8" w:rsidRDefault="001D02C8" w:rsidP="001D02C8">
            <w:pPr>
              <w:ind w:left="720"/>
              <w:textAlignment w:val="baseline"/>
              <w:rPr>
                <w:color w:val="323232"/>
              </w:rPr>
            </w:pPr>
            <w:r>
              <w:rPr>
                <w:color w:val="323232"/>
              </w:rPr>
              <w:t xml:space="preserve">that can be specified to delete the highest numbered partitions if they are empty </w:t>
            </w:r>
          </w:p>
          <w:p w:rsidR="001D02C8" w:rsidRDefault="001D02C8" w:rsidP="001D02C8">
            <w:pPr>
              <w:ind w:left="720"/>
              <w:textAlignment w:val="baseline"/>
              <w:rPr>
                <w:color w:val="323232"/>
              </w:rPr>
            </w:pPr>
            <w:r>
              <w:rPr>
                <w:color w:val="323232"/>
              </w:rPr>
              <w:t xml:space="preserve">when REORG successfully completes. In prior versions, this behavior could only be </w:t>
            </w:r>
          </w:p>
          <w:p w:rsidR="001D02C8" w:rsidRDefault="001D02C8" w:rsidP="001D02C8">
            <w:pPr>
              <w:ind w:left="720"/>
              <w:textAlignment w:val="baseline"/>
              <w:rPr>
                <w:color w:val="323232"/>
              </w:rPr>
            </w:pPr>
            <w:r>
              <w:rPr>
                <w:color w:val="323232"/>
              </w:rPr>
              <w:t>accomplished using the REORG_DROP_PBG_PARTS subsystem parameter was set to ENABLE.</w:t>
            </w:r>
          </w:p>
          <w:p w:rsidR="001D02C8" w:rsidRDefault="001D02C8" w:rsidP="001D02C8">
            <w:pPr>
              <w:pStyle w:val="NormalWeb"/>
              <w:spacing w:before="0" w:beforeAutospacing="0" w:after="0" w:afterAutospacing="0"/>
              <w:ind w:left="720"/>
              <w:textAlignment w:val="baseline"/>
            </w:pPr>
            <w:r>
              <w:t xml:space="preserve">In addition to the REORG changes for processing partition-by-growth table spaces, </w:t>
            </w:r>
          </w:p>
          <w:p w:rsidR="001D02C8" w:rsidRDefault="001D02C8" w:rsidP="001D02C8">
            <w:pPr>
              <w:pStyle w:val="NormalWeb"/>
              <w:spacing w:before="0" w:beforeAutospacing="0" w:after="0" w:afterAutospacing="0"/>
              <w:ind w:left="720"/>
              <w:textAlignment w:val="baseline"/>
            </w:pPr>
            <w:r>
              <w:t>REORG in </w:t>
            </w:r>
            <w:r>
              <w:rPr>
                <w:rStyle w:val="keyword"/>
                <w:bdr w:val="none" w:sz="0" w:space="0" w:color="auto" w:frame="1"/>
              </w:rPr>
              <w:t>Db2 12</w:t>
            </w:r>
            <w:r>
              <w:t xml:space="preserve"> will fail if it is using a </w:t>
            </w:r>
            <w:proofErr w:type="spellStart"/>
            <w:r>
              <w:t>FlashCopy</w:t>
            </w:r>
            <w:proofErr w:type="spellEnd"/>
            <w:r>
              <w:t xml:space="preserve"> and the creation of the online </w:t>
            </w:r>
          </w:p>
          <w:p w:rsidR="001D02C8" w:rsidRDefault="001D02C8" w:rsidP="001D02C8">
            <w:pPr>
              <w:pStyle w:val="NormalWeb"/>
              <w:spacing w:before="0" w:beforeAutospacing="0" w:after="0" w:afterAutospacing="0"/>
              <w:ind w:left="720"/>
              <w:textAlignment w:val="baseline"/>
              <w:rPr>
                <w:color w:val="auto"/>
              </w:rPr>
            </w:pPr>
            <w:proofErr w:type="spellStart"/>
            <w:r>
              <w:t>FlashCopy</w:t>
            </w:r>
            <w:proofErr w:type="spellEnd"/>
            <w:r>
              <w:t xml:space="preserve"> image fails.</w:t>
            </w:r>
          </w:p>
          <w:p w:rsidR="001D02C8" w:rsidRDefault="001D02C8" w:rsidP="001D02C8">
            <w:pPr>
              <w:pStyle w:val="NormalWeb"/>
              <w:spacing w:before="0" w:beforeAutospacing="0" w:after="0" w:afterAutospacing="0"/>
              <w:ind w:left="720"/>
              <w:textAlignment w:val="baseline"/>
            </w:pPr>
            <w:r>
              <w:t xml:space="preserve">Also, for REORG TABLESPACE, when SHRLEVEL REFERENCE or SHRLEVEL CHANGE </w:t>
            </w:r>
          </w:p>
          <w:p w:rsidR="001D02C8" w:rsidRDefault="001D02C8" w:rsidP="001D02C8">
            <w:pPr>
              <w:pStyle w:val="NormalWeb"/>
              <w:spacing w:before="0" w:beforeAutospacing="0" w:after="0" w:afterAutospacing="0"/>
              <w:ind w:left="720"/>
              <w:textAlignment w:val="baseline"/>
            </w:pPr>
            <w:r>
              <w:t xml:space="preserve">is specified and blocking claimers are encountered, the DISPLAY DATABASE command </w:t>
            </w:r>
          </w:p>
          <w:p w:rsidR="001D02C8" w:rsidRDefault="001D02C8" w:rsidP="001D02C8">
            <w:pPr>
              <w:pStyle w:val="NormalWeb"/>
              <w:spacing w:before="0" w:beforeAutospacing="0" w:after="0" w:afterAutospacing="0"/>
              <w:ind w:left="720"/>
              <w:textAlignment w:val="baseline"/>
            </w:pPr>
            <w:r>
              <w:t xml:space="preserve">output will now identify the blocking claimers on </w:t>
            </w:r>
            <w:proofErr w:type="gramStart"/>
            <w:r>
              <w:t>each and every</w:t>
            </w:r>
            <w:proofErr w:type="gramEnd"/>
            <w:r>
              <w:t xml:space="preserve"> drain attempt failure. </w:t>
            </w:r>
          </w:p>
          <w:p w:rsidR="001D02C8" w:rsidRDefault="001D02C8" w:rsidP="001D02C8">
            <w:pPr>
              <w:pStyle w:val="NormalWeb"/>
              <w:spacing w:before="0" w:beforeAutospacing="0" w:after="0" w:afterAutospacing="0"/>
              <w:ind w:left="720"/>
              <w:textAlignment w:val="baseline"/>
            </w:pPr>
            <w:r>
              <w:t>In prior versions, only the most recent drain attempt failure was identified.</w:t>
            </w:r>
          </w:p>
        </w:tc>
      </w:tr>
      <w:tr w:rsidR="001D02C8" w:rsidTr="001D02C8">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1D02C8" w:rsidRDefault="00CB6B63" w:rsidP="001D02C8">
            <w:hyperlink r:id="rId343" w:history="1">
              <w:r w:rsidR="001D02C8">
                <w:rPr>
                  <w:rStyle w:val="Hyperlink"/>
                  <w:color w:val="734098"/>
                  <w:bdr w:val="none" w:sz="0" w:space="0" w:color="auto" w:frame="1"/>
                </w:rPr>
                <w:t>REPAIR</w:t>
              </w:r>
            </w:hyperlink>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1D02C8" w:rsidRDefault="001D02C8" w:rsidP="001D02C8">
            <w:pPr>
              <w:textAlignment w:val="baseline"/>
              <w:rPr>
                <w:b/>
                <w:bCs/>
              </w:rPr>
            </w:pPr>
            <w:r>
              <w:rPr>
                <w:b/>
                <w:bCs/>
              </w:rPr>
              <w:t>New options:</w:t>
            </w:r>
          </w:p>
          <w:p w:rsidR="001D02C8" w:rsidRDefault="00CB6B63" w:rsidP="00770CC2">
            <w:pPr>
              <w:numPr>
                <w:ilvl w:val="0"/>
                <w:numId w:val="58"/>
              </w:numPr>
              <w:textAlignment w:val="baseline"/>
              <w:rPr>
                <w:color w:val="323232"/>
              </w:rPr>
            </w:pPr>
            <w:hyperlink r:id="rId344" w:history="1">
              <w:r w:rsidR="001D02C8">
                <w:rPr>
                  <w:rStyle w:val="Hyperlink"/>
                  <w:color w:val="734098"/>
                  <w:bdr w:val="none" w:sz="0" w:space="0" w:color="auto" w:frame="1"/>
                </w:rPr>
                <w:t>(FL 100)</w:t>
              </w:r>
            </w:hyperlink>
            <w:r w:rsidR="001D02C8">
              <w:rPr>
                <w:rStyle w:val="ph"/>
                <w:color w:val="323232"/>
                <w:bdr w:val="none" w:sz="0" w:space="0" w:color="auto" w:frame="1"/>
              </w:rPr>
              <w:t> </w:t>
            </w:r>
            <w:r w:rsidR="001D02C8">
              <w:rPr>
                <w:color w:val="323232"/>
              </w:rPr>
              <w:t>WRITELOG</w:t>
            </w:r>
          </w:p>
          <w:p w:rsidR="001D02C8" w:rsidRDefault="00CB6B63" w:rsidP="00770CC2">
            <w:pPr>
              <w:numPr>
                <w:ilvl w:val="0"/>
                <w:numId w:val="58"/>
              </w:numPr>
              <w:textAlignment w:val="baseline"/>
              <w:rPr>
                <w:color w:val="323232"/>
              </w:rPr>
            </w:pPr>
            <w:hyperlink r:id="rId345" w:history="1">
              <w:r w:rsidR="001D02C8">
                <w:rPr>
                  <w:rStyle w:val="Hyperlink"/>
                  <w:color w:val="734098"/>
                  <w:bdr w:val="none" w:sz="0" w:space="0" w:color="auto" w:frame="1"/>
                </w:rPr>
                <w:t>(FL 100)</w:t>
              </w:r>
            </w:hyperlink>
            <w:r w:rsidR="001D02C8">
              <w:rPr>
                <w:rStyle w:val="ph"/>
                <w:color w:val="323232"/>
                <w:bdr w:val="none" w:sz="0" w:space="0" w:color="auto" w:frame="1"/>
              </w:rPr>
              <w:t> </w:t>
            </w:r>
            <w:r w:rsidR="001D02C8">
              <w:rPr>
                <w:color w:val="323232"/>
              </w:rPr>
              <w:t>INSERTVERSIONPAGES</w:t>
            </w:r>
          </w:p>
          <w:p w:rsidR="001D02C8" w:rsidRDefault="00CB6B63" w:rsidP="00770CC2">
            <w:pPr>
              <w:numPr>
                <w:ilvl w:val="0"/>
                <w:numId w:val="58"/>
              </w:numPr>
              <w:textAlignment w:val="baseline"/>
              <w:rPr>
                <w:color w:val="323232"/>
              </w:rPr>
            </w:pPr>
            <w:hyperlink r:id="rId346" w:history="1">
              <w:r w:rsidR="001D02C8">
                <w:rPr>
                  <w:rStyle w:val="Hyperlink"/>
                  <w:color w:val="734098"/>
                  <w:bdr w:val="none" w:sz="0" w:space="0" w:color="auto" w:frame="1"/>
                </w:rPr>
                <w:t>(FL 100)</w:t>
              </w:r>
            </w:hyperlink>
            <w:r w:rsidR="001D02C8">
              <w:rPr>
                <w:rStyle w:val="ph"/>
                <w:color w:val="323232"/>
                <w:bdr w:val="none" w:sz="0" w:space="0" w:color="auto" w:frame="1"/>
              </w:rPr>
              <w:t> </w:t>
            </w:r>
            <w:r w:rsidR="001D02C8">
              <w:rPr>
                <w:color w:val="323232"/>
              </w:rPr>
              <w:t>SETCURRENTVERSION</w:t>
            </w:r>
          </w:p>
          <w:p w:rsidR="001D02C8" w:rsidRDefault="001D02C8" w:rsidP="001D02C8">
            <w:pPr>
              <w:textAlignment w:val="baseline"/>
              <w:rPr>
                <w:b/>
                <w:bCs/>
              </w:rPr>
            </w:pPr>
            <w:r>
              <w:rPr>
                <w:b/>
                <w:bCs/>
              </w:rPr>
              <w:t>Changed options:</w:t>
            </w:r>
          </w:p>
          <w:p w:rsidR="001D02C8" w:rsidRDefault="00CB6B63" w:rsidP="001D02C8">
            <w:pPr>
              <w:ind w:left="720"/>
              <w:textAlignment w:val="baseline"/>
            </w:pPr>
            <w:hyperlink r:id="rId347" w:history="1">
              <w:r w:rsidR="001D02C8">
                <w:rPr>
                  <w:rStyle w:val="Hyperlink"/>
                  <w:color w:val="734098"/>
                  <w:bdr w:val="none" w:sz="0" w:space="0" w:color="auto" w:frame="1"/>
                </w:rPr>
                <w:t>(FL 100)</w:t>
              </w:r>
            </w:hyperlink>
            <w:r w:rsidR="001D02C8">
              <w:rPr>
                <w:rStyle w:val="ph"/>
                <w:bdr w:val="none" w:sz="0" w:space="0" w:color="auto" w:frame="1"/>
              </w:rPr>
              <w:t> </w:t>
            </w:r>
            <w:r w:rsidR="001D02C8">
              <w:t xml:space="preserve">The VERSIONS option is no longer </w:t>
            </w:r>
            <w:proofErr w:type="gramStart"/>
            <w:r w:rsidR="001D02C8">
              <w:t>supported, and</w:t>
            </w:r>
            <w:proofErr w:type="gramEnd"/>
            <w:r w:rsidR="001D02C8">
              <w:t xml:space="preserve"> is replaced by the CATALOG option.</w:t>
            </w:r>
          </w:p>
        </w:tc>
      </w:tr>
      <w:tr w:rsidR="001D02C8" w:rsidTr="001D02C8">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1D02C8" w:rsidRDefault="00CB6B63" w:rsidP="001D02C8">
            <w:hyperlink r:id="rId348" w:history="1">
              <w:r w:rsidR="001D02C8">
                <w:rPr>
                  <w:rStyle w:val="Hyperlink"/>
                  <w:color w:val="734098"/>
                  <w:bdr w:val="none" w:sz="0" w:space="0" w:color="auto" w:frame="1"/>
                </w:rPr>
                <w:t>RESTORE SYSTEM</w:t>
              </w:r>
            </w:hyperlink>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1D02C8" w:rsidRDefault="001D02C8" w:rsidP="001D02C8">
            <w:pPr>
              <w:textAlignment w:val="baseline"/>
              <w:rPr>
                <w:b/>
                <w:bCs/>
              </w:rPr>
            </w:pPr>
            <w:r>
              <w:rPr>
                <w:b/>
                <w:bCs/>
              </w:rPr>
              <w:t>New options:</w:t>
            </w:r>
          </w:p>
          <w:p w:rsidR="001D02C8" w:rsidRDefault="00CB6B63" w:rsidP="00770CC2">
            <w:pPr>
              <w:numPr>
                <w:ilvl w:val="0"/>
                <w:numId w:val="59"/>
              </w:numPr>
              <w:textAlignment w:val="baseline"/>
              <w:rPr>
                <w:color w:val="323232"/>
              </w:rPr>
            </w:pPr>
            <w:hyperlink r:id="rId349" w:history="1">
              <w:r w:rsidR="001D02C8">
                <w:rPr>
                  <w:rStyle w:val="Hyperlink"/>
                  <w:color w:val="734098"/>
                  <w:bdr w:val="none" w:sz="0" w:space="0" w:color="auto" w:frame="1"/>
                </w:rPr>
                <w:t>(FL 100)</w:t>
              </w:r>
            </w:hyperlink>
            <w:r w:rsidR="001D02C8">
              <w:rPr>
                <w:rStyle w:val="ph"/>
                <w:color w:val="323232"/>
                <w:bdr w:val="none" w:sz="0" w:space="0" w:color="auto" w:frame="1"/>
              </w:rPr>
              <w:t> </w:t>
            </w:r>
            <w:r w:rsidR="001D02C8">
              <w:rPr>
                <w:color w:val="323232"/>
              </w:rPr>
              <w:t>ALTERNATE_CP</w:t>
            </w:r>
          </w:p>
          <w:p w:rsidR="001D02C8" w:rsidRDefault="00CB6B63" w:rsidP="00770CC2">
            <w:pPr>
              <w:numPr>
                <w:ilvl w:val="0"/>
                <w:numId w:val="59"/>
              </w:numPr>
              <w:textAlignment w:val="baseline"/>
              <w:rPr>
                <w:color w:val="323232"/>
              </w:rPr>
            </w:pPr>
            <w:hyperlink r:id="rId350" w:history="1">
              <w:r w:rsidR="001D02C8">
                <w:rPr>
                  <w:rStyle w:val="Hyperlink"/>
                  <w:color w:val="734098"/>
                  <w:bdr w:val="none" w:sz="0" w:space="0" w:color="auto" w:frame="1"/>
                </w:rPr>
                <w:t>(FL 100)</w:t>
              </w:r>
            </w:hyperlink>
            <w:r w:rsidR="001D02C8">
              <w:rPr>
                <w:rStyle w:val="ph"/>
                <w:color w:val="323232"/>
                <w:bdr w:val="none" w:sz="0" w:space="0" w:color="auto" w:frame="1"/>
              </w:rPr>
              <w:t> </w:t>
            </w:r>
            <w:r w:rsidR="001D02C8">
              <w:rPr>
                <w:color w:val="323232"/>
              </w:rPr>
              <w:t>FLASHCOPY_PPRCP</w:t>
            </w:r>
          </w:p>
          <w:p w:rsidR="001D02C8" w:rsidRDefault="00CB6B63" w:rsidP="00770CC2">
            <w:pPr>
              <w:numPr>
                <w:ilvl w:val="0"/>
                <w:numId w:val="59"/>
              </w:numPr>
              <w:textAlignment w:val="baseline"/>
              <w:rPr>
                <w:color w:val="323232"/>
              </w:rPr>
            </w:pPr>
            <w:hyperlink r:id="rId351" w:history="1">
              <w:r w:rsidR="001D02C8">
                <w:rPr>
                  <w:rStyle w:val="Hyperlink"/>
                  <w:color w:val="734098"/>
                  <w:bdr w:val="none" w:sz="0" w:space="0" w:color="auto" w:frame="1"/>
                </w:rPr>
                <w:t>(FL 100)</w:t>
              </w:r>
            </w:hyperlink>
            <w:r w:rsidR="001D02C8">
              <w:rPr>
                <w:rStyle w:val="ph"/>
                <w:color w:val="323232"/>
                <w:bdr w:val="none" w:sz="0" w:space="0" w:color="auto" w:frame="1"/>
              </w:rPr>
              <w:t> </w:t>
            </w:r>
            <w:r w:rsidR="001D02C8">
              <w:rPr>
                <w:color w:val="323232"/>
              </w:rPr>
              <w:t>RESTOREBEFORE</w:t>
            </w:r>
          </w:p>
        </w:tc>
      </w:tr>
      <w:tr w:rsidR="001D02C8" w:rsidTr="001D02C8">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1D02C8" w:rsidRDefault="00CB6B63" w:rsidP="001D02C8">
            <w:hyperlink r:id="rId352" w:history="1">
              <w:r w:rsidR="001D02C8">
                <w:rPr>
                  <w:rStyle w:val="Hyperlink"/>
                  <w:color w:val="734098"/>
                  <w:bdr w:val="none" w:sz="0" w:space="0" w:color="auto" w:frame="1"/>
                </w:rPr>
                <w:t>RUNSTATS</w:t>
              </w:r>
            </w:hyperlink>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1D02C8" w:rsidRDefault="001D02C8" w:rsidP="001D02C8">
            <w:pPr>
              <w:textAlignment w:val="baseline"/>
              <w:rPr>
                <w:b/>
                <w:bCs/>
              </w:rPr>
            </w:pPr>
            <w:r>
              <w:rPr>
                <w:b/>
                <w:bCs/>
              </w:rPr>
              <w:t>New options:</w:t>
            </w:r>
          </w:p>
          <w:p w:rsidR="001D02C8" w:rsidRDefault="00CB6B63" w:rsidP="00770CC2">
            <w:pPr>
              <w:numPr>
                <w:ilvl w:val="0"/>
                <w:numId w:val="60"/>
              </w:numPr>
              <w:textAlignment w:val="baseline"/>
              <w:rPr>
                <w:color w:val="323232"/>
              </w:rPr>
            </w:pPr>
            <w:hyperlink r:id="rId353" w:history="1">
              <w:r w:rsidR="001D02C8">
                <w:rPr>
                  <w:rStyle w:val="Hyperlink"/>
                  <w:color w:val="734098"/>
                  <w:bdr w:val="none" w:sz="0" w:space="0" w:color="auto" w:frame="1"/>
                </w:rPr>
                <w:t>(FL 100)</w:t>
              </w:r>
            </w:hyperlink>
            <w:r w:rsidR="001D02C8">
              <w:rPr>
                <w:rStyle w:val="ph"/>
                <w:color w:val="323232"/>
                <w:bdr w:val="none" w:sz="0" w:space="0" w:color="auto" w:frame="1"/>
              </w:rPr>
              <w:t> </w:t>
            </w:r>
            <w:r w:rsidR="001D02C8">
              <w:rPr>
                <w:color w:val="323232"/>
              </w:rPr>
              <w:t>INVALIDATECACHE</w:t>
            </w:r>
          </w:p>
          <w:p w:rsidR="001D02C8" w:rsidRDefault="00CB6B63" w:rsidP="00770CC2">
            <w:pPr>
              <w:numPr>
                <w:ilvl w:val="0"/>
                <w:numId w:val="60"/>
              </w:numPr>
              <w:textAlignment w:val="baseline"/>
              <w:rPr>
                <w:color w:val="323232"/>
              </w:rPr>
            </w:pPr>
            <w:hyperlink r:id="rId354" w:history="1">
              <w:r w:rsidR="001D02C8">
                <w:rPr>
                  <w:rStyle w:val="Hyperlink"/>
                  <w:color w:val="734098"/>
                  <w:bdr w:val="none" w:sz="0" w:space="0" w:color="auto" w:frame="1"/>
                </w:rPr>
                <w:t>(FL 100)</w:t>
              </w:r>
            </w:hyperlink>
            <w:r w:rsidR="001D02C8">
              <w:rPr>
                <w:rStyle w:val="ph"/>
                <w:color w:val="323232"/>
                <w:bdr w:val="none" w:sz="0" w:space="0" w:color="auto" w:frame="1"/>
              </w:rPr>
              <w:t> </w:t>
            </w:r>
            <w:r w:rsidR="001D02C8">
              <w:rPr>
                <w:color w:val="323232"/>
              </w:rPr>
              <w:t>REGISTER</w:t>
            </w:r>
          </w:p>
          <w:p w:rsidR="001D02C8" w:rsidRDefault="00CB6B63" w:rsidP="00770CC2">
            <w:pPr>
              <w:numPr>
                <w:ilvl w:val="0"/>
                <w:numId w:val="60"/>
              </w:numPr>
              <w:textAlignment w:val="baseline"/>
              <w:rPr>
                <w:color w:val="323232"/>
              </w:rPr>
            </w:pPr>
            <w:hyperlink r:id="rId355" w:history="1">
              <w:r w:rsidR="001D02C8">
                <w:rPr>
                  <w:rStyle w:val="Hyperlink"/>
                  <w:color w:val="734098"/>
                  <w:bdr w:val="none" w:sz="0" w:space="0" w:color="auto" w:frame="1"/>
                </w:rPr>
                <w:t>(FL 100)</w:t>
              </w:r>
            </w:hyperlink>
            <w:r w:rsidR="001D02C8">
              <w:rPr>
                <w:rStyle w:val="ph"/>
                <w:color w:val="323232"/>
                <w:bdr w:val="none" w:sz="0" w:space="0" w:color="auto" w:frame="1"/>
              </w:rPr>
              <w:t> </w:t>
            </w:r>
            <w:r w:rsidR="001D02C8">
              <w:rPr>
                <w:color w:val="323232"/>
              </w:rPr>
              <w:t>STATCLGMEMSRT</w:t>
            </w:r>
          </w:p>
          <w:p w:rsidR="001D02C8" w:rsidRDefault="001D02C8" w:rsidP="001D02C8">
            <w:pPr>
              <w:textAlignment w:val="baseline"/>
              <w:rPr>
                <w:b/>
                <w:bCs/>
              </w:rPr>
            </w:pPr>
            <w:r>
              <w:rPr>
                <w:b/>
                <w:bCs/>
              </w:rPr>
              <w:t>Other changes:</w:t>
            </w:r>
          </w:p>
          <w:p w:rsidR="00245666" w:rsidRDefault="00CB6B63" w:rsidP="00770CC2">
            <w:pPr>
              <w:numPr>
                <w:ilvl w:val="0"/>
                <w:numId w:val="61"/>
              </w:numPr>
              <w:textAlignment w:val="baseline"/>
              <w:rPr>
                <w:color w:val="323232"/>
              </w:rPr>
            </w:pPr>
            <w:hyperlink r:id="rId356" w:history="1">
              <w:r w:rsidR="001D02C8">
                <w:rPr>
                  <w:rStyle w:val="Hyperlink"/>
                  <w:color w:val="734098"/>
                  <w:bdr w:val="none" w:sz="0" w:space="0" w:color="auto" w:frame="1"/>
                </w:rPr>
                <w:t>(FL 100)</w:t>
              </w:r>
            </w:hyperlink>
            <w:r w:rsidR="001D02C8">
              <w:rPr>
                <w:rStyle w:val="ph"/>
                <w:color w:val="323232"/>
                <w:bdr w:val="none" w:sz="0" w:space="0" w:color="auto" w:frame="1"/>
              </w:rPr>
              <w:t> </w:t>
            </w:r>
            <w:r w:rsidR="001D02C8">
              <w:rPr>
                <w:color w:val="323232"/>
              </w:rPr>
              <w:t xml:space="preserve">RUNSTATS collects frequency and histogram statistics for XML indexes in the </w:t>
            </w:r>
          </w:p>
          <w:p w:rsidR="001D02C8" w:rsidRDefault="001D02C8" w:rsidP="00245666">
            <w:pPr>
              <w:ind w:left="720"/>
              <w:textAlignment w:val="baseline"/>
              <w:rPr>
                <w:color w:val="323232"/>
              </w:rPr>
            </w:pPr>
            <w:r>
              <w:rPr>
                <w:color w:val="323232"/>
              </w:rPr>
              <w:t>following catalog table columns:</w:t>
            </w:r>
          </w:p>
          <w:p w:rsidR="001D02C8" w:rsidRDefault="001D02C8" w:rsidP="00770CC2">
            <w:pPr>
              <w:numPr>
                <w:ilvl w:val="1"/>
                <w:numId w:val="61"/>
              </w:numPr>
              <w:ind w:left="1200"/>
              <w:textAlignment w:val="baseline"/>
              <w:rPr>
                <w:color w:val="323232"/>
              </w:rPr>
            </w:pPr>
            <w:r>
              <w:rPr>
                <w:color w:val="323232"/>
              </w:rPr>
              <w:lastRenderedPageBreak/>
              <w:t>KEYVALUE, FREQUENCYF, and TYPE in SYIBM.SYSINDEXES</w:t>
            </w:r>
          </w:p>
          <w:p w:rsidR="001D02C8" w:rsidRDefault="001D02C8" w:rsidP="00770CC2">
            <w:pPr>
              <w:numPr>
                <w:ilvl w:val="1"/>
                <w:numId w:val="61"/>
              </w:numPr>
              <w:ind w:left="1200"/>
              <w:textAlignment w:val="baseline"/>
              <w:rPr>
                <w:color w:val="323232"/>
              </w:rPr>
            </w:pPr>
            <w:r>
              <w:rPr>
                <w:color w:val="323232"/>
              </w:rPr>
              <w:t xml:space="preserve">CARDF, FREQUENCYF, HIGHVALUE, LOWVALUE, TYPE, QUANTILENO in </w:t>
            </w:r>
          </w:p>
          <w:p w:rsidR="001D02C8" w:rsidRDefault="001D02C8" w:rsidP="001D02C8">
            <w:pPr>
              <w:ind w:left="1200"/>
              <w:textAlignment w:val="baseline"/>
              <w:rPr>
                <w:color w:val="323232"/>
              </w:rPr>
            </w:pPr>
            <w:r>
              <w:rPr>
                <w:color w:val="323232"/>
              </w:rPr>
              <w:t>SYSIBM.SYSKEYTGTDIST</w:t>
            </w:r>
          </w:p>
          <w:p w:rsidR="00245666" w:rsidRDefault="001D02C8" w:rsidP="001D02C8">
            <w:pPr>
              <w:pStyle w:val="NormalWeb"/>
              <w:spacing w:before="0" w:beforeAutospacing="0" w:after="0" w:afterAutospacing="0"/>
              <w:ind w:left="720"/>
              <w:textAlignment w:val="baseline"/>
              <w:rPr>
                <w:color w:val="323232"/>
              </w:rPr>
            </w:pPr>
            <w:r>
              <w:rPr>
                <w:rStyle w:val="keyword"/>
                <w:color w:val="323232"/>
                <w:bdr w:val="none" w:sz="0" w:space="0" w:color="auto" w:frame="1"/>
              </w:rPr>
              <w:t>Db2</w:t>
            </w:r>
            <w:r>
              <w:rPr>
                <w:color w:val="323232"/>
              </w:rPr>
              <w:t xml:space="preserve"> can use frequency and histogram statistics for XML indexes to estimate the filter factor </w:t>
            </w:r>
          </w:p>
          <w:p w:rsidR="001D02C8" w:rsidRDefault="001D02C8" w:rsidP="001D02C8">
            <w:pPr>
              <w:pStyle w:val="NormalWeb"/>
              <w:spacing w:before="0" w:beforeAutospacing="0" w:after="0" w:afterAutospacing="0"/>
              <w:ind w:left="720"/>
              <w:textAlignment w:val="baseline"/>
              <w:rPr>
                <w:color w:val="323232"/>
              </w:rPr>
            </w:pPr>
            <w:r>
              <w:rPr>
                <w:color w:val="323232"/>
              </w:rPr>
              <w:t>of XMLEXISTS predicates when the following conditions are true:</w:t>
            </w:r>
          </w:p>
          <w:p w:rsidR="001D02C8" w:rsidRDefault="001D02C8" w:rsidP="00770CC2">
            <w:pPr>
              <w:numPr>
                <w:ilvl w:val="1"/>
                <w:numId w:val="61"/>
              </w:numPr>
              <w:ind w:left="1200"/>
              <w:textAlignment w:val="baseline"/>
              <w:rPr>
                <w:color w:val="323232"/>
              </w:rPr>
            </w:pPr>
            <w:r>
              <w:rPr>
                <w:color w:val="323232"/>
              </w:rPr>
              <w:t>The predicate is one of the following types:</w:t>
            </w:r>
          </w:p>
          <w:p w:rsidR="001D02C8" w:rsidRDefault="001D02C8" w:rsidP="00770CC2">
            <w:pPr>
              <w:numPr>
                <w:ilvl w:val="2"/>
                <w:numId w:val="61"/>
              </w:numPr>
              <w:ind w:left="1680"/>
              <w:textAlignment w:val="baseline"/>
              <w:rPr>
                <w:color w:val="323232"/>
              </w:rPr>
            </w:pPr>
            <w:r>
              <w:rPr>
                <w:color w:val="323232"/>
              </w:rPr>
              <w:t>Equality predicates: =</w:t>
            </w:r>
          </w:p>
          <w:p w:rsidR="001D02C8" w:rsidRDefault="001D02C8" w:rsidP="00770CC2">
            <w:pPr>
              <w:numPr>
                <w:ilvl w:val="2"/>
                <w:numId w:val="61"/>
              </w:numPr>
              <w:ind w:left="1680"/>
              <w:textAlignment w:val="baseline"/>
              <w:rPr>
                <w:color w:val="323232"/>
              </w:rPr>
            </w:pPr>
            <w:r>
              <w:rPr>
                <w:color w:val="323232"/>
              </w:rPr>
              <w:t>Range predicates: &gt;, &gt;=, &gt;=, &lt;=</w:t>
            </w:r>
          </w:p>
          <w:p w:rsidR="001D02C8" w:rsidRDefault="001D02C8" w:rsidP="00770CC2">
            <w:pPr>
              <w:numPr>
                <w:ilvl w:val="1"/>
                <w:numId w:val="61"/>
              </w:numPr>
              <w:ind w:left="1200"/>
              <w:textAlignment w:val="baseline"/>
              <w:rPr>
                <w:color w:val="323232"/>
              </w:rPr>
            </w:pPr>
            <w:r>
              <w:rPr>
                <w:color w:val="323232"/>
              </w:rPr>
              <w:t>The right side of the predicate is a literal value.</w:t>
            </w:r>
          </w:p>
          <w:p w:rsidR="00115AFC" w:rsidRDefault="001D02C8" w:rsidP="00770CC2">
            <w:pPr>
              <w:numPr>
                <w:ilvl w:val="1"/>
                <w:numId w:val="61"/>
              </w:numPr>
              <w:ind w:left="1200"/>
              <w:textAlignment w:val="baseline"/>
              <w:rPr>
                <w:color w:val="323232"/>
              </w:rPr>
            </w:pPr>
            <w:r>
              <w:rPr>
                <w:color w:val="323232"/>
              </w:rPr>
              <w:t xml:space="preserve">Frequency or histogram statistics are collected for the XML index that matches </w:t>
            </w:r>
          </w:p>
          <w:p w:rsidR="001D02C8" w:rsidRDefault="001D02C8" w:rsidP="00115AFC">
            <w:pPr>
              <w:ind w:left="1200"/>
              <w:textAlignment w:val="baseline"/>
              <w:rPr>
                <w:color w:val="323232"/>
              </w:rPr>
            </w:pPr>
            <w:r>
              <w:rPr>
                <w:color w:val="323232"/>
              </w:rPr>
              <w:t>the XMLEXISTS predicate.</w:t>
            </w:r>
          </w:p>
          <w:p w:rsidR="001D02C8" w:rsidRDefault="001D02C8" w:rsidP="001D02C8">
            <w:pPr>
              <w:ind w:left="720"/>
              <w:textAlignment w:val="baseline"/>
              <w:rPr>
                <w:color w:val="323232"/>
              </w:rPr>
            </w:pPr>
            <w:r>
              <w:rPr>
                <w:rStyle w:val="notetitle"/>
                <w:b/>
                <w:bCs/>
                <w:color w:val="4178BE"/>
                <w:bdr w:val="none" w:sz="0" w:space="0" w:color="auto" w:frame="1"/>
              </w:rPr>
              <w:t>Related information</w:t>
            </w:r>
          </w:p>
          <w:p w:rsidR="001D02C8" w:rsidRDefault="00CB6B63" w:rsidP="00770CC2">
            <w:pPr>
              <w:pStyle w:val="sli"/>
              <w:numPr>
                <w:ilvl w:val="1"/>
                <w:numId w:val="61"/>
              </w:numPr>
              <w:spacing w:before="0" w:beforeAutospacing="0" w:after="0" w:afterAutospacing="0"/>
              <w:ind w:left="1200"/>
              <w:textAlignment w:val="baseline"/>
              <w:rPr>
                <w:color w:val="323232"/>
              </w:rPr>
            </w:pPr>
            <w:hyperlink r:id="rId357" w:history="1">
              <w:r w:rsidR="001D02C8">
                <w:rPr>
                  <w:rStyle w:val="Hyperlink"/>
                  <w:color w:val="734098"/>
                  <w:bdr w:val="none" w:sz="0" w:space="0" w:color="auto" w:frame="1"/>
                </w:rPr>
                <w:t>Improving filter factors by collecting cardinality and frequency statistics</w:t>
              </w:r>
            </w:hyperlink>
          </w:p>
          <w:p w:rsidR="001D02C8" w:rsidRDefault="00CB6B63" w:rsidP="00770CC2">
            <w:pPr>
              <w:pStyle w:val="sli"/>
              <w:numPr>
                <w:ilvl w:val="1"/>
                <w:numId w:val="61"/>
              </w:numPr>
              <w:spacing w:before="0" w:beforeAutospacing="0" w:after="0" w:afterAutospacing="0"/>
              <w:ind w:left="1200"/>
              <w:textAlignment w:val="baseline"/>
              <w:rPr>
                <w:color w:val="323232"/>
              </w:rPr>
            </w:pPr>
            <w:hyperlink r:id="rId358" w:history="1">
              <w:r w:rsidR="001D02C8">
                <w:rPr>
                  <w:rStyle w:val="Hyperlink"/>
                  <w:color w:val="734098"/>
                  <w:bdr w:val="none" w:sz="0" w:space="0" w:color="auto" w:frame="1"/>
                </w:rPr>
                <w:t>Histogram statistics</w:t>
              </w:r>
            </w:hyperlink>
          </w:p>
          <w:p w:rsidR="001D02C8" w:rsidRDefault="00CB6B63" w:rsidP="00770CC2">
            <w:pPr>
              <w:pStyle w:val="sli"/>
              <w:numPr>
                <w:ilvl w:val="1"/>
                <w:numId w:val="61"/>
              </w:numPr>
              <w:spacing w:before="0" w:beforeAutospacing="0" w:after="0" w:afterAutospacing="0"/>
              <w:ind w:left="1200"/>
              <w:textAlignment w:val="baseline"/>
              <w:rPr>
                <w:color w:val="323232"/>
              </w:rPr>
            </w:pPr>
            <w:hyperlink r:id="rId359" w:history="1">
              <w:r w:rsidR="001D02C8">
                <w:rPr>
                  <w:rStyle w:val="Hyperlink"/>
                  <w:color w:val="734098"/>
                  <w:bdr w:val="none" w:sz="0" w:space="0" w:color="auto" w:frame="1"/>
                </w:rPr>
                <w:t>Collection of statistics on XML objects</w:t>
              </w:r>
            </w:hyperlink>
          </w:p>
          <w:p w:rsidR="00115AFC" w:rsidRDefault="00CB6B63" w:rsidP="00770CC2">
            <w:pPr>
              <w:numPr>
                <w:ilvl w:val="0"/>
                <w:numId w:val="61"/>
              </w:numPr>
              <w:textAlignment w:val="baseline"/>
              <w:rPr>
                <w:color w:val="323232"/>
              </w:rPr>
            </w:pPr>
            <w:hyperlink r:id="rId360" w:history="1">
              <w:r w:rsidR="001D02C8">
                <w:rPr>
                  <w:rStyle w:val="Hyperlink"/>
                  <w:color w:val="734098"/>
                  <w:bdr w:val="none" w:sz="0" w:space="0" w:color="auto" w:frame="1"/>
                </w:rPr>
                <w:t>(FL 100)</w:t>
              </w:r>
            </w:hyperlink>
            <w:r w:rsidR="001D02C8">
              <w:rPr>
                <w:rStyle w:val="ph"/>
                <w:color w:val="323232"/>
                <w:bdr w:val="none" w:sz="0" w:space="0" w:color="auto" w:frame="1"/>
              </w:rPr>
              <w:t> </w:t>
            </w:r>
            <w:r w:rsidR="001D02C8">
              <w:rPr>
                <w:color w:val="323232"/>
              </w:rPr>
              <w:t>If you specify the FREQVAL keyword and omit the COUNT keyword, </w:t>
            </w:r>
          </w:p>
          <w:p w:rsidR="00115AFC" w:rsidRDefault="001D02C8" w:rsidP="00115AFC">
            <w:pPr>
              <w:ind w:left="720"/>
              <w:textAlignment w:val="baseline"/>
              <w:rPr>
                <w:color w:val="323232"/>
              </w:rPr>
            </w:pPr>
            <w:r>
              <w:rPr>
                <w:rStyle w:val="keyword"/>
                <w:color w:val="323232"/>
                <w:bdr w:val="none" w:sz="0" w:space="0" w:color="auto" w:frame="1"/>
              </w:rPr>
              <w:t>Db2</w:t>
            </w:r>
            <w:r>
              <w:rPr>
                <w:color w:val="323232"/>
              </w:rPr>
              <w:t xml:space="preserve"> automatically determines the number of frequently occurring values to collect </w:t>
            </w:r>
          </w:p>
          <w:p w:rsidR="001D02C8" w:rsidRDefault="001D02C8" w:rsidP="00115AFC">
            <w:pPr>
              <w:ind w:left="720"/>
              <w:textAlignment w:val="baseline"/>
              <w:rPr>
                <w:color w:val="323232"/>
              </w:rPr>
            </w:pPr>
            <w:r>
              <w:rPr>
                <w:color w:val="323232"/>
              </w:rPr>
              <w:t>so that the data distribution is no longer skewed.</w:t>
            </w:r>
          </w:p>
        </w:tc>
      </w:tr>
      <w:tr w:rsidR="001D02C8" w:rsidTr="001D02C8">
        <w:tc>
          <w:tcPr>
            <w:tcW w:w="0" w:type="auto"/>
            <w:tcBorders>
              <w:top w:val="single" w:sz="6" w:space="0" w:color="E0E0E0"/>
              <w:left w:val="single" w:sz="6" w:space="0" w:color="E0E0E0"/>
              <w:bottom w:val="single" w:sz="6" w:space="0" w:color="000000"/>
              <w:right w:val="single" w:sz="6" w:space="0" w:color="E0E0E0"/>
            </w:tcBorders>
            <w:tcMar>
              <w:top w:w="75" w:type="dxa"/>
              <w:left w:w="75" w:type="dxa"/>
              <w:bottom w:w="75" w:type="dxa"/>
              <w:right w:w="75" w:type="dxa"/>
            </w:tcMar>
            <w:hideMark/>
          </w:tcPr>
          <w:p w:rsidR="001D02C8" w:rsidRDefault="00CB6B63" w:rsidP="001D02C8">
            <w:hyperlink r:id="rId361" w:history="1">
              <w:r w:rsidR="001D02C8">
                <w:rPr>
                  <w:rStyle w:val="Hyperlink"/>
                  <w:color w:val="734098"/>
                  <w:bdr w:val="none" w:sz="0" w:space="0" w:color="auto" w:frame="1"/>
                </w:rPr>
                <w:t>UNLOAD</w:t>
              </w:r>
            </w:hyperlink>
          </w:p>
        </w:tc>
        <w:tc>
          <w:tcPr>
            <w:tcW w:w="0" w:type="auto"/>
            <w:tcBorders>
              <w:top w:val="single" w:sz="6" w:space="0" w:color="E0E0E0"/>
              <w:left w:val="single" w:sz="6" w:space="0" w:color="E0E0E0"/>
              <w:bottom w:val="single" w:sz="6" w:space="0" w:color="000000"/>
              <w:right w:val="single" w:sz="6" w:space="0" w:color="E0E0E0"/>
            </w:tcBorders>
            <w:tcMar>
              <w:top w:w="75" w:type="dxa"/>
              <w:left w:w="75" w:type="dxa"/>
              <w:bottom w:w="75" w:type="dxa"/>
              <w:right w:w="75" w:type="dxa"/>
            </w:tcMar>
            <w:hideMark/>
          </w:tcPr>
          <w:p w:rsidR="001D02C8" w:rsidRDefault="001D02C8" w:rsidP="001D02C8">
            <w:pPr>
              <w:textAlignment w:val="baseline"/>
              <w:rPr>
                <w:b/>
                <w:bCs/>
              </w:rPr>
            </w:pPr>
            <w:r>
              <w:rPr>
                <w:b/>
                <w:bCs/>
              </w:rPr>
              <w:t>New options:</w:t>
            </w:r>
          </w:p>
          <w:p w:rsidR="001D02C8" w:rsidRDefault="00CB6B63" w:rsidP="00770CC2">
            <w:pPr>
              <w:numPr>
                <w:ilvl w:val="0"/>
                <w:numId w:val="62"/>
              </w:numPr>
              <w:textAlignment w:val="baseline"/>
              <w:rPr>
                <w:color w:val="323232"/>
              </w:rPr>
            </w:pPr>
            <w:hyperlink r:id="rId362" w:history="1">
              <w:r w:rsidR="001D02C8">
                <w:rPr>
                  <w:rStyle w:val="Hyperlink"/>
                  <w:color w:val="734098"/>
                  <w:bdr w:val="none" w:sz="0" w:space="0" w:color="auto" w:frame="1"/>
                </w:rPr>
                <w:t>(FL 100)</w:t>
              </w:r>
            </w:hyperlink>
            <w:r w:rsidR="001D02C8">
              <w:rPr>
                <w:rStyle w:val="ph"/>
                <w:color w:val="323232"/>
                <w:bdr w:val="none" w:sz="0" w:space="0" w:color="auto" w:frame="1"/>
              </w:rPr>
              <w:t> </w:t>
            </w:r>
            <w:r w:rsidR="001D02C8">
              <w:rPr>
                <w:color w:val="323232"/>
              </w:rPr>
              <w:t xml:space="preserve">CCSID in a field </w:t>
            </w:r>
            <w:proofErr w:type="gramStart"/>
            <w:r w:rsidR="001D02C8">
              <w:rPr>
                <w:color w:val="323232"/>
              </w:rPr>
              <w:t>specifications</w:t>
            </w:r>
            <w:proofErr w:type="gramEnd"/>
          </w:p>
          <w:p w:rsidR="001D02C8" w:rsidRDefault="00CB6B63" w:rsidP="00770CC2">
            <w:pPr>
              <w:numPr>
                <w:ilvl w:val="0"/>
                <w:numId w:val="62"/>
              </w:numPr>
              <w:textAlignment w:val="baseline"/>
              <w:rPr>
                <w:color w:val="323232"/>
              </w:rPr>
            </w:pPr>
            <w:hyperlink r:id="rId363" w:history="1">
              <w:r w:rsidR="001D02C8">
                <w:rPr>
                  <w:rStyle w:val="Hyperlink"/>
                  <w:color w:val="734098"/>
                  <w:bdr w:val="none" w:sz="0" w:space="0" w:color="auto" w:frame="1"/>
                </w:rPr>
                <w:t>(FL 100)</w:t>
              </w:r>
            </w:hyperlink>
            <w:r w:rsidR="001D02C8">
              <w:rPr>
                <w:rStyle w:val="ph"/>
                <w:color w:val="323232"/>
                <w:bdr w:val="none" w:sz="0" w:space="0" w:color="auto" w:frame="1"/>
              </w:rPr>
              <w:t> </w:t>
            </w:r>
            <w:r w:rsidR="001D02C8">
              <w:rPr>
                <w:color w:val="323232"/>
              </w:rPr>
              <w:t>REGISTER</w:t>
            </w:r>
          </w:p>
        </w:tc>
      </w:tr>
      <w:tr w:rsidR="001D02C8" w:rsidTr="001D02C8">
        <w:trPr>
          <w:tblHeader/>
        </w:trPr>
        <w:tc>
          <w:tcPr>
            <w:tcW w:w="0" w:type="auto"/>
            <w:gridSpan w:val="2"/>
            <w:tcBorders>
              <w:top w:val="nil"/>
              <w:left w:val="nil"/>
              <w:bottom w:val="nil"/>
              <w:right w:val="nil"/>
            </w:tcBorders>
            <w:tcMar>
              <w:top w:w="75" w:type="dxa"/>
              <w:left w:w="75" w:type="dxa"/>
              <w:bottom w:w="75" w:type="dxa"/>
              <w:right w:w="75" w:type="dxa"/>
            </w:tcMar>
            <w:vAlign w:val="center"/>
            <w:hideMark/>
          </w:tcPr>
          <w:p w:rsidR="001D02C8" w:rsidRDefault="001D02C8" w:rsidP="001D02C8">
            <w:pPr>
              <w:textAlignment w:val="baseline"/>
              <w:rPr>
                <w:i/>
                <w:iCs/>
                <w:sz w:val="24"/>
                <w:szCs w:val="24"/>
              </w:rPr>
            </w:pPr>
          </w:p>
        </w:tc>
      </w:tr>
    </w:tbl>
    <w:p w:rsidR="001D02C8" w:rsidRDefault="001D02C8" w:rsidP="001D02C8">
      <w:pPr>
        <w:pStyle w:val="NormalWeb"/>
        <w:shd w:val="clear" w:color="auto" w:fill="FFFFFF"/>
        <w:spacing w:before="0" w:beforeAutospacing="0" w:after="0" w:afterAutospacing="0"/>
        <w:textAlignment w:val="baseline"/>
        <w:rPr>
          <w:rFonts w:ascii="Arial" w:hAnsi="Arial" w:cs="Arial"/>
          <w:color w:val="323232"/>
        </w:rPr>
      </w:pPr>
      <w:r>
        <w:rPr>
          <w:rFonts w:ascii="Arial" w:hAnsi="Arial" w:cs="Arial"/>
          <w:color w:val="323232"/>
        </w:rPr>
        <w:t xml:space="preserve"> </w:t>
      </w:r>
    </w:p>
    <w:p w:rsidR="001D02C8" w:rsidRPr="001D02C8" w:rsidRDefault="001D02C8" w:rsidP="001D02C8"/>
    <w:p w:rsidR="001D02C8" w:rsidRPr="001D02C8" w:rsidRDefault="001D02C8" w:rsidP="001D02C8">
      <w:pPr>
        <w:textAlignment w:val="baseline"/>
        <w:rPr>
          <w:rFonts w:ascii="Arial" w:hAnsi="Arial" w:cs="Arial"/>
          <w:color w:val="000000"/>
        </w:rPr>
      </w:pPr>
    </w:p>
    <w:p w:rsidR="00E52B3F" w:rsidRPr="005D2A72" w:rsidRDefault="005D2A72" w:rsidP="005D2A72">
      <w:pPr>
        <w:textAlignment w:val="baseline"/>
        <w:rPr>
          <w:rFonts w:ascii="Arial" w:hAnsi="Arial" w:cs="Arial"/>
          <w:b/>
          <w:bCs/>
          <w:color w:val="323232"/>
          <w:sz w:val="23"/>
          <w:szCs w:val="23"/>
          <w:shd w:val="clear" w:color="auto" w:fill="C9DEFF"/>
        </w:rPr>
      </w:pPr>
      <w:r w:rsidRPr="005D2A72">
        <w:rPr>
          <w:rFonts w:ascii="Arial" w:hAnsi="Arial" w:cs="Arial"/>
          <w:b/>
          <w:bCs/>
          <w:color w:val="323232"/>
          <w:sz w:val="23"/>
          <w:szCs w:val="23"/>
          <w:shd w:val="clear" w:color="auto" w:fill="C9DEFF"/>
        </w:rPr>
        <w:t>catalog changes in Db2 12</w:t>
      </w:r>
    </w:p>
    <w:p w:rsidR="00E52B3F" w:rsidRDefault="00E52B3F" w:rsidP="00BE72E9">
      <w:pPr>
        <w:autoSpaceDE w:val="0"/>
        <w:autoSpaceDN w:val="0"/>
        <w:adjustRightInd w:val="0"/>
        <w:rPr>
          <w:rFonts w:ascii="Helvetica-Bold" w:hAnsi="Helvetica-Bold" w:cs="Helvetica-Bold"/>
          <w:b/>
          <w:bCs/>
          <w:sz w:val="28"/>
          <w:szCs w:val="28"/>
        </w:rPr>
      </w:pPr>
    </w:p>
    <w:p w:rsidR="005D2A72" w:rsidRPr="005D2A72" w:rsidRDefault="005D2A72" w:rsidP="00BE72E9">
      <w:pPr>
        <w:autoSpaceDE w:val="0"/>
        <w:autoSpaceDN w:val="0"/>
        <w:adjustRightInd w:val="0"/>
        <w:rPr>
          <w:rFonts w:ascii="Arial" w:hAnsi="Arial" w:cs="Arial"/>
          <w:color w:val="000000"/>
        </w:rPr>
      </w:pPr>
      <w:r w:rsidRPr="005D2A72">
        <w:rPr>
          <w:rFonts w:ascii="Arial" w:hAnsi="Arial" w:cs="Arial"/>
          <w:color w:val="000000"/>
        </w:rPr>
        <w:t>Use this information to plan for catalog changes in </w:t>
      </w:r>
      <w:r w:rsidRPr="005D2A72">
        <w:rPr>
          <w:color w:val="000000"/>
        </w:rPr>
        <w:t>Db2 12</w:t>
      </w:r>
    </w:p>
    <w:p w:rsidR="00E52B3F" w:rsidRDefault="00E52B3F" w:rsidP="00BE72E9">
      <w:pPr>
        <w:autoSpaceDE w:val="0"/>
        <w:autoSpaceDN w:val="0"/>
        <w:adjustRightInd w:val="0"/>
        <w:rPr>
          <w:rFonts w:ascii="Helvetica-Bold" w:hAnsi="Helvetica-Bold" w:cs="Helvetica-Bold"/>
          <w:b/>
          <w:bCs/>
          <w:sz w:val="28"/>
          <w:szCs w:val="28"/>
        </w:rPr>
      </w:pPr>
    </w:p>
    <w:p w:rsidR="005D2A72" w:rsidRPr="005D2A72" w:rsidRDefault="005D2A72" w:rsidP="005D2A72">
      <w:pPr>
        <w:pStyle w:val="Heading2"/>
        <w:spacing w:before="0" w:after="0"/>
        <w:textAlignment w:val="baseline"/>
        <w:rPr>
          <w:rFonts w:ascii="Arial" w:hAnsi="Arial"/>
          <w:i w:val="0"/>
          <w:iCs w:val="0"/>
          <w:color w:val="000000"/>
          <w:sz w:val="24"/>
          <w:szCs w:val="24"/>
        </w:rPr>
      </w:pPr>
      <w:r w:rsidRPr="005D2A72">
        <w:rPr>
          <w:rFonts w:ascii="Arial" w:hAnsi="Arial"/>
          <w:i w:val="0"/>
          <w:iCs w:val="0"/>
          <w:color w:val="000000"/>
          <w:sz w:val="24"/>
          <w:szCs w:val="24"/>
        </w:rPr>
        <w:t>New catalog tables in Db2 12</w:t>
      </w:r>
    </w:p>
    <w:p w:rsidR="005D2A72" w:rsidRDefault="005D2A72" w:rsidP="005D2A72">
      <w:pPr>
        <w:pStyle w:val="NormalWeb"/>
        <w:spacing w:before="0" w:beforeAutospacing="0" w:after="0" w:afterAutospacing="0"/>
        <w:textAlignment w:val="baseline"/>
        <w:rPr>
          <w:rFonts w:ascii="Arial" w:hAnsi="Arial" w:cs="Arial"/>
          <w:sz w:val="20"/>
          <w:szCs w:val="20"/>
        </w:rPr>
      </w:pPr>
      <w:r w:rsidRPr="005D2A72">
        <w:rPr>
          <w:rFonts w:ascii="Arial" w:hAnsi="Arial" w:cs="Arial"/>
          <w:noProof/>
          <w:sz w:val="20"/>
          <w:szCs w:val="20"/>
        </w:rPr>
        <mc:AlternateContent>
          <mc:Choice Requires="wps">
            <w:drawing>
              <wp:inline distT="0" distB="0" distL="0" distR="0">
                <wp:extent cx="304800" cy="304800"/>
                <wp:effectExtent l="0" t="0" r="0" b="0"/>
                <wp:docPr id="13" name="Rectangle 13" descr="Begin general-use programming interface informati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B640DA5" id="Rectangle 13" o:spid="_x0000_s1026" alt="Begin general-use programming interface informatio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" filled="f" stroked="f">
                <o:lock v:ext="edit" aspectratio="t"/>
                <w10:anchorlock/>
              </v:rect>
            </w:pict>
          </mc:Fallback>
        </mc:AlternateContent>
      </w:r>
      <w:hyperlink r:id="rId364" w:history="1">
        <w:r w:rsidRPr="005D2A72">
          <w:rPr>
            <w:rFonts w:ascii="Arial" w:hAnsi="Arial" w:cs="Arial"/>
            <w:sz w:val="20"/>
            <w:szCs w:val="20"/>
          </w:rPr>
          <w:t>(FL 100)</w:t>
        </w:r>
      </w:hyperlink>
      <w:r w:rsidRPr="005D2A72">
        <w:rPr>
          <w:rFonts w:ascii="Arial" w:hAnsi="Arial" w:cs="Arial"/>
          <w:sz w:val="20"/>
          <w:szCs w:val="20"/>
        </w:rPr>
        <w:t> Db2 12 introduces the following new catalog tables in catalog level V12R1M500, which is the catalog level for both function level 100 and function level 500:</w:t>
      </w:r>
    </w:p>
    <w:p w:rsidR="005D2A72" w:rsidRPr="005D2A72" w:rsidRDefault="005D2A72" w:rsidP="005D2A72">
      <w:pPr>
        <w:pStyle w:val="NormalWeb"/>
        <w:spacing w:before="0" w:beforeAutospacing="0" w:after="0" w:afterAutospacing="0"/>
        <w:textAlignment w:val="baseline"/>
        <w:rPr>
          <w:rFonts w:ascii="Arial" w:hAnsi="Arial" w:cs="Arial"/>
          <w:sz w:val="20"/>
          <w:szCs w:val="20"/>
        </w:rPr>
      </w:pPr>
    </w:p>
    <w:p w:rsidR="005D2A72" w:rsidRDefault="00CB6B63" w:rsidP="00770CC2">
      <w:pPr>
        <w:numPr>
          <w:ilvl w:val="0"/>
          <w:numId w:val="63"/>
        </w:numPr>
        <w:ind w:left="0"/>
        <w:textAlignment w:val="baseline"/>
        <w:rPr>
          <w:color w:val="323232"/>
        </w:rPr>
      </w:pPr>
      <w:hyperlink r:id="rId365" w:history="1">
        <w:r w:rsidR="005D2A72">
          <w:rPr>
            <w:rStyle w:val="Hyperlink"/>
            <w:color w:val="734098"/>
            <w:bdr w:val="none" w:sz="0" w:space="0" w:color="auto" w:frame="1"/>
          </w:rPr>
          <w:t>SYSDYNQRY catalog table</w:t>
        </w:r>
      </w:hyperlink>
    </w:p>
    <w:p w:rsidR="005D2A72" w:rsidRDefault="00CB6B63" w:rsidP="00770CC2">
      <w:pPr>
        <w:numPr>
          <w:ilvl w:val="0"/>
          <w:numId w:val="63"/>
        </w:numPr>
        <w:ind w:left="0"/>
        <w:textAlignment w:val="baseline"/>
        <w:rPr>
          <w:color w:val="323232"/>
        </w:rPr>
      </w:pPr>
      <w:hyperlink r:id="rId366" w:history="1">
        <w:r w:rsidR="005D2A72">
          <w:rPr>
            <w:rStyle w:val="Hyperlink"/>
            <w:color w:val="734098"/>
            <w:bdr w:val="none" w:sz="0" w:space="0" w:color="auto" w:frame="1"/>
          </w:rPr>
          <w:t>SYSDYNQRYDEP catalog table</w:t>
        </w:r>
      </w:hyperlink>
    </w:p>
    <w:p w:rsidR="005D2A72" w:rsidRDefault="00CB6B63" w:rsidP="00770CC2">
      <w:pPr>
        <w:numPr>
          <w:ilvl w:val="0"/>
          <w:numId w:val="63"/>
        </w:numPr>
        <w:ind w:left="0"/>
        <w:textAlignment w:val="baseline"/>
        <w:rPr>
          <w:color w:val="323232"/>
        </w:rPr>
      </w:pPr>
      <w:hyperlink r:id="rId367" w:history="1">
        <w:r w:rsidR="005D2A72">
          <w:rPr>
            <w:rStyle w:val="Hyperlink"/>
            <w:color w:val="734098"/>
            <w:bdr w:val="none" w:sz="0" w:space="0" w:color="auto" w:frame="1"/>
          </w:rPr>
          <w:t>SYSDYNQRY_EXPL catalog table</w:t>
        </w:r>
      </w:hyperlink>
    </w:p>
    <w:p w:rsidR="005D2A72" w:rsidRDefault="00CB6B63" w:rsidP="00770CC2">
      <w:pPr>
        <w:numPr>
          <w:ilvl w:val="0"/>
          <w:numId w:val="63"/>
        </w:numPr>
        <w:ind w:left="0"/>
        <w:textAlignment w:val="baseline"/>
        <w:rPr>
          <w:color w:val="323232"/>
        </w:rPr>
      </w:pPr>
      <w:hyperlink r:id="rId368" w:history="1">
        <w:r w:rsidR="005D2A72">
          <w:rPr>
            <w:rStyle w:val="Hyperlink"/>
            <w:color w:val="734098"/>
            <w:bdr w:val="none" w:sz="0" w:space="0" w:color="auto" w:frame="1"/>
          </w:rPr>
          <w:t>SYSDYNQRY_OPL catalog table</w:t>
        </w:r>
      </w:hyperlink>
    </w:p>
    <w:p w:rsidR="005D2A72" w:rsidRDefault="00CB6B63" w:rsidP="00770CC2">
      <w:pPr>
        <w:numPr>
          <w:ilvl w:val="0"/>
          <w:numId w:val="63"/>
        </w:numPr>
        <w:ind w:left="0"/>
        <w:textAlignment w:val="baseline"/>
        <w:rPr>
          <w:color w:val="323232"/>
        </w:rPr>
      </w:pPr>
      <w:hyperlink r:id="rId369" w:history="1">
        <w:r w:rsidR="005D2A72">
          <w:rPr>
            <w:rStyle w:val="Hyperlink"/>
            <w:color w:val="734098"/>
            <w:bdr w:val="none" w:sz="0" w:space="0" w:color="auto" w:frame="1"/>
          </w:rPr>
          <w:t>SYSDYNQRY_SHTEL catalog table</w:t>
        </w:r>
      </w:hyperlink>
    </w:p>
    <w:p w:rsidR="005D2A72" w:rsidRDefault="00CB6B63" w:rsidP="00770CC2">
      <w:pPr>
        <w:numPr>
          <w:ilvl w:val="0"/>
          <w:numId w:val="63"/>
        </w:numPr>
        <w:ind w:left="0"/>
        <w:textAlignment w:val="baseline"/>
        <w:rPr>
          <w:color w:val="323232"/>
        </w:rPr>
      </w:pPr>
      <w:hyperlink r:id="rId370" w:history="1">
        <w:r w:rsidR="005D2A72">
          <w:rPr>
            <w:rStyle w:val="Hyperlink"/>
            <w:color w:val="734098"/>
            <w:bdr w:val="none" w:sz="0" w:space="0" w:color="auto" w:frame="1"/>
          </w:rPr>
          <w:t>SYSDYNQRY_SPAL catalog table</w:t>
        </w:r>
      </w:hyperlink>
    </w:p>
    <w:p w:rsidR="005D2A72" w:rsidRDefault="00CB6B63" w:rsidP="00770CC2">
      <w:pPr>
        <w:numPr>
          <w:ilvl w:val="0"/>
          <w:numId w:val="63"/>
        </w:numPr>
        <w:ind w:left="0"/>
        <w:textAlignment w:val="baseline"/>
        <w:rPr>
          <w:color w:val="323232"/>
        </w:rPr>
      </w:pPr>
      <w:hyperlink r:id="rId371" w:history="1">
        <w:r w:rsidR="005D2A72">
          <w:rPr>
            <w:rStyle w:val="Hyperlink"/>
            <w:color w:val="734098"/>
            <w:bdr w:val="none" w:sz="0" w:space="0" w:color="auto" w:frame="1"/>
          </w:rPr>
          <w:t>SYSDYNQRY_TXTL catalog table</w:t>
        </w:r>
      </w:hyperlink>
    </w:p>
    <w:p w:rsidR="005D2A72" w:rsidRDefault="00CB6B63" w:rsidP="00770CC2">
      <w:pPr>
        <w:numPr>
          <w:ilvl w:val="0"/>
          <w:numId w:val="63"/>
        </w:numPr>
        <w:ind w:left="0"/>
        <w:textAlignment w:val="baseline"/>
        <w:rPr>
          <w:color w:val="323232"/>
        </w:rPr>
      </w:pPr>
      <w:hyperlink r:id="rId372" w:history="1">
        <w:r w:rsidR="005D2A72">
          <w:rPr>
            <w:rStyle w:val="Hyperlink"/>
            <w:color w:val="734098"/>
            <w:bdr w:val="none" w:sz="0" w:space="0" w:color="auto" w:frame="1"/>
          </w:rPr>
          <w:t>SYSINDEXCONTROL catalog table</w:t>
        </w:r>
      </w:hyperlink>
    </w:p>
    <w:p w:rsidR="005D2A72" w:rsidRDefault="005D2A72" w:rsidP="00770CC2">
      <w:pPr>
        <w:numPr>
          <w:ilvl w:val="0"/>
          <w:numId w:val="63"/>
        </w:numPr>
        <w:ind w:left="0"/>
        <w:textAlignment w:val="baseline"/>
        <w:rPr>
          <w:color w:val="323232"/>
        </w:rPr>
      </w:pPr>
      <w:r>
        <w:rPr>
          <w:color w:val="323232"/>
        </w:rPr>
        <w:t>SYSIBM.SYSIXSPACESTATS_H, which is described in </w:t>
      </w:r>
      <w:hyperlink r:id="rId373" w:history="1">
        <w:r>
          <w:rPr>
            <w:rStyle w:val="Hyperlink"/>
            <w:color w:val="734098"/>
            <w:bdr w:val="none" w:sz="0" w:space="0" w:color="auto" w:frame="1"/>
          </w:rPr>
          <w:t>Temporal versioning for Db2 catalog tables</w:t>
        </w:r>
      </w:hyperlink>
    </w:p>
    <w:p w:rsidR="005D2A72" w:rsidRDefault="00CB6B63" w:rsidP="00770CC2">
      <w:pPr>
        <w:numPr>
          <w:ilvl w:val="0"/>
          <w:numId w:val="63"/>
        </w:numPr>
        <w:ind w:left="0"/>
        <w:textAlignment w:val="baseline"/>
        <w:rPr>
          <w:color w:val="323232"/>
        </w:rPr>
      </w:pPr>
      <w:hyperlink r:id="rId374" w:history="1">
        <w:r w:rsidR="005D2A72">
          <w:rPr>
            <w:rStyle w:val="Hyperlink"/>
            <w:color w:val="734098"/>
            <w:bdr w:val="none" w:sz="0" w:space="0" w:color="auto" w:frame="1"/>
          </w:rPr>
          <w:t>SYSLEVELUPDATES catalog table</w:t>
        </w:r>
      </w:hyperlink>
    </w:p>
    <w:p w:rsidR="005D2A72" w:rsidRDefault="00CB6B63" w:rsidP="00770CC2">
      <w:pPr>
        <w:numPr>
          <w:ilvl w:val="0"/>
          <w:numId w:val="63"/>
        </w:numPr>
        <w:ind w:left="0"/>
        <w:textAlignment w:val="baseline"/>
        <w:rPr>
          <w:color w:val="323232"/>
        </w:rPr>
      </w:pPr>
      <w:hyperlink r:id="rId375" w:history="1">
        <w:r w:rsidR="005D2A72">
          <w:rPr>
            <w:rStyle w:val="Hyperlink"/>
            <w:color w:val="734098"/>
            <w:bdr w:val="none" w:sz="0" w:space="0" w:color="auto" w:frame="1"/>
          </w:rPr>
          <w:t>SYSSESSION catalog table</w:t>
        </w:r>
      </w:hyperlink>
    </w:p>
    <w:p w:rsidR="005D2A72" w:rsidRDefault="00CB6B63" w:rsidP="00770CC2">
      <w:pPr>
        <w:numPr>
          <w:ilvl w:val="0"/>
          <w:numId w:val="63"/>
        </w:numPr>
        <w:ind w:left="0"/>
        <w:textAlignment w:val="baseline"/>
        <w:rPr>
          <w:color w:val="323232"/>
        </w:rPr>
      </w:pPr>
      <w:hyperlink r:id="rId376" w:history="1">
        <w:r w:rsidR="005D2A72">
          <w:rPr>
            <w:rStyle w:val="Hyperlink"/>
            <w:color w:val="734098"/>
            <w:bdr w:val="none" w:sz="0" w:space="0" w:color="auto" w:frame="1"/>
          </w:rPr>
          <w:t>SYSSESSION_EX catalog table</w:t>
        </w:r>
      </w:hyperlink>
    </w:p>
    <w:p w:rsidR="005D2A72" w:rsidRDefault="00CB6B63" w:rsidP="00770CC2">
      <w:pPr>
        <w:numPr>
          <w:ilvl w:val="0"/>
          <w:numId w:val="63"/>
        </w:numPr>
        <w:ind w:left="0"/>
        <w:textAlignment w:val="baseline"/>
        <w:rPr>
          <w:color w:val="323232"/>
        </w:rPr>
      </w:pPr>
      <w:hyperlink r:id="rId377" w:history="1">
        <w:r w:rsidR="005D2A72">
          <w:rPr>
            <w:rStyle w:val="Hyperlink"/>
            <w:color w:val="734098"/>
            <w:bdr w:val="none" w:sz="0" w:space="0" w:color="auto" w:frame="1"/>
          </w:rPr>
          <w:t>SYSSESSION_STATUS catalog table</w:t>
        </w:r>
      </w:hyperlink>
    </w:p>
    <w:p w:rsidR="005D2A72" w:rsidRDefault="005D2A72" w:rsidP="00770CC2">
      <w:pPr>
        <w:numPr>
          <w:ilvl w:val="0"/>
          <w:numId w:val="63"/>
        </w:numPr>
        <w:ind w:left="0"/>
        <w:textAlignment w:val="baseline"/>
        <w:rPr>
          <w:color w:val="323232"/>
        </w:rPr>
      </w:pPr>
      <w:r>
        <w:rPr>
          <w:color w:val="323232"/>
        </w:rPr>
        <w:t>SYSIBM.SYSTABSPACESTATS_H, which is described in </w:t>
      </w:r>
      <w:hyperlink r:id="rId378" w:history="1">
        <w:r>
          <w:rPr>
            <w:rStyle w:val="Hyperlink"/>
            <w:color w:val="734098"/>
            <w:bdr w:val="none" w:sz="0" w:space="0" w:color="auto" w:frame="1"/>
          </w:rPr>
          <w:t>Temporal versioning for Db2 catalog tables</w:t>
        </w:r>
      </w:hyperlink>
    </w:p>
    <w:p w:rsidR="005D2A72" w:rsidRDefault="005D2A72" w:rsidP="00770CC2">
      <w:pPr>
        <w:numPr>
          <w:ilvl w:val="0"/>
          <w:numId w:val="63"/>
        </w:numPr>
        <w:ind w:left="0"/>
        <w:textAlignment w:val="baseline"/>
        <w:rPr>
          <w:color w:val="323232"/>
        </w:rPr>
      </w:pPr>
      <w:r>
        <w:rPr>
          <w:color w:val="323232"/>
        </w:rPr>
        <w:lastRenderedPageBreak/>
        <w:t>The following catalog tables are added but not used:</w:t>
      </w:r>
    </w:p>
    <w:p w:rsidR="005D2A72" w:rsidRDefault="005D2A72" w:rsidP="00770CC2">
      <w:pPr>
        <w:numPr>
          <w:ilvl w:val="1"/>
          <w:numId w:val="63"/>
        </w:numPr>
        <w:ind w:left="480"/>
        <w:textAlignment w:val="baseline"/>
        <w:rPr>
          <w:color w:val="323232"/>
        </w:rPr>
      </w:pPr>
      <w:r>
        <w:rPr>
          <w:color w:val="323232"/>
        </w:rPr>
        <w:t>SYSAUDITPOLICIES_H</w:t>
      </w:r>
    </w:p>
    <w:p w:rsidR="005D2A72" w:rsidRDefault="005D2A72" w:rsidP="00770CC2">
      <w:pPr>
        <w:numPr>
          <w:ilvl w:val="1"/>
          <w:numId w:val="63"/>
        </w:numPr>
        <w:ind w:left="480"/>
        <w:textAlignment w:val="baseline"/>
        <w:rPr>
          <w:color w:val="323232"/>
        </w:rPr>
      </w:pPr>
      <w:r>
        <w:rPr>
          <w:color w:val="323232"/>
        </w:rPr>
        <w:t>SYSCOLAUTH_H</w:t>
      </w:r>
    </w:p>
    <w:p w:rsidR="005D2A72" w:rsidRDefault="005D2A72" w:rsidP="00770CC2">
      <w:pPr>
        <w:numPr>
          <w:ilvl w:val="1"/>
          <w:numId w:val="63"/>
        </w:numPr>
        <w:ind w:left="480"/>
        <w:textAlignment w:val="baseline"/>
        <w:rPr>
          <w:color w:val="323232"/>
        </w:rPr>
      </w:pPr>
      <w:r>
        <w:rPr>
          <w:color w:val="323232"/>
        </w:rPr>
        <w:t>SYSCONTEXT_H</w:t>
      </w:r>
    </w:p>
    <w:p w:rsidR="005D2A72" w:rsidRDefault="005D2A72" w:rsidP="00770CC2">
      <w:pPr>
        <w:numPr>
          <w:ilvl w:val="1"/>
          <w:numId w:val="63"/>
        </w:numPr>
        <w:ind w:left="480"/>
        <w:textAlignment w:val="baseline"/>
        <w:rPr>
          <w:color w:val="323232"/>
        </w:rPr>
      </w:pPr>
      <w:r>
        <w:rPr>
          <w:color w:val="323232"/>
        </w:rPr>
        <w:t>SYSCONTEXTAUTHID_H</w:t>
      </w:r>
    </w:p>
    <w:p w:rsidR="005D2A72" w:rsidRDefault="005D2A72" w:rsidP="00770CC2">
      <w:pPr>
        <w:numPr>
          <w:ilvl w:val="1"/>
          <w:numId w:val="63"/>
        </w:numPr>
        <w:ind w:left="480"/>
        <w:textAlignment w:val="baseline"/>
        <w:rPr>
          <w:color w:val="323232"/>
        </w:rPr>
      </w:pPr>
      <w:r>
        <w:rPr>
          <w:color w:val="323232"/>
        </w:rPr>
        <w:t>SYSCONTROLS_H</w:t>
      </w:r>
    </w:p>
    <w:p w:rsidR="005D2A72" w:rsidRDefault="005D2A72" w:rsidP="00770CC2">
      <w:pPr>
        <w:numPr>
          <w:ilvl w:val="1"/>
          <w:numId w:val="63"/>
        </w:numPr>
        <w:ind w:left="480"/>
        <w:textAlignment w:val="baseline"/>
        <w:rPr>
          <w:color w:val="323232"/>
        </w:rPr>
      </w:pPr>
      <w:r>
        <w:rPr>
          <w:color w:val="323232"/>
        </w:rPr>
        <w:t>SYSCTXTTRUSTATTR_H</w:t>
      </w:r>
    </w:p>
    <w:p w:rsidR="005D2A72" w:rsidRDefault="005D2A72" w:rsidP="00770CC2">
      <w:pPr>
        <w:numPr>
          <w:ilvl w:val="1"/>
          <w:numId w:val="63"/>
        </w:numPr>
        <w:ind w:left="480"/>
        <w:textAlignment w:val="baseline"/>
        <w:rPr>
          <w:color w:val="323232"/>
        </w:rPr>
      </w:pPr>
      <w:r>
        <w:rPr>
          <w:color w:val="323232"/>
        </w:rPr>
        <w:t>SYSDBAUTH_H</w:t>
      </w:r>
    </w:p>
    <w:p w:rsidR="005D2A72" w:rsidRDefault="005D2A72" w:rsidP="00770CC2">
      <w:pPr>
        <w:numPr>
          <w:ilvl w:val="1"/>
          <w:numId w:val="63"/>
        </w:numPr>
        <w:ind w:left="480"/>
        <w:textAlignment w:val="baseline"/>
        <w:rPr>
          <w:color w:val="323232"/>
        </w:rPr>
      </w:pPr>
      <w:r>
        <w:rPr>
          <w:color w:val="323232"/>
        </w:rPr>
        <w:t>SYSPACKAUTH_H</w:t>
      </w:r>
    </w:p>
    <w:p w:rsidR="005D2A72" w:rsidRDefault="005D2A72" w:rsidP="00770CC2">
      <w:pPr>
        <w:numPr>
          <w:ilvl w:val="1"/>
          <w:numId w:val="63"/>
        </w:numPr>
        <w:ind w:left="480"/>
        <w:textAlignment w:val="baseline"/>
        <w:rPr>
          <w:color w:val="323232"/>
        </w:rPr>
      </w:pPr>
      <w:r>
        <w:rPr>
          <w:color w:val="323232"/>
        </w:rPr>
        <w:t>SYSPLANAUTH_H</w:t>
      </w:r>
    </w:p>
    <w:p w:rsidR="005D2A72" w:rsidRDefault="005D2A72" w:rsidP="00770CC2">
      <w:pPr>
        <w:numPr>
          <w:ilvl w:val="1"/>
          <w:numId w:val="63"/>
        </w:numPr>
        <w:ind w:left="480"/>
        <w:textAlignment w:val="baseline"/>
        <w:rPr>
          <w:color w:val="323232"/>
        </w:rPr>
      </w:pPr>
      <w:r>
        <w:rPr>
          <w:color w:val="323232"/>
        </w:rPr>
        <w:t>SYSRESAUTH_H</w:t>
      </w:r>
    </w:p>
    <w:p w:rsidR="005D2A72" w:rsidRDefault="005D2A72" w:rsidP="00770CC2">
      <w:pPr>
        <w:numPr>
          <w:ilvl w:val="1"/>
          <w:numId w:val="63"/>
        </w:numPr>
        <w:ind w:left="480"/>
        <w:textAlignment w:val="baseline"/>
        <w:rPr>
          <w:color w:val="323232"/>
        </w:rPr>
      </w:pPr>
      <w:r>
        <w:rPr>
          <w:color w:val="323232"/>
        </w:rPr>
        <w:t>SYSROUTINEAUTH_H</w:t>
      </w:r>
    </w:p>
    <w:p w:rsidR="005D2A72" w:rsidRDefault="005D2A72" w:rsidP="00770CC2">
      <w:pPr>
        <w:numPr>
          <w:ilvl w:val="1"/>
          <w:numId w:val="63"/>
        </w:numPr>
        <w:ind w:left="480"/>
        <w:textAlignment w:val="baseline"/>
        <w:rPr>
          <w:color w:val="323232"/>
        </w:rPr>
      </w:pPr>
      <w:r>
        <w:rPr>
          <w:color w:val="323232"/>
        </w:rPr>
        <w:t>SYSSCHEMAAUTH_H</w:t>
      </w:r>
    </w:p>
    <w:p w:rsidR="005D2A72" w:rsidRDefault="005D2A72" w:rsidP="00770CC2">
      <w:pPr>
        <w:numPr>
          <w:ilvl w:val="1"/>
          <w:numId w:val="63"/>
        </w:numPr>
        <w:ind w:left="480"/>
        <w:textAlignment w:val="baseline"/>
        <w:rPr>
          <w:color w:val="323232"/>
        </w:rPr>
      </w:pPr>
      <w:r>
        <w:rPr>
          <w:color w:val="323232"/>
        </w:rPr>
        <w:t>SYSSEQUENCEAUTH_H</w:t>
      </w:r>
    </w:p>
    <w:p w:rsidR="005D2A72" w:rsidRDefault="005D2A72" w:rsidP="00770CC2">
      <w:pPr>
        <w:numPr>
          <w:ilvl w:val="1"/>
          <w:numId w:val="63"/>
        </w:numPr>
        <w:ind w:left="480"/>
        <w:textAlignment w:val="baseline"/>
        <w:rPr>
          <w:color w:val="323232"/>
        </w:rPr>
      </w:pPr>
      <w:r>
        <w:rPr>
          <w:color w:val="323232"/>
        </w:rPr>
        <w:t>SYSTABAUTH_H</w:t>
      </w:r>
    </w:p>
    <w:p w:rsidR="005D2A72" w:rsidRDefault="005D2A72" w:rsidP="00770CC2">
      <w:pPr>
        <w:numPr>
          <w:ilvl w:val="1"/>
          <w:numId w:val="63"/>
        </w:numPr>
        <w:ind w:left="480"/>
        <w:textAlignment w:val="baseline"/>
        <w:rPr>
          <w:color w:val="323232"/>
        </w:rPr>
      </w:pPr>
      <w:r>
        <w:rPr>
          <w:color w:val="323232"/>
        </w:rPr>
        <w:t>SYSUSERAUTH_H</w:t>
      </w:r>
    </w:p>
    <w:p w:rsidR="005D2A72" w:rsidRDefault="005D2A72" w:rsidP="00770CC2">
      <w:pPr>
        <w:numPr>
          <w:ilvl w:val="1"/>
          <w:numId w:val="63"/>
        </w:numPr>
        <w:ind w:left="480"/>
        <w:textAlignment w:val="baseline"/>
        <w:rPr>
          <w:color w:val="323232"/>
        </w:rPr>
      </w:pPr>
      <w:r>
        <w:rPr>
          <w:color w:val="323232"/>
        </w:rPr>
        <w:t>SYSVIEWDEP_H</w:t>
      </w:r>
    </w:p>
    <w:p w:rsidR="005D2A72" w:rsidRDefault="005D2A72" w:rsidP="005D2A72">
      <w:pPr>
        <w:pStyle w:val="NormalWeb"/>
        <w:spacing w:before="0" w:beforeAutospacing="0" w:after="0" w:afterAutospacing="0"/>
        <w:textAlignment w:val="baseline"/>
        <w:rPr>
          <w:color w:val="auto"/>
        </w:rPr>
      </w:pPr>
      <w:r>
        <w:rPr>
          <w:noProof/>
        </w:rPr>
        <mc:AlternateContent>
          <mc:Choice Requires="wps">
            <w:drawing>
              <wp:inline distT="0" distB="0" distL="0" distR="0">
                <wp:extent cx="304800" cy="304800"/>
                <wp:effectExtent l="0" t="0" r="0" b="0"/>
                <wp:docPr id="12" name="Rectangle 12" descr="End general-use programming interface informati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C3AA0DA" id="Rectangle 12" o:spid="_x0000_s1026" alt="End general-use programming interface informatio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" filled="f" stroked="f">
                <o:lock v:ext="edit" aspectratio="t"/>
                <w10:anchorlock/>
              </v:rect>
            </w:pict>
          </mc:Fallback>
        </mc:AlternateContent>
      </w:r>
    </w:p>
    <w:p w:rsidR="005D2A72" w:rsidRDefault="005D2A72" w:rsidP="005D2A72">
      <w:pPr>
        <w:pStyle w:val="NormalWeb"/>
        <w:spacing w:before="0" w:beforeAutospacing="0" w:after="0" w:afterAutospacing="0"/>
        <w:textAlignment w:val="baseline"/>
        <w:rPr>
          <w:rFonts w:ascii="Arial" w:hAnsi="Arial" w:cs="Arial"/>
          <w:b/>
          <w:bCs/>
        </w:rPr>
      </w:pPr>
      <w:r w:rsidRPr="005D2A72">
        <w:rPr>
          <w:rFonts w:ascii="Arial" w:hAnsi="Arial" w:cs="Arial"/>
          <w:b/>
          <w:bCs/>
        </w:rPr>
        <w:t>Changed catalog tables in Db2 12</w:t>
      </w:r>
    </w:p>
    <w:p w:rsidR="005D2A72" w:rsidRPr="005D2A72" w:rsidRDefault="005D2A72" w:rsidP="005D2A72">
      <w:pPr>
        <w:pStyle w:val="NormalWeb"/>
        <w:spacing w:before="0" w:beforeAutospacing="0" w:after="0" w:afterAutospacing="0"/>
        <w:textAlignment w:val="baseline"/>
        <w:rPr>
          <w:rFonts w:ascii="Arial" w:hAnsi="Arial" w:cs="Arial"/>
          <w:b/>
          <w:bCs/>
        </w:rPr>
      </w:pPr>
    </w:p>
    <w:p w:rsidR="005D2A72" w:rsidRDefault="005D2A72" w:rsidP="005D2A72">
      <w:pPr>
        <w:pStyle w:val="NormalWeb"/>
        <w:spacing w:before="0" w:beforeAutospacing="0" w:after="0" w:afterAutospacing="0"/>
        <w:textAlignment w:val="baseline"/>
      </w:pPr>
      <w:r w:rsidRPr="005D2A72">
        <w:rPr>
          <w:rFonts w:ascii="Arial" w:hAnsi="Arial" w:cs="Arial"/>
          <w:sz w:val="20"/>
          <w:szCs w:val="20"/>
        </w:rPr>
        <w:t>The following table summarizes new and changed catalog table columns in Db2 12. Changes to columns include new column descriptions, new values, and changed data types and lengths</w:t>
      </w:r>
      <w:r>
        <w:t>.</w:t>
      </w:r>
    </w:p>
    <w:p w:rsidR="005D2A72" w:rsidRDefault="005D2A72" w:rsidP="005D2A72">
      <w:pPr>
        <w:pStyle w:val="NormalWeb"/>
        <w:spacing w:before="0" w:beforeAutospacing="0" w:after="0" w:afterAutospacing="0"/>
        <w:textAlignment w:val="baseline"/>
      </w:pPr>
      <w:r>
        <w:rPr>
          <w:noProof/>
        </w:rPr>
        <mc:AlternateContent>
          <mc:Choice Requires="wps">
            <w:drawing>
              <wp:inline distT="0" distB="0" distL="0" distR="0">
                <wp:extent cx="304800" cy="304800"/>
                <wp:effectExtent l="0" t="0" r="0" b="0"/>
                <wp:docPr id="11" name="Rectangle 11" descr="Begin general-use programming interface informati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D323DE8" id="Rectangle 11" o:spid="_x0000_s1026" alt="Begin general-use programming interface informatio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" filled="f" stroked="f">
                <o:lock v:ext="edit" aspectratio="t"/>
                <w10:anchorlock/>
              </v:rect>
            </w:pict>
          </mc:Fallback>
        </mc:AlternateContent>
      </w:r>
    </w:p>
    <w:tbl>
      <w:tblPr>
        <w:tblW w:w="14265" w:type="dxa"/>
        <w:tblCellMar>
          <w:left w:w="0" w:type="dxa"/>
          <w:right w:w="0" w:type="dxa"/>
        </w:tblCellMar>
        <w:tblLook w:val="04A0" w:firstRow="1" w:lastRow="0" w:firstColumn="1" w:lastColumn="0" w:noHBand="0" w:noVBand="1"/>
        <w:tblDescription w:val=""/>
      </w:tblPr>
      <w:tblGrid>
        <w:gridCol w:w="3723"/>
        <w:gridCol w:w="7150"/>
        <w:gridCol w:w="3392"/>
      </w:tblGrid>
      <w:tr w:rsidR="005D2A72" w:rsidTr="005D2A72">
        <w:trPr>
          <w:tblHeader/>
        </w:trPr>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vAlign w:val="bottom"/>
            <w:hideMark/>
          </w:tcPr>
          <w:p w:rsidR="005D2A72" w:rsidRDefault="005D2A72">
            <w:pPr>
              <w:rPr>
                <w:b/>
                <w:bCs/>
              </w:rPr>
            </w:pPr>
            <w:r>
              <w:rPr>
                <w:b/>
                <w:bCs/>
              </w:rPr>
              <w:t>Catalog table name</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vAlign w:val="bottom"/>
            <w:hideMark/>
          </w:tcPr>
          <w:p w:rsidR="005D2A72" w:rsidRDefault="005D2A72">
            <w:pPr>
              <w:rPr>
                <w:b/>
                <w:bCs/>
              </w:rPr>
            </w:pPr>
            <w:r>
              <w:rPr>
                <w:b/>
                <w:bCs/>
              </w:rPr>
              <w:t>New column</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vAlign w:val="bottom"/>
            <w:hideMark/>
          </w:tcPr>
          <w:p w:rsidR="005D2A72" w:rsidRDefault="005D2A72">
            <w:pPr>
              <w:rPr>
                <w:b/>
                <w:bCs/>
              </w:rPr>
            </w:pPr>
            <w:r>
              <w:rPr>
                <w:b/>
                <w:bCs/>
              </w:rPr>
              <w:t>Revised column</w:t>
            </w:r>
          </w:p>
        </w:tc>
      </w:tr>
      <w:tr w:rsidR="005D2A72" w:rsidTr="005D2A72">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hyperlink r:id="rId379" w:history="1">
              <w:r w:rsidR="005D2A72">
                <w:rPr>
                  <w:rStyle w:val="Hyperlink"/>
                  <w:color w:val="734098"/>
                  <w:bdr w:val="none" w:sz="0" w:space="0" w:color="auto" w:frame="1"/>
                </w:rPr>
                <w:t>SYSAUDITPOLICIES catalog table</w:t>
              </w:r>
            </w:hyperlink>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pPr>
              <w:pStyle w:val="NormalWeb"/>
              <w:spacing w:before="0" w:beforeAutospacing="0" w:after="0" w:afterAutospacing="0"/>
              <w:textAlignment w:val="baseline"/>
            </w:pPr>
            <w:hyperlink r:id="rId380" w:history="1">
              <w:r w:rsidR="005D2A72">
                <w:rPr>
                  <w:rStyle w:val="Hyperlink"/>
                  <w:color w:val="734098"/>
                  <w:bdr w:val="none" w:sz="0" w:space="0" w:color="auto" w:frame="1"/>
                </w:rPr>
                <w:t>(FL 100)</w:t>
              </w:r>
            </w:hyperlink>
            <w:r w:rsidR="005D2A72">
              <w:rPr>
                <w:rStyle w:val="ph"/>
                <w:bdr w:val="none" w:sz="0" w:space="0" w:color="auto" w:frame="1"/>
              </w:rPr>
              <w:t> </w:t>
            </w:r>
            <w:r w:rsidR="005D2A72">
              <w:t>The following columns:</w:t>
            </w:r>
          </w:p>
          <w:p w:rsidR="005D2A72" w:rsidRDefault="005D2A72" w:rsidP="00770CC2">
            <w:pPr>
              <w:numPr>
                <w:ilvl w:val="0"/>
                <w:numId w:val="64"/>
              </w:numPr>
              <w:ind w:left="0"/>
              <w:textAlignment w:val="baseline"/>
              <w:rPr>
                <w:color w:val="323232"/>
              </w:rPr>
            </w:pPr>
            <w:r>
              <w:rPr>
                <w:color w:val="323232"/>
              </w:rPr>
              <w:t>SYS_START</w:t>
            </w:r>
            <w:r>
              <w:rPr>
                <w:color w:val="323232"/>
                <w:sz w:val="19"/>
                <w:szCs w:val="19"/>
                <w:bdr w:val="none" w:sz="0" w:space="0" w:color="auto" w:frame="1"/>
                <w:vertAlign w:val="superscript"/>
              </w:rPr>
              <w:t>1</w:t>
            </w:r>
          </w:p>
          <w:p w:rsidR="005D2A72" w:rsidRDefault="005D2A72" w:rsidP="00770CC2">
            <w:pPr>
              <w:numPr>
                <w:ilvl w:val="0"/>
                <w:numId w:val="64"/>
              </w:numPr>
              <w:ind w:left="0"/>
              <w:textAlignment w:val="baseline"/>
              <w:rPr>
                <w:color w:val="323232"/>
              </w:rPr>
            </w:pPr>
            <w:r>
              <w:rPr>
                <w:color w:val="323232"/>
              </w:rPr>
              <w:t>SYS_END</w:t>
            </w:r>
            <w:r>
              <w:rPr>
                <w:color w:val="323232"/>
                <w:sz w:val="19"/>
                <w:szCs w:val="19"/>
                <w:bdr w:val="none" w:sz="0" w:space="0" w:color="auto" w:frame="1"/>
                <w:vertAlign w:val="superscript"/>
              </w:rPr>
              <w:t>1</w:t>
            </w:r>
          </w:p>
          <w:p w:rsidR="005D2A72" w:rsidRDefault="005D2A72" w:rsidP="00770CC2">
            <w:pPr>
              <w:numPr>
                <w:ilvl w:val="0"/>
                <w:numId w:val="64"/>
              </w:numPr>
              <w:ind w:left="0"/>
              <w:textAlignment w:val="baseline"/>
              <w:rPr>
                <w:color w:val="323232"/>
              </w:rPr>
            </w:pPr>
            <w:r>
              <w:rPr>
                <w:color w:val="323232"/>
              </w:rPr>
              <w:t>TRANS_START</w:t>
            </w:r>
            <w:r>
              <w:rPr>
                <w:color w:val="323232"/>
                <w:sz w:val="19"/>
                <w:szCs w:val="19"/>
                <w:bdr w:val="none" w:sz="0" w:space="0" w:color="auto" w:frame="1"/>
                <w:vertAlign w:val="superscript"/>
              </w:rPr>
              <w:t>1</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5D2A72">
            <w:r>
              <w:t> </w:t>
            </w:r>
          </w:p>
        </w:tc>
      </w:tr>
      <w:tr w:rsidR="005D2A72" w:rsidTr="005D2A72">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hyperlink r:id="rId381" w:history="1">
              <w:r w:rsidR="005D2A72">
                <w:rPr>
                  <w:rStyle w:val="Hyperlink"/>
                  <w:color w:val="734098"/>
                  <w:bdr w:val="none" w:sz="0" w:space="0" w:color="auto" w:frame="1"/>
                </w:rPr>
                <w:t>SYSCOLAUTH catalog table</w:t>
              </w:r>
            </w:hyperlink>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pPr>
              <w:pStyle w:val="NormalWeb"/>
              <w:spacing w:before="0" w:beforeAutospacing="0" w:after="0" w:afterAutospacing="0"/>
              <w:textAlignment w:val="baseline"/>
            </w:pPr>
            <w:hyperlink r:id="rId382" w:history="1">
              <w:r w:rsidR="005D2A72">
                <w:rPr>
                  <w:rStyle w:val="Hyperlink"/>
                  <w:color w:val="734098"/>
                  <w:bdr w:val="none" w:sz="0" w:space="0" w:color="auto" w:frame="1"/>
                </w:rPr>
                <w:t>(FL 100)</w:t>
              </w:r>
            </w:hyperlink>
            <w:r w:rsidR="005D2A72">
              <w:rPr>
                <w:rStyle w:val="ph"/>
                <w:bdr w:val="none" w:sz="0" w:space="0" w:color="auto" w:frame="1"/>
              </w:rPr>
              <w:t> </w:t>
            </w:r>
            <w:r w:rsidR="005D2A72">
              <w:t>The following columns:</w:t>
            </w:r>
          </w:p>
          <w:p w:rsidR="005D2A72" w:rsidRDefault="005D2A72" w:rsidP="00770CC2">
            <w:pPr>
              <w:numPr>
                <w:ilvl w:val="0"/>
                <w:numId w:val="65"/>
              </w:numPr>
              <w:ind w:left="0"/>
              <w:textAlignment w:val="baseline"/>
              <w:rPr>
                <w:color w:val="323232"/>
              </w:rPr>
            </w:pPr>
            <w:r>
              <w:rPr>
                <w:color w:val="323232"/>
              </w:rPr>
              <w:t>SYS_START</w:t>
            </w:r>
            <w:r>
              <w:rPr>
                <w:color w:val="323232"/>
                <w:sz w:val="19"/>
                <w:szCs w:val="19"/>
                <w:bdr w:val="none" w:sz="0" w:space="0" w:color="auto" w:frame="1"/>
                <w:vertAlign w:val="superscript"/>
              </w:rPr>
              <w:t>1</w:t>
            </w:r>
          </w:p>
          <w:p w:rsidR="005D2A72" w:rsidRDefault="005D2A72" w:rsidP="00770CC2">
            <w:pPr>
              <w:numPr>
                <w:ilvl w:val="0"/>
                <w:numId w:val="65"/>
              </w:numPr>
              <w:ind w:left="0"/>
              <w:textAlignment w:val="baseline"/>
              <w:rPr>
                <w:color w:val="323232"/>
              </w:rPr>
            </w:pPr>
            <w:r>
              <w:rPr>
                <w:color w:val="323232"/>
              </w:rPr>
              <w:t>SYS_END</w:t>
            </w:r>
            <w:r>
              <w:rPr>
                <w:color w:val="323232"/>
                <w:sz w:val="19"/>
                <w:szCs w:val="19"/>
                <w:bdr w:val="none" w:sz="0" w:space="0" w:color="auto" w:frame="1"/>
                <w:vertAlign w:val="superscript"/>
              </w:rPr>
              <w:t>1</w:t>
            </w:r>
          </w:p>
          <w:p w:rsidR="005D2A72" w:rsidRDefault="005D2A72" w:rsidP="00770CC2">
            <w:pPr>
              <w:numPr>
                <w:ilvl w:val="0"/>
                <w:numId w:val="65"/>
              </w:numPr>
              <w:ind w:left="0"/>
              <w:textAlignment w:val="baseline"/>
              <w:rPr>
                <w:color w:val="323232"/>
              </w:rPr>
            </w:pPr>
            <w:r>
              <w:rPr>
                <w:color w:val="323232"/>
              </w:rPr>
              <w:t>TRANS_START</w:t>
            </w:r>
            <w:r>
              <w:rPr>
                <w:color w:val="323232"/>
                <w:sz w:val="19"/>
                <w:szCs w:val="19"/>
                <w:bdr w:val="none" w:sz="0" w:space="0" w:color="auto" w:frame="1"/>
                <w:vertAlign w:val="superscript"/>
              </w:rPr>
              <w:t>1</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5D2A72">
            <w:r>
              <w:t> </w:t>
            </w:r>
          </w:p>
        </w:tc>
      </w:tr>
      <w:tr w:rsidR="005D2A72" w:rsidTr="005D2A72">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hyperlink r:id="rId383" w:history="1">
              <w:r w:rsidR="005D2A72">
                <w:rPr>
                  <w:rStyle w:val="Hyperlink"/>
                  <w:color w:val="734098"/>
                  <w:bdr w:val="none" w:sz="0" w:space="0" w:color="auto" w:frame="1"/>
                </w:rPr>
                <w:t>SYSCOLUMNS catalog table</w:t>
              </w:r>
            </w:hyperlink>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5D2A72" w:rsidP="00770CC2">
            <w:pPr>
              <w:numPr>
                <w:ilvl w:val="0"/>
                <w:numId w:val="66"/>
              </w:numPr>
              <w:ind w:left="0"/>
              <w:textAlignment w:val="baseline"/>
              <w:rPr>
                <w:color w:val="323232"/>
              </w:rPr>
            </w:pPr>
            <w:r>
              <w:rPr>
                <w:color w:val="323232"/>
              </w:rPr>
              <w:t>ENCODING_SCHEME</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rsidP="00770CC2">
            <w:pPr>
              <w:numPr>
                <w:ilvl w:val="0"/>
                <w:numId w:val="67"/>
              </w:numPr>
              <w:ind w:left="0"/>
              <w:textAlignment w:val="baseline"/>
              <w:rPr>
                <w:color w:val="323232"/>
              </w:rPr>
            </w:pPr>
            <w:hyperlink r:id="rId384" w:history="1">
              <w:r w:rsidR="005D2A72">
                <w:rPr>
                  <w:rStyle w:val="Hyperlink"/>
                  <w:color w:val="734098"/>
                  <w:bdr w:val="none" w:sz="0" w:space="0" w:color="auto" w:frame="1"/>
                </w:rPr>
                <w:t>(FL 100)</w:t>
              </w:r>
            </w:hyperlink>
            <w:r w:rsidR="005D2A72">
              <w:rPr>
                <w:rStyle w:val="ph"/>
                <w:color w:val="323232"/>
                <w:bdr w:val="none" w:sz="0" w:space="0" w:color="auto" w:frame="1"/>
              </w:rPr>
              <w:t> </w:t>
            </w:r>
            <w:r w:rsidR="005D2A72">
              <w:rPr>
                <w:color w:val="323232"/>
              </w:rPr>
              <w:t>PERIOD</w:t>
            </w:r>
          </w:p>
        </w:tc>
      </w:tr>
      <w:tr w:rsidR="005D2A72" w:rsidTr="005D2A72">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hyperlink r:id="rId385" w:history="1">
              <w:r w:rsidR="005D2A72">
                <w:rPr>
                  <w:rStyle w:val="Hyperlink"/>
                  <w:color w:val="734098"/>
                  <w:bdr w:val="none" w:sz="0" w:space="0" w:color="auto" w:frame="1"/>
                </w:rPr>
                <w:t>SYSCONTEXTAUTHIDS catalog table</w:t>
              </w:r>
            </w:hyperlink>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pPr>
              <w:pStyle w:val="NormalWeb"/>
              <w:spacing w:before="0" w:beforeAutospacing="0" w:after="0" w:afterAutospacing="0"/>
              <w:textAlignment w:val="baseline"/>
            </w:pPr>
            <w:hyperlink r:id="rId386" w:history="1">
              <w:r w:rsidR="005D2A72">
                <w:rPr>
                  <w:rStyle w:val="Hyperlink"/>
                  <w:color w:val="734098"/>
                  <w:bdr w:val="none" w:sz="0" w:space="0" w:color="auto" w:frame="1"/>
                </w:rPr>
                <w:t>(FL 100)</w:t>
              </w:r>
            </w:hyperlink>
            <w:r w:rsidR="005D2A72">
              <w:rPr>
                <w:rStyle w:val="ph"/>
                <w:bdr w:val="none" w:sz="0" w:space="0" w:color="auto" w:frame="1"/>
              </w:rPr>
              <w:t> </w:t>
            </w:r>
            <w:r w:rsidR="005D2A72">
              <w:t>The following columns:</w:t>
            </w:r>
          </w:p>
          <w:p w:rsidR="005D2A72" w:rsidRDefault="005D2A72" w:rsidP="00770CC2">
            <w:pPr>
              <w:numPr>
                <w:ilvl w:val="0"/>
                <w:numId w:val="68"/>
              </w:numPr>
              <w:ind w:left="0"/>
              <w:textAlignment w:val="baseline"/>
              <w:rPr>
                <w:color w:val="323232"/>
              </w:rPr>
            </w:pPr>
            <w:r>
              <w:rPr>
                <w:color w:val="323232"/>
              </w:rPr>
              <w:t>SYS_START</w:t>
            </w:r>
            <w:r>
              <w:rPr>
                <w:color w:val="323232"/>
                <w:sz w:val="19"/>
                <w:szCs w:val="19"/>
                <w:bdr w:val="none" w:sz="0" w:space="0" w:color="auto" w:frame="1"/>
                <w:vertAlign w:val="superscript"/>
              </w:rPr>
              <w:t>1</w:t>
            </w:r>
          </w:p>
          <w:p w:rsidR="005D2A72" w:rsidRDefault="005D2A72" w:rsidP="00770CC2">
            <w:pPr>
              <w:numPr>
                <w:ilvl w:val="0"/>
                <w:numId w:val="68"/>
              </w:numPr>
              <w:ind w:left="0"/>
              <w:textAlignment w:val="baseline"/>
              <w:rPr>
                <w:color w:val="323232"/>
              </w:rPr>
            </w:pPr>
            <w:r>
              <w:rPr>
                <w:color w:val="323232"/>
              </w:rPr>
              <w:t>SYS_END</w:t>
            </w:r>
            <w:r>
              <w:rPr>
                <w:color w:val="323232"/>
                <w:sz w:val="19"/>
                <w:szCs w:val="19"/>
                <w:bdr w:val="none" w:sz="0" w:space="0" w:color="auto" w:frame="1"/>
                <w:vertAlign w:val="superscript"/>
              </w:rPr>
              <w:t>1</w:t>
            </w:r>
          </w:p>
          <w:p w:rsidR="005D2A72" w:rsidRDefault="005D2A72" w:rsidP="00770CC2">
            <w:pPr>
              <w:numPr>
                <w:ilvl w:val="0"/>
                <w:numId w:val="68"/>
              </w:numPr>
              <w:ind w:left="0"/>
              <w:textAlignment w:val="baseline"/>
              <w:rPr>
                <w:color w:val="323232"/>
              </w:rPr>
            </w:pPr>
            <w:r>
              <w:rPr>
                <w:color w:val="323232"/>
              </w:rPr>
              <w:t>TRANS_START</w:t>
            </w:r>
            <w:r>
              <w:rPr>
                <w:color w:val="323232"/>
                <w:sz w:val="19"/>
                <w:szCs w:val="19"/>
                <w:bdr w:val="none" w:sz="0" w:space="0" w:color="auto" w:frame="1"/>
                <w:vertAlign w:val="superscript"/>
              </w:rPr>
              <w:t>1</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5D2A72">
            <w:r>
              <w:t> </w:t>
            </w:r>
          </w:p>
        </w:tc>
      </w:tr>
      <w:tr w:rsidR="005D2A72" w:rsidTr="005D2A72">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hyperlink r:id="rId387" w:history="1">
              <w:r w:rsidR="005D2A72">
                <w:rPr>
                  <w:rStyle w:val="Hyperlink"/>
                  <w:color w:val="734098"/>
                  <w:bdr w:val="none" w:sz="0" w:space="0" w:color="auto" w:frame="1"/>
                </w:rPr>
                <w:t>SYSCONTEXT catalog table</w:t>
              </w:r>
            </w:hyperlink>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pPr>
              <w:pStyle w:val="NormalWeb"/>
              <w:spacing w:before="0" w:beforeAutospacing="0" w:after="0" w:afterAutospacing="0"/>
              <w:textAlignment w:val="baseline"/>
            </w:pPr>
            <w:hyperlink r:id="rId388" w:history="1">
              <w:r w:rsidR="005D2A72">
                <w:rPr>
                  <w:rStyle w:val="Hyperlink"/>
                  <w:color w:val="734098"/>
                  <w:bdr w:val="none" w:sz="0" w:space="0" w:color="auto" w:frame="1"/>
                </w:rPr>
                <w:t>(FL 100)</w:t>
              </w:r>
            </w:hyperlink>
            <w:r w:rsidR="005D2A72">
              <w:rPr>
                <w:rStyle w:val="ph"/>
                <w:bdr w:val="none" w:sz="0" w:space="0" w:color="auto" w:frame="1"/>
              </w:rPr>
              <w:t> </w:t>
            </w:r>
            <w:r w:rsidR="005D2A72">
              <w:t>The following columns:</w:t>
            </w:r>
          </w:p>
          <w:p w:rsidR="005D2A72" w:rsidRDefault="005D2A72" w:rsidP="00770CC2">
            <w:pPr>
              <w:numPr>
                <w:ilvl w:val="0"/>
                <w:numId w:val="69"/>
              </w:numPr>
              <w:ind w:left="0"/>
              <w:textAlignment w:val="baseline"/>
              <w:rPr>
                <w:color w:val="323232"/>
              </w:rPr>
            </w:pPr>
            <w:r>
              <w:rPr>
                <w:color w:val="323232"/>
              </w:rPr>
              <w:t>SYS_START</w:t>
            </w:r>
            <w:r>
              <w:rPr>
                <w:color w:val="323232"/>
                <w:sz w:val="19"/>
                <w:szCs w:val="19"/>
                <w:bdr w:val="none" w:sz="0" w:space="0" w:color="auto" w:frame="1"/>
                <w:vertAlign w:val="superscript"/>
              </w:rPr>
              <w:t>1</w:t>
            </w:r>
          </w:p>
          <w:p w:rsidR="005D2A72" w:rsidRDefault="005D2A72" w:rsidP="00770CC2">
            <w:pPr>
              <w:numPr>
                <w:ilvl w:val="0"/>
                <w:numId w:val="69"/>
              </w:numPr>
              <w:ind w:left="0"/>
              <w:textAlignment w:val="baseline"/>
              <w:rPr>
                <w:color w:val="323232"/>
              </w:rPr>
            </w:pPr>
            <w:r>
              <w:rPr>
                <w:color w:val="323232"/>
              </w:rPr>
              <w:t>SYS_END</w:t>
            </w:r>
            <w:r>
              <w:rPr>
                <w:color w:val="323232"/>
                <w:sz w:val="19"/>
                <w:szCs w:val="19"/>
                <w:bdr w:val="none" w:sz="0" w:space="0" w:color="auto" w:frame="1"/>
                <w:vertAlign w:val="superscript"/>
              </w:rPr>
              <w:t>1</w:t>
            </w:r>
          </w:p>
          <w:p w:rsidR="005D2A72" w:rsidRDefault="005D2A72" w:rsidP="00770CC2">
            <w:pPr>
              <w:numPr>
                <w:ilvl w:val="0"/>
                <w:numId w:val="69"/>
              </w:numPr>
              <w:ind w:left="0"/>
              <w:textAlignment w:val="baseline"/>
              <w:rPr>
                <w:color w:val="323232"/>
              </w:rPr>
            </w:pPr>
            <w:r>
              <w:rPr>
                <w:color w:val="323232"/>
              </w:rPr>
              <w:t>TRANS_START</w:t>
            </w:r>
            <w:r>
              <w:rPr>
                <w:color w:val="323232"/>
                <w:sz w:val="19"/>
                <w:szCs w:val="19"/>
                <w:bdr w:val="none" w:sz="0" w:space="0" w:color="auto" w:frame="1"/>
                <w:vertAlign w:val="superscript"/>
              </w:rPr>
              <w:t>1</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5D2A72">
            <w:r>
              <w:t> </w:t>
            </w:r>
          </w:p>
        </w:tc>
      </w:tr>
      <w:tr w:rsidR="005D2A72" w:rsidTr="005D2A72">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hyperlink r:id="rId389" w:history="1">
              <w:r w:rsidR="005D2A72">
                <w:rPr>
                  <w:rStyle w:val="Hyperlink"/>
                  <w:color w:val="734098"/>
                  <w:bdr w:val="none" w:sz="0" w:space="0" w:color="auto" w:frame="1"/>
                </w:rPr>
                <w:t>SYSCONTROLS catalog table</w:t>
              </w:r>
            </w:hyperlink>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pPr>
              <w:pStyle w:val="NormalWeb"/>
              <w:spacing w:before="0" w:beforeAutospacing="0" w:after="0" w:afterAutospacing="0"/>
              <w:textAlignment w:val="baseline"/>
            </w:pPr>
            <w:hyperlink r:id="rId390" w:history="1">
              <w:r w:rsidR="005D2A72">
                <w:rPr>
                  <w:rStyle w:val="Hyperlink"/>
                  <w:color w:val="734098"/>
                  <w:bdr w:val="none" w:sz="0" w:space="0" w:color="auto" w:frame="1"/>
                </w:rPr>
                <w:t>(FL 100)</w:t>
              </w:r>
            </w:hyperlink>
            <w:r w:rsidR="005D2A72">
              <w:rPr>
                <w:rStyle w:val="ph"/>
                <w:bdr w:val="none" w:sz="0" w:space="0" w:color="auto" w:frame="1"/>
              </w:rPr>
              <w:t> </w:t>
            </w:r>
            <w:r w:rsidR="005D2A72">
              <w:t>The following columns:</w:t>
            </w:r>
          </w:p>
          <w:p w:rsidR="005D2A72" w:rsidRDefault="005D2A72" w:rsidP="00770CC2">
            <w:pPr>
              <w:numPr>
                <w:ilvl w:val="0"/>
                <w:numId w:val="70"/>
              </w:numPr>
              <w:ind w:left="0"/>
              <w:textAlignment w:val="baseline"/>
              <w:rPr>
                <w:color w:val="323232"/>
              </w:rPr>
            </w:pPr>
            <w:r>
              <w:rPr>
                <w:color w:val="323232"/>
              </w:rPr>
              <w:t>SYS_START</w:t>
            </w:r>
            <w:r>
              <w:rPr>
                <w:color w:val="323232"/>
                <w:sz w:val="19"/>
                <w:szCs w:val="19"/>
                <w:bdr w:val="none" w:sz="0" w:space="0" w:color="auto" w:frame="1"/>
                <w:vertAlign w:val="superscript"/>
              </w:rPr>
              <w:t>1</w:t>
            </w:r>
          </w:p>
          <w:p w:rsidR="005D2A72" w:rsidRDefault="005D2A72" w:rsidP="00770CC2">
            <w:pPr>
              <w:numPr>
                <w:ilvl w:val="0"/>
                <w:numId w:val="70"/>
              </w:numPr>
              <w:ind w:left="0"/>
              <w:textAlignment w:val="baseline"/>
              <w:rPr>
                <w:color w:val="323232"/>
              </w:rPr>
            </w:pPr>
            <w:r>
              <w:rPr>
                <w:color w:val="323232"/>
              </w:rPr>
              <w:t>SYS_END</w:t>
            </w:r>
            <w:r>
              <w:rPr>
                <w:color w:val="323232"/>
                <w:sz w:val="19"/>
                <w:szCs w:val="19"/>
                <w:bdr w:val="none" w:sz="0" w:space="0" w:color="auto" w:frame="1"/>
                <w:vertAlign w:val="superscript"/>
              </w:rPr>
              <w:t>1</w:t>
            </w:r>
          </w:p>
          <w:p w:rsidR="005D2A72" w:rsidRDefault="005D2A72" w:rsidP="00770CC2">
            <w:pPr>
              <w:numPr>
                <w:ilvl w:val="0"/>
                <w:numId w:val="70"/>
              </w:numPr>
              <w:ind w:left="0"/>
              <w:textAlignment w:val="baseline"/>
              <w:rPr>
                <w:color w:val="323232"/>
              </w:rPr>
            </w:pPr>
            <w:r>
              <w:rPr>
                <w:color w:val="323232"/>
              </w:rPr>
              <w:t>TRANS_START</w:t>
            </w:r>
            <w:r>
              <w:rPr>
                <w:color w:val="323232"/>
                <w:sz w:val="19"/>
                <w:szCs w:val="19"/>
                <w:bdr w:val="none" w:sz="0" w:space="0" w:color="auto" w:frame="1"/>
                <w:vertAlign w:val="superscript"/>
              </w:rPr>
              <w:t>1</w:t>
            </w:r>
          </w:p>
          <w:p w:rsidR="005D2A72" w:rsidRDefault="005D2A72" w:rsidP="00770CC2">
            <w:pPr>
              <w:numPr>
                <w:ilvl w:val="0"/>
                <w:numId w:val="70"/>
              </w:numPr>
              <w:ind w:left="0"/>
              <w:textAlignment w:val="baseline"/>
              <w:rPr>
                <w:color w:val="323232"/>
              </w:rPr>
            </w:pPr>
            <w:r>
              <w:rPr>
                <w:color w:val="323232"/>
              </w:rPr>
              <w:lastRenderedPageBreak/>
              <w:t>REGENERATETS</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5D2A72">
            <w:r>
              <w:lastRenderedPageBreak/>
              <w:t> </w:t>
            </w:r>
          </w:p>
        </w:tc>
      </w:tr>
      <w:tr w:rsidR="005D2A72" w:rsidTr="005D2A72">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hyperlink r:id="rId391" w:history="1">
              <w:r w:rsidR="005D2A72">
                <w:rPr>
                  <w:rStyle w:val="Hyperlink"/>
                  <w:color w:val="734098"/>
                  <w:bdr w:val="none" w:sz="0" w:space="0" w:color="auto" w:frame="1"/>
                </w:rPr>
                <w:t>SYSCOPY catalog table</w:t>
              </w:r>
            </w:hyperlink>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5D2A72">
            <w:r>
              <w:t> </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pPr>
              <w:pStyle w:val="NormalWeb"/>
              <w:spacing w:before="0" w:beforeAutospacing="0" w:after="0" w:afterAutospacing="0"/>
              <w:textAlignment w:val="baseline"/>
            </w:pPr>
            <w:hyperlink r:id="rId392" w:history="1">
              <w:r w:rsidR="005D2A72">
                <w:rPr>
                  <w:rStyle w:val="Hyperlink"/>
                  <w:color w:val="734098"/>
                  <w:bdr w:val="none" w:sz="0" w:space="0" w:color="auto" w:frame="1"/>
                </w:rPr>
                <w:t>(FL 100)</w:t>
              </w:r>
            </w:hyperlink>
            <w:r w:rsidR="005D2A72">
              <w:rPr>
                <w:rStyle w:val="ph"/>
                <w:bdr w:val="none" w:sz="0" w:space="0" w:color="auto" w:frame="1"/>
              </w:rPr>
              <w:t> </w:t>
            </w:r>
            <w:r w:rsidR="005D2A72">
              <w:t>The following columns:</w:t>
            </w:r>
          </w:p>
          <w:p w:rsidR="005D2A72" w:rsidRDefault="005D2A72" w:rsidP="00770CC2">
            <w:pPr>
              <w:numPr>
                <w:ilvl w:val="0"/>
                <w:numId w:val="71"/>
              </w:numPr>
              <w:ind w:left="0"/>
              <w:textAlignment w:val="baseline"/>
              <w:rPr>
                <w:color w:val="323232"/>
              </w:rPr>
            </w:pPr>
            <w:r>
              <w:rPr>
                <w:rStyle w:val="ibm-icon-nolink"/>
                <w:color w:val="323232"/>
                <w:sz w:val="14"/>
                <w:szCs w:val="14"/>
                <w:bdr w:val="none" w:sz="0" w:space="0" w:color="auto" w:frame="1"/>
              </w:rPr>
              <w:t> </w:t>
            </w:r>
            <w:r>
              <w:rPr>
                <w:color w:val="323232"/>
              </w:rPr>
              <w:t>DSVOLSER</w:t>
            </w:r>
            <w:r>
              <w:rPr>
                <w:rStyle w:val="ibm-icon-nolink"/>
                <w:color w:val="323232"/>
                <w:sz w:val="14"/>
                <w:szCs w:val="14"/>
                <w:bdr w:val="none" w:sz="0" w:space="0" w:color="auto" w:frame="1"/>
              </w:rPr>
              <w:t> </w:t>
            </w:r>
          </w:p>
          <w:p w:rsidR="005D2A72" w:rsidRDefault="005D2A72" w:rsidP="00770CC2">
            <w:pPr>
              <w:numPr>
                <w:ilvl w:val="0"/>
                <w:numId w:val="71"/>
              </w:numPr>
              <w:ind w:left="0"/>
              <w:textAlignment w:val="baseline"/>
              <w:rPr>
                <w:color w:val="323232"/>
              </w:rPr>
            </w:pPr>
            <w:r>
              <w:rPr>
                <w:color w:val="323232"/>
              </w:rPr>
              <w:t>ICTYPE</w:t>
            </w:r>
          </w:p>
          <w:p w:rsidR="005D2A72" w:rsidRDefault="005D2A72" w:rsidP="00770CC2">
            <w:pPr>
              <w:numPr>
                <w:ilvl w:val="0"/>
                <w:numId w:val="71"/>
              </w:numPr>
              <w:ind w:left="0"/>
              <w:textAlignment w:val="baseline"/>
              <w:rPr>
                <w:color w:val="323232"/>
              </w:rPr>
            </w:pPr>
            <w:r>
              <w:rPr>
                <w:color w:val="323232"/>
              </w:rPr>
              <w:t>STYPE</w:t>
            </w:r>
          </w:p>
          <w:p w:rsidR="005D2A72" w:rsidRDefault="005D2A72" w:rsidP="00770CC2">
            <w:pPr>
              <w:numPr>
                <w:ilvl w:val="0"/>
                <w:numId w:val="71"/>
              </w:numPr>
              <w:ind w:left="0"/>
              <w:textAlignment w:val="baseline"/>
              <w:rPr>
                <w:color w:val="323232"/>
              </w:rPr>
            </w:pPr>
            <w:r>
              <w:rPr>
                <w:color w:val="323232"/>
              </w:rPr>
              <w:t>TTYPE</w:t>
            </w:r>
          </w:p>
        </w:tc>
      </w:tr>
      <w:tr w:rsidR="005D2A72" w:rsidTr="005D2A72">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hyperlink r:id="rId393" w:history="1">
              <w:r w:rsidR="005D2A72">
                <w:rPr>
                  <w:rStyle w:val="Hyperlink"/>
                  <w:color w:val="734098"/>
                  <w:bdr w:val="none" w:sz="0" w:space="0" w:color="auto" w:frame="1"/>
                </w:rPr>
                <w:t>SYSCTXTTRUSTATTRS catalog table</w:t>
              </w:r>
            </w:hyperlink>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pPr>
              <w:pStyle w:val="NormalWeb"/>
              <w:spacing w:before="0" w:beforeAutospacing="0" w:after="0" w:afterAutospacing="0"/>
              <w:textAlignment w:val="baseline"/>
            </w:pPr>
            <w:hyperlink r:id="rId394" w:history="1">
              <w:r w:rsidR="005D2A72">
                <w:rPr>
                  <w:rStyle w:val="Hyperlink"/>
                  <w:color w:val="734098"/>
                  <w:bdr w:val="none" w:sz="0" w:space="0" w:color="auto" w:frame="1"/>
                </w:rPr>
                <w:t>(FL 100)</w:t>
              </w:r>
            </w:hyperlink>
            <w:r w:rsidR="005D2A72">
              <w:rPr>
                <w:rStyle w:val="ph"/>
                <w:bdr w:val="none" w:sz="0" w:space="0" w:color="auto" w:frame="1"/>
              </w:rPr>
              <w:t> </w:t>
            </w:r>
            <w:r w:rsidR="005D2A72">
              <w:t>The following columns:</w:t>
            </w:r>
          </w:p>
          <w:p w:rsidR="005D2A72" w:rsidRDefault="005D2A72" w:rsidP="00770CC2">
            <w:pPr>
              <w:numPr>
                <w:ilvl w:val="0"/>
                <w:numId w:val="72"/>
              </w:numPr>
              <w:ind w:left="0"/>
              <w:textAlignment w:val="baseline"/>
              <w:rPr>
                <w:color w:val="323232"/>
              </w:rPr>
            </w:pPr>
            <w:r>
              <w:rPr>
                <w:color w:val="323232"/>
              </w:rPr>
              <w:t>SYS_START</w:t>
            </w:r>
            <w:r>
              <w:rPr>
                <w:color w:val="323232"/>
                <w:sz w:val="19"/>
                <w:szCs w:val="19"/>
                <w:bdr w:val="none" w:sz="0" w:space="0" w:color="auto" w:frame="1"/>
                <w:vertAlign w:val="superscript"/>
              </w:rPr>
              <w:t>1</w:t>
            </w:r>
          </w:p>
          <w:p w:rsidR="005D2A72" w:rsidRDefault="005D2A72" w:rsidP="00770CC2">
            <w:pPr>
              <w:numPr>
                <w:ilvl w:val="0"/>
                <w:numId w:val="72"/>
              </w:numPr>
              <w:ind w:left="0"/>
              <w:textAlignment w:val="baseline"/>
              <w:rPr>
                <w:color w:val="323232"/>
              </w:rPr>
            </w:pPr>
            <w:r>
              <w:rPr>
                <w:color w:val="323232"/>
              </w:rPr>
              <w:t>SYS_END</w:t>
            </w:r>
            <w:r>
              <w:rPr>
                <w:color w:val="323232"/>
                <w:sz w:val="19"/>
                <w:szCs w:val="19"/>
                <w:bdr w:val="none" w:sz="0" w:space="0" w:color="auto" w:frame="1"/>
                <w:vertAlign w:val="superscript"/>
              </w:rPr>
              <w:t>1</w:t>
            </w:r>
          </w:p>
          <w:p w:rsidR="005D2A72" w:rsidRDefault="005D2A72" w:rsidP="00770CC2">
            <w:pPr>
              <w:numPr>
                <w:ilvl w:val="0"/>
                <w:numId w:val="72"/>
              </w:numPr>
              <w:ind w:left="0"/>
              <w:textAlignment w:val="baseline"/>
              <w:rPr>
                <w:color w:val="323232"/>
              </w:rPr>
            </w:pPr>
            <w:r>
              <w:rPr>
                <w:color w:val="323232"/>
              </w:rPr>
              <w:t>TRANS_START</w:t>
            </w:r>
            <w:r>
              <w:rPr>
                <w:color w:val="323232"/>
                <w:sz w:val="19"/>
                <w:szCs w:val="19"/>
                <w:bdr w:val="none" w:sz="0" w:space="0" w:color="auto" w:frame="1"/>
                <w:vertAlign w:val="superscript"/>
              </w:rPr>
              <w:t>1</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5D2A72">
            <w:r>
              <w:t> </w:t>
            </w:r>
          </w:p>
        </w:tc>
      </w:tr>
      <w:tr w:rsidR="005D2A72" w:rsidTr="005D2A72">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hyperlink r:id="rId395" w:history="1">
              <w:r w:rsidR="005D2A72">
                <w:rPr>
                  <w:rStyle w:val="Hyperlink"/>
                  <w:color w:val="734098"/>
                  <w:bdr w:val="none" w:sz="0" w:space="0" w:color="auto" w:frame="1"/>
                </w:rPr>
                <w:t>SYSDBAUTH catalog table</w:t>
              </w:r>
            </w:hyperlink>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pPr>
              <w:pStyle w:val="NormalWeb"/>
              <w:spacing w:before="0" w:beforeAutospacing="0" w:after="0" w:afterAutospacing="0"/>
              <w:textAlignment w:val="baseline"/>
            </w:pPr>
            <w:hyperlink r:id="rId396" w:history="1">
              <w:r w:rsidR="005D2A72">
                <w:rPr>
                  <w:rStyle w:val="Hyperlink"/>
                  <w:color w:val="734098"/>
                  <w:bdr w:val="none" w:sz="0" w:space="0" w:color="auto" w:frame="1"/>
                </w:rPr>
                <w:t>(FL 100)</w:t>
              </w:r>
            </w:hyperlink>
            <w:r w:rsidR="005D2A72">
              <w:rPr>
                <w:rStyle w:val="ph"/>
                <w:bdr w:val="none" w:sz="0" w:space="0" w:color="auto" w:frame="1"/>
              </w:rPr>
              <w:t> </w:t>
            </w:r>
            <w:r w:rsidR="005D2A72">
              <w:t>The following columns:</w:t>
            </w:r>
          </w:p>
          <w:p w:rsidR="005D2A72" w:rsidRDefault="005D2A72" w:rsidP="00770CC2">
            <w:pPr>
              <w:numPr>
                <w:ilvl w:val="0"/>
                <w:numId w:val="73"/>
              </w:numPr>
              <w:ind w:left="0"/>
              <w:textAlignment w:val="baseline"/>
              <w:rPr>
                <w:color w:val="323232"/>
              </w:rPr>
            </w:pPr>
            <w:r>
              <w:rPr>
                <w:color w:val="323232"/>
              </w:rPr>
              <w:t>SYS_START</w:t>
            </w:r>
            <w:r>
              <w:rPr>
                <w:color w:val="323232"/>
                <w:sz w:val="19"/>
                <w:szCs w:val="19"/>
                <w:bdr w:val="none" w:sz="0" w:space="0" w:color="auto" w:frame="1"/>
                <w:vertAlign w:val="superscript"/>
              </w:rPr>
              <w:t>1</w:t>
            </w:r>
          </w:p>
          <w:p w:rsidR="005D2A72" w:rsidRDefault="005D2A72" w:rsidP="00770CC2">
            <w:pPr>
              <w:numPr>
                <w:ilvl w:val="0"/>
                <w:numId w:val="73"/>
              </w:numPr>
              <w:ind w:left="0"/>
              <w:textAlignment w:val="baseline"/>
              <w:rPr>
                <w:color w:val="323232"/>
              </w:rPr>
            </w:pPr>
            <w:r>
              <w:rPr>
                <w:color w:val="323232"/>
              </w:rPr>
              <w:t>SYS_END</w:t>
            </w:r>
            <w:r>
              <w:rPr>
                <w:color w:val="323232"/>
                <w:sz w:val="19"/>
                <w:szCs w:val="19"/>
                <w:bdr w:val="none" w:sz="0" w:space="0" w:color="auto" w:frame="1"/>
                <w:vertAlign w:val="superscript"/>
              </w:rPr>
              <w:t>1</w:t>
            </w:r>
          </w:p>
          <w:p w:rsidR="005D2A72" w:rsidRDefault="005D2A72" w:rsidP="00770CC2">
            <w:pPr>
              <w:numPr>
                <w:ilvl w:val="0"/>
                <w:numId w:val="73"/>
              </w:numPr>
              <w:ind w:left="0"/>
              <w:textAlignment w:val="baseline"/>
              <w:rPr>
                <w:color w:val="323232"/>
              </w:rPr>
            </w:pPr>
            <w:r>
              <w:rPr>
                <w:color w:val="323232"/>
              </w:rPr>
              <w:t>TRANS_START</w:t>
            </w:r>
            <w:r>
              <w:rPr>
                <w:color w:val="323232"/>
                <w:sz w:val="19"/>
                <w:szCs w:val="19"/>
                <w:bdr w:val="none" w:sz="0" w:space="0" w:color="auto" w:frame="1"/>
                <w:vertAlign w:val="superscript"/>
              </w:rPr>
              <w:t>1</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5D2A72">
            <w:r>
              <w:t> </w:t>
            </w:r>
          </w:p>
        </w:tc>
      </w:tr>
      <w:tr w:rsidR="005D2A72" w:rsidTr="005D2A72">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hyperlink r:id="rId397" w:history="1">
              <w:r w:rsidR="005D2A72">
                <w:rPr>
                  <w:rStyle w:val="Hyperlink"/>
                  <w:color w:val="734098"/>
                  <w:bdr w:val="none" w:sz="0" w:space="0" w:color="auto" w:frame="1"/>
                </w:rPr>
                <w:t>SYSDEPENDENCIES catalog table</w:t>
              </w:r>
            </w:hyperlink>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5D2A72">
            <w:r>
              <w:t> </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rsidP="00770CC2">
            <w:pPr>
              <w:numPr>
                <w:ilvl w:val="0"/>
                <w:numId w:val="74"/>
              </w:numPr>
              <w:ind w:left="0"/>
              <w:textAlignment w:val="baseline"/>
              <w:rPr>
                <w:color w:val="323232"/>
              </w:rPr>
            </w:pPr>
            <w:hyperlink r:id="rId398" w:history="1">
              <w:r w:rsidR="005D2A72">
                <w:rPr>
                  <w:rStyle w:val="Hyperlink"/>
                  <w:color w:val="734098"/>
                  <w:bdr w:val="none" w:sz="0" w:space="0" w:color="auto" w:frame="1"/>
                </w:rPr>
                <w:t>(FL 100)</w:t>
              </w:r>
            </w:hyperlink>
            <w:r w:rsidR="005D2A72">
              <w:rPr>
                <w:rStyle w:val="ph"/>
                <w:color w:val="323232"/>
                <w:bdr w:val="none" w:sz="0" w:space="0" w:color="auto" w:frame="1"/>
              </w:rPr>
              <w:t> </w:t>
            </w:r>
            <w:r w:rsidR="005D2A72">
              <w:rPr>
                <w:color w:val="323232"/>
              </w:rPr>
              <w:t>DTYPE</w:t>
            </w:r>
          </w:p>
        </w:tc>
      </w:tr>
      <w:tr w:rsidR="005D2A72" w:rsidTr="005D2A72">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hyperlink r:id="rId399" w:history="1">
              <w:r w:rsidR="005D2A72">
                <w:rPr>
                  <w:rStyle w:val="Hyperlink"/>
                  <w:color w:val="734098"/>
                  <w:bdr w:val="none" w:sz="0" w:space="0" w:color="auto" w:frame="1"/>
                </w:rPr>
                <w:t>SYSENVIRONMENT catalog table</w:t>
              </w:r>
            </w:hyperlink>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pPr>
              <w:pStyle w:val="NormalWeb"/>
              <w:spacing w:before="0" w:beforeAutospacing="0" w:after="0" w:afterAutospacing="0"/>
              <w:textAlignment w:val="baseline"/>
            </w:pPr>
            <w:hyperlink r:id="rId400" w:history="1">
              <w:r w:rsidR="005D2A72">
                <w:rPr>
                  <w:rStyle w:val="Hyperlink"/>
                  <w:color w:val="734098"/>
                  <w:bdr w:val="none" w:sz="0" w:space="0" w:color="auto" w:frame="1"/>
                </w:rPr>
                <w:t>(FL 100)</w:t>
              </w:r>
            </w:hyperlink>
            <w:r w:rsidR="005D2A72">
              <w:rPr>
                <w:rStyle w:val="ph"/>
                <w:bdr w:val="none" w:sz="0" w:space="0" w:color="auto" w:frame="1"/>
              </w:rPr>
              <w:t> </w:t>
            </w:r>
            <w:r w:rsidR="005D2A72">
              <w:t>The following columns:</w:t>
            </w:r>
          </w:p>
          <w:p w:rsidR="005D2A72" w:rsidRDefault="005D2A72" w:rsidP="00770CC2">
            <w:pPr>
              <w:numPr>
                <w:ilvl w:val="0"/>
                <w:numId w:val="75"/>
              </w:numPr>
              <w:ind w:left="0"/>
              <w:textAlignment w:val="baseline"/>
              <w:rPr>
                <w:color w:val="323232"/>
              </w:rPr>
            </w:pPr>
            <w:r>
              <w:rPr>
                <w:color w:val="323232"/>
              </w:rPr>
              <w:t>CREATEDTS</w:t>
            </w:r>
          </w:p>
          <w:p w:rsidR="005D2A72" w:rsidRDefault="005D2A72" w:rsidP="00770CC2">
            <w:pPr>
              <w:numPr>
                <w:ilvl w:val="0"/>
                <w:numId w:val="75"/>
              </w:numPr>
              <w:ind w:left="0"/>
              <w:textAlignment w:val="baseline"/>
              <w:rPr>
                <w:color w:val="323232"/>
              </w:rPr>
            </w:pPr>
            <w:r>
              <w:rPr>
                <w:color w:val="323232"/>
              </w:rPr>
              <w:t>APPLCOMPAT</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5D2A72">
            <w:r>
              <w:t> </w:t>
            </w:r>
          </w:p>
        </w:tc>
      </w:tr>
      <w:tr w:rsidR="005D2A72" w:rsidTr="005D2A72">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hyperlink r:id="rId401" w:history="1">
              <w:r w:rsidR="005D2A72">
                <w:rPr>
                  <w:rStyle w:val="Hyperlink"/>
                  <w:color w:val="734098"/>
                  <w:bdr w:val="none" w:sz="0" w:space="0" w:color="auto" w:frame="1"/>
                </w:rPr>
                <w:t>SYSINDEXSPACESTATS catalog table</w:t>
              </w:r>
            </w:hyperlink>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pPr>
              <w:pStyle w:val="NormalWeb"/>
              <w:spacing w:before="0" w:beforeAutospacing="0" w:after="0" w:afterAutospacing="0"/>
              <w:textAlignment w:val="baseline"/>
            </w:pPr>
            <w:hyperlink r:id="rId402" w:history="1">
              <w:r w:rsidR="005D2A72">
                <w:rPr>
                  <w:rStyle w:val="Hyperlink"/>
                  <w:color w:val="734098"/>
                  <w:bdr w:val="none" w:sz="0" w:space="0" w:color="auto" w:frame="1"/>
                </w:rPr>
                <w:t>(FL 100)</w:t>
              </w:r>
            </w:hyperlink>
            <w:r w:rsidR="005D2A72">
              <w:rPr>
                <w:rStyle w:val="ph"/>
                <w:bdr w:val="none" w:sz="0" w:space="0" w:color="auto" w:frame="1"/>
              </w:rPr>
              <w:t> </w:t>
            </w:r>
            <w:r w:rsidR="005D2A72">
              <w:t>The following columns:</w:t>
            </w:r>
          </w:p>
          <w:p w:rsidR="005D2A72" w:rsidRDefault="005D2A72" w:rsidP="00770CC2">
            <w:pPr>
              <w:numPr>
                <w:ilvl w:val="0"/>
                <w:numId w:val="76"/>
              </w:numPr>
              <w:ind w:left="0"/>
              <w:textAlignment w:val="baseline"/>
              <w:rPr>
                <w:color w:val="323232"/>
              </w:rPr>
            </w:pPr>
            <w:r>
              <w:rPr>
                <w:color w:val="323232"/>
              </w:rPr>
              <w:t>SYS_START</w:t>
            </w:r>
          </w:p>
          <w:p w:rsidR="005D2A72" w:rsidRDefault="005D2A72" w:rsidP="00770CC2">
            <w:pPr>
              <w:numPr>
                <w:ilvl w:val="0"/>
                <w:numId w:val="76"/>
              </w:numPr>
              <w:ind w:left="0"/>
              <w:textAlignment w:val="baseline"/>
              <w:rPr>
                <w:color w:val="323232"/>
              </w:rPr>
            </w:pPr>
            <w:r>
              <w:rPr>
                <w:color w:val="323232"/>
              </w:rPr>
              <w:t>SYS_END</w:t>
            </w:r>
          </w:p>
          <w:p w:rsidR="005D2A72" w:rsidRDefault="005D2A72" w:rsidP="00770CC2">
            <w:pPr>
              <w:numPr>
                <w:ilvl w:val="0"/>
                <w:numId w:val="76"/>
              </w:numPr>
              <w:ind w:left="0"/>
              <w:textAlignment w:val="baseline"/>
              <w:rPr>
                <w:color w:val="323232"/>
              </w:rPr>
            </w:pPr>
            <w:r>
              <w:rPr>
                <w:color w:val="323232"/>
              </w:rPr>
              <w:t>TRANS_START</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5D2A72">
            <w:r>
              <w:t> </w:t>
            </w:r>
          </w:p>
        </w:tc>
      </w:tr>
      <w:tr w:rsidR="005D2A72" w:rsidTr="005D2A72">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hyperlink r:id="rId403" w:history="1">
              <w:r w:rsidR="005D2A72">
                <w:rPr>
                  <w:rStyle w:val="Hyperlink"/>
                  <w:color w:val="734098"/>
                  <w:bdr w:val="none" w:sz="0" w:space="0" w:color="auto" w:frame="1"/>
                </w:rPr>
                <w:t>SYSINDEXES catalog table</w:t>
              </w:r>
            </w:hyperlink>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rsidP="00770CC2">
            <w:pPr>
              <w:numPr>
                <w:ilvl w:val="0"/>
                <w:numId w:val="77"/>
              </w:numPr>
              <w:ind w:left="0"/>
              <w:textAlignment w:val="baseline"/>
              <w:rPr>
                <w:color w:val="323232"/>
              </w:rPr>
            </w:pPr>
            <w:hyperlink r:id="rId404" w:history="1">
              <w:r w:rsidR="005D2A72">
                <w:rPr>
                  <w:rStyle w:val="Hyperlink"/>
                  <w:color w:val="734098"/>
                  <w:bdr w:val="none" w:sz="0" w:space="0" w:color="auto" w:frame="1"/>
                </w:rPr>
                <w:t>(FL 502)</w:t>
              </w:r>
            </w:hyperlink>
            <w:r w:rsidR="005D2A72">
              <w:rPr>
                <w:rStyle w:val="ph"/>
                <w:color w:val="323232"/>
                <w:bdr w:val="none" w:sz="0" w:space="0" w:color="auto" w:frame="1"/>
              </w:rPr>
              <w:t> </w:t>
            </w:r>
            <w:r w:rsidR="005D2A72">
              <w:rPr>
                <w:color w:val="323232"/>
              </w:rPr>
              <w:t>KEYLABEL</w:t>
            </w:r>
          </w:p>
          <w:p w:rsidR="005D2A72" w:rsidRDefault="00CB6B63" w:rsidP="00770CC2">
            <w:pPr>
              <w:numPr>
                <w:ilvl w:val="0"/>
                <w:numId w:val="77"/>
              </w:numPr>
              <w:ind w:left="0"/>
              <w:textAlignment w:val="baseline"/>
              <w:rPr>
                <w:color w:val="323232"/>
              </w:rPr>
            </w:pPr>
            <w:hyperlink r:id="rId405" w:history="1">
              <w:r w:rsidR="005D2A72">
                <w:rPr>
                  <w:rStyle w:val="Hyperlink"/>
                  <w:color w:val="734098"/>
                  <w:bdr w:val="none" w:sz="0" w:space="0" w:color="auto" w:frame="1"/>
                </w:rPr>
                <w:t>(FL 100)</w:t>
              </w:r>
            </w:hyperlink>
            <w:r w:rsidR="005D2A72">
              <w:rPr>
                <w:rStyle w:val="ph"/>
                <w:color w:val="323232"/>
                <w:bdr w:val="none" w:sz="0" w:space="0" w:color="auto" w:frame="1"/>
              </w:rPr>
              <w:t> </w:t>
            </w:r>
            <w:r w:rsidR="005D2A72">
              <w:rPr>
                <w:color w:val="323232"/>
              </w:rPr>
              <w:t>The following columns:</w:t>
            </w:r>
            <w:r w:rsidR="005D2A72">
              <w:rPr>
                <w:rStyle w:val="ibm-icon-nolink"/>
                <w:color w:val="323232"/>
                <w:sz w:val="14"/>
                <w:szCs w:val="14"/>
                <w:bdr w:val="none" w:sz="0" w:space="0" w:color="auto" w:frame="1"/>
              </w:rPr>
              <w:t> </w:t>
            </w:r>
          </w:p>
          <w:p w:rsidR="005D2A72" w:rsidRDefault="005D2A72" w:rsidP="00770CC2">
            <w:pPr>
              <w:numPr>
                <w:ilvl w:val="1"/>
                <w:numId w:val="77"/>
              </w:numPr>
              <w:ind w:left="480"/>
              <w:textAlignment w:val="baseline"/>
              <w:rPr>
                <w:color w:val="323232"/>
              </w:rPr>
            </w:pPr>
            <w:r>
              <w:rPr>
                <w:color w:val="323232"/>
              </w:rPr>
              <w:t>DSSIZE</w:t>
            </w:r>
          </w:p>
          <w:p w:rsidR="005D2A72" w:rsidRDefault="005D2A72" w:rsidP="00770CC2">
            <w:pPr>
              <w:numPr>
                <w:ilvl w:val="1"/>
                <w:numId w:val="77"/>
              </w:numPr>
              <w:ind w:left="480"/>
              <w:textAlignment w:val="baseline"/>
              <w:rPr>
                <w:color w:val="323232"/>
              </w:rPr>
            </w:pPr>
            <w:r>
              <w:rPr>
                <w:color w:val="323232"/>
              </w:rPr>
              <w:t>PAGENUM</w:t>
            </w:r>
          </w:p>
          <w:p w:rsidR="005D2A72" w:rsidRDefault="005D2A72" w:rsidP="00770CC2">
            <w:pPr>
              <w:numPr>
                <w:ilvl w:val="1"/>
                <w:numId w:val="77"/>
              </w:numPr>
              <w:ind w:left="480"/>
              <w:textAlignment w:val="baseline"/>
              <w:rPr>
                <w:color w:val="323232"/>
              </w:rPr>
            </w:pPr>
            <w:r>
              <w:rPr>
                <w:color w:val="323232"/>
              </w:rPr>
              <w:t>PARKEYCOLNUM</w:t>
            </w:r>
            <w:r>
              <w:rPr>
                <w:color w:val="323232"/>
                <w:sz w:val="19"/>
                <w:szCs w:val="19"/>
                <w:bdr w:val="none" w:sz="0" w:space="0" w:color="auto" w:frame="1"/>
                <w:vertAlign w:val="superscript"/>
              </w:rPr>
              <w:t>1</w:t>
            </w:r>
          </w:p>
          <w:p w:rsidR="005D2A72" w:rsidRDefault="005D2A72" w:rsidP="00770CC2">
            <w:pPr>
              <w:numPr>
                <w:ilvl w:val="1"/>
                <w:numId w:val="77"/>
              </w:numPr>
              <w:ind w:left="480"/>
              <w:textAlignment w:val="baseline"/>
              <w:rPr>
                <w:color w:val="323232"/>
              </w:rPr>
            </w:pPr>
            <w:r>
              <w:rPr>
                <w:color w:val="323232"/>
              </w:rPr>
              <w:t>STATUS</w:t>
            </w:r>
            <w:r>
              <w:rPr>
                <w:color w:val="323232"/>
                <w:sz w:val="19"/>
                <w:szCs w:val="19"/>
                <w:bdr w:val="none" w:sz="0" w:space="0" w:color="auto" w:frame="1"/>
                <w:vertAlign w:val="superscript"/>
              </w:rPr>
              <w:t>1</w:t>
            </w:r>
          </w:p>
          <w:p w:rsidR="005D2A72" w:rsidRDefault="005D2A72" w:rsidP="00770CC2">
            <w:pPr>
              <w:numPr>
                <w:ilvl w:val="1"/>
                <w:numId w:val="77"/>
              </w:numPr>
              <w:ind w:left="480"/>
              <w:textAlignment w:val="baseline"/>
              <w:rPr>
                <w:color w:val="323232"/>
              </w:rPr>
            </w:pPr>
            <w:r>
              <w:rPr>
                <w:color w:val="323232"/>
              </w:rPr>
              <w:t>INDEXSTATUS</w:t>
            </w:r>
            <w:r>
              <w:rPr>
                <w:color w:val="323232"/>
                <w:sz w:val="19"/>
                <w:szCs w:val="19"/>
                <w:bdr w:val="none" w:sz="0" w:space="0" w:color="auto" w:frame="1"/>
                <w:vertAlign w:val="superscript"/>
              </w:rPr>
              <w:t>1</w:t>
            </w:r>
          </w:p>
          <w:p w:rsidR="005D2A72" w:rsidRDefault="005D2A72" w:rsidP="00770CC2">
            <w:pPr>
              <w:numPr>
                <w:ilvl w:val="1"/>
                <w:numId w:val="77"/>
              </w:numPr>
              <w:ind w:left="480"/>
              <w:textAlignment w:val="baseline"/>
              <w:rPr>
                <w:color w:val="323232"/>
              </w:rPr>
            </w:pPr>
            <w:r>
              <w:rPr>
                <w:color w:val="323232"/>
              </w:rPr>
              <w:t>PARTITIONS</w:t>
            </w:r>
            <w:r>
              <w:rPr>
                <w:color w:val="323232"/>
                <w:sz w:val="19"/>
                <w:szCs w:val="19"/>
                <w:bdr w:val="none" w:sz="0" w:space="0" w:color="auto" w:frame="1"/>
                <w:vertAlign w:val="superscript"/>
              </w:rPr>
              <w:t>1</w:t>
            </w:r>
          </w:p>
          <w:p w:rsidR="005D2A72" w:rsidRDefault="005D2A72" w:rsidP="00770CC2">
            <w:pPr>
              <w:numPr>
                <w:ilvl w:val="1"/>
                <w:numId w:val="77"/>
              </w:numPr>
              <w:ind w:left="480"/>
              <w:textAlignment w:val="baseline"/>
              <w:rPr>
                <w:color w:val="323232"/>
              </w:rPr>
            </w:pPr>
            <w:r>
              <w:rPr>
                <w:color w:val="323232"/>
              </w:rPr>
              <w:t>PQTY</w:t>
            </w:r>
          </w:p>
          <w:p w:rsidR="005D2A72" w:rsidRDefault="005D2A72" w:rsidP="00770CC2">
            <w:pPr>
              <w:numPr>
                <w:ilvl w:val="1"/>
                <w:numId w:val="77"/>
              </w:numPr>
              <w:ind w:left="480"/>
              <w:textAlignment w:val="baseline"/>
              <w:rPr>
                <w:color w:val="323232"/>
              </w:rPr>
            </w:pPr>
            <w:r>
              <w:rPr>
                <w:color w:val="323232"/>
              </w:rPr>
              <w:t>STORTYPE</w:t>
            </w:r>
          </w:p>
          <w:p w:rsidR="005D2A72" w:rsidRDefault="005D2A72" w:rsidP="00770CC2">
            <w:pPr>
              <w:numPr>
                <w:ilvl w:val="1"/>
                <w:numId w:val="77"/>
              </w:numPr>
              <w:ind w:left="480"/>
              <w:textAlignment w:val="baseline"/>
              <w:rPr>
                <w:color w:val="323232"/>
              </w:rPr>
            </w:pPr>
            <w:r>
              <w:rPr>
                <w:color w:val="323232"/>
              </w:rPr>
              <w:t>STORNAME</w:t>
            </w:r>
          </w:p>
          <w:p w:rsidR="005D2A72" w:rsidRDefault="005D2A72" w:rsidP="00770CC2">
            <w:pPr>
              <w:numPr>
                <w:ilvl w:val="1"/>
                <w:numId w:val="77"/>
              </w:numPr>
              <w:ind w:left="480"/>
              <w:textAlignment w:val="baseline"/>
              <w:rPr>
                <w:color w:val="323232"/>
              </w:rPr>
            </w:pPr>
            <w:r>
              <w:rPr>
                <w:color w:val="323232"/>
              </w:rPr>
              <w:t>VCATNAME</w:t>
            </w:r>
          </w:p>
          <w:p w:rsidR="005D2A72" w:rsidRDefault="005D2A72" w:rsidP="00770CC2">
            <w:pPr>
              <w:numPr>
                <w:ilvl w:val="1"/>
                <w:numId w:val="77"/>
              </w:numPr>
              <w:ind w:left="480"/>
              <w:textAlignment w:val="baseline"/>
              <w:rPr>
                <w:color w:val="323232"/>
              </w:rPr>
            </w:pPr>
            <w:r>
              <w:rPr>
                <w:color w:val="323232"/>
              </w:rPr>
              <w:t>FREEPAGE</w:t>
            </w:r>
          </w:p>
          <w:p w:rsidR="005D2A72" w:rsidRDefault="005D2A72" w:rsidP="00770CC2">
            <w:pPr>
              <w:numPr>
                <w:ilvl w:val="1"/>
                <w:numId w:val="77"/>
              </w:numPr>
              <w:ind w:left="480"/>
              <w:textAlignment w:val="baseline"/>
              <w:rPr>
                <w:color w:val="323232"/>
              </w:rPr>
            </w:pPr>
            <w:r>
              <w:rPr>
                <w:color w:val="323232"/>
              </w:rPr>
              <w:t>PCTFREE</w:t>
            </w:r>
          </w:p>
          <w:p w:rsidR="005D2A72" w:rsidRDefault="005D2A72" w:rsidP="00770CC2">
            <w:pPr>
              <w:numPr>
                <w:ilvl w:val="1"/>
                <w:numId w:val="77"/>
              </w:numPr>
              <w:ind w:left="480"/>
              <w:textAlignment w:val="baseline"/>
              <w:rPr>
                <w:color w:val="323232"/>
              </w:rPr>
            </w:pPr>
            <w:r>
              <w:rPr>
                <w:color w:val="323232"/>
              </w:rPr>
              <w:t>GBPCACHE</w:t>
            </w:r>
          </w:p>
          <w:p w:rsidR="005D2A72" w:rsidRDefault="005D2A72" w:rsidP="00770CC2">
            <w:pPr>
              <w:numPr>
                <w:ilvl w:val="1"/>
                <w:numId w:val="77"/>
              </w:numPr>
              <w:ind w:left="480"/>
              <w:textAlignment w:val="baseline"/>
              <w:rPr>
                <w:color w:val="323232"/>
              </w:rPr>
            </w:pPr>
            <w:r>
              <w:rPr>
                <w:color w:val="323232"/>
              </w:rPr>
              <w:t>SECQTYI</w:t>
            </w:r>
          </w:p>
          <w:p w:rsidR="005D2A72" w:rsidRDefault="005D2A72" w:rsidP="00770CC2">
            <w:pPr>
              <w:numPr>
                <w:ilvl w:val="1"/>
                <w:numId w:val="77"/>
              </w:numPr>
              <w:ind w:left="480"/>
              <w:textAlignment w:val="baseline"/>
              <w:rPr>
                <w:color w:val="323232"/>
              </w:rPr>
            </w:pPr>
            <w:r>
              <w:rPr>
                <w:color w:val="323232"/>
              </w:rPr>
              <w:t>ENFORCED_CONS</w:t>
            </w:r>
          </w:p>
          <w:p w:rsidR="005D2A72" w:rsidRDefault="005D2A72" w:rsidP="00770CC2">
            <w:pPr>
              <w:numPr>
                <w:ilvl w:val="1"/>
                <w:numId w:val="77"/>
              </w:numPr>
              <w:ind w:left="480"/>
              <w:textAlignment w:val="baseline"/>
              <w:rPr>
                <w:color w:val="323232"/>
              </w:rPr>
            </w:pPr>
            <w:r>
              <w:rPr>
                <w:color w:val="323232"/>
              </w:rPr>
              <w:t>IMPLICIT</w:t>
            </w:r>
          </w:p>
          <w:p w:rsidR="005D2A72" w:rsidRDefault="005D2A72" w:rsidP="00770CC2">
            <w:pPr>
              <w:numPr>
                <w:ilvl w:val="1"/>
                <w:numId w:val="77"/>
              </w:numPr>
              <w:ind w:left="480"/>
              <w:textAlignment w:val="baseline"/>
              <w:rPr>
                <w:color w:val="323232"/>
              </w:rPr>
            </w:pPr>
            <w:r>
              <w:rPr>
                <w:color w:val="323232"/>
              </w:rPr>
              <w:t>REGENERATETS</w:t>
            </w:r>
          </w:p>
          <w:p w:rsidR="005D2A72" w:rsidRDefault="005D2A72">
            <w:pPr>
              <w:textAlignment w:val="baseline"/>
              <w:rPr>
                <w:color w:val="323232"/>
              </w:rPr>
            </w:pPr>
            <w:r>
              <w:rPr>
                <w:rStyle w:val="ibm-icon-nolink"/>
                <w:color w:val="323232"/>
                <w:sz w:val="14"/>
                <w:szCs w:val="14"/>
                <w:bdr w:val="none" w:sz="0" w:space="0" w:color="auto" w:frame="1"/>
              </w:rPr>
              <w:t> </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5D2A72">
            <w:r>
              <w:t> </w:t>
            </w:r>
          </w:p>
        </w:tc>
      </w:tr>
      <w:tr w:rsidR="005D2A72" w:rsidTr="005D2A72">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hyperlink r:id="rId406" w:history="1">
              <w:r w:rsidR="005D2A72">
                <w:rPr>
                  <w:rStyle w:val="Hyperlink"/>
                  <w:color w:val="734098"/>
                  <w:bdr w:val="none" w:sz="0" w:space="0" w:color="auto" w:frame="1"/>
                </w:rPr>
                <w:t>SYSINDEXPART catalog table</w:t>
              </w:r>
            </w:hyperlink>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rsidP="00770CC2">
            <w:pPr>
              <w:numPr>
                <w:ilvl w:val="0"/>
                <w:numId w:val="78"/>
              </w:numPr>
              <w:ind w:left="0"/>
              <w:textAlignment w:val="baseline"/>
              <w:rPr>
                <w:color w:val="323232"/>
              </w:rPr>
            </w:pPr>
            <w:hyperlink r:id="rId407" w:history="1">
              <w:r w:rsidR="005D2A72">
                <w:rPr>
                  <w:rStyle w:val="Hyperlink"/>
                  <w:color w:val="734098"/>
                  <w:bdr w:val="none" w:sz="0" w:space="0" w:color="auto" w:frame="1"/>
                </w:rPr>
                <w:t>(FL 100)</w:t>
              </w:r>
            </w:hyperlink>
            <w:r w:rsidR="005D2A72">
              <w:rPr>
                <w:rStyle w:val="ph"/>
                <w:color w:val="323232"/>
                <w:bdr w:val="none" w:sz="0" w:space="0" w:color="auto" w:frame="1"/>
              </w:rPr>
              <w:t> </w:t>
            </w:r>
            <w:r w:rsidR="005D2A72">
              <w:rPr>
                <w:color w:val="323232"/>
              </w:rPr>
              <w:t>The following columns:</w:t>
            </w:r>
            <w:r w:rsidR="005D2A72">
              <w:rPr>
                <w:rStyle w:val="ibm-icon-nolink"/>
                <w:color w:val="323232"/>
                <w:sz w:val="14"/>
                <w:szCs w:val="14"/>
                <w:bdr w:val="none" w:sz="0" w:space="0" w:color="auto" w:frame="1"/>
              </w:rPr>
              <w:t> </w:t>
            </w:r>
          </w:p>
          <w:p w:rsidR="005D2A72" w:rsidRDefault="005D2A72" w:rsidP="00770CC2">
            <w:pPr>
              <w:numPr>
                <w:ilvl w:val="1"/>
                <w:numId w:val="78"/>
              </w:numPr>
              <w:ind w:left="480"/>
              <w:textAlignment w:val="baseline"/>
              <w:rPr>
                <w:color w:val="323232"/>
              </w:rPr>
            </w:pPr>
            <w:r>
              <w:rPr>
                <w:color w:val="323232"/>
              </w:rPr>
              <w:t>DSSIZE</w:t>
            </w:r>
          </w:p>
          <w:p w:rsidR="005D2A72" w:rsidRDefault="005D2A72" w:rsidP="00770CC2">
            <w:pPr>
              <w:numPr>
                <w:ilvl w:val="1"/>
                <w:numId w:val="78"/>
              </w:numPr>
              <w:ind w:left="480"/>
              <w:textAlignment w:val="baseline"/>
              <w:rPr>
                <w:color w:val="323232"/>
              </w:rPr>
            </w:pPr>
            <w:r>
              <w:rPr>
                <w:color w:val="323232"/>
              </w:rPr>
              <w:t>PAGENUM</w:t>
            </w:r>
          </w:p>
          <w:p w:rsidR="005D2A72" w:rsidRDefault="005D2A72" w:rsidP="00770CC2">
            <w:pPr>
              <w:numPr>
                <w:ilvl w:val="1"/>
                <w:numId w:val="78"/>
              </w:numPr>
              <w:ind w:left="480"/>
              <w:textAlignment w:val="baseline"/>
              <w:rPr>
                <w:color w:val="323232"/>
              </w:rPr>
            </w:pPr>
            <w:r>
              <w:rPr>
                <w:color w:val="323232"/>
              </w:rPr>
              <w:lastRenderedPageBreak/>
              <w:t>LIMITKEY_EXTERNAL</w:t>
            </w:r>
            <w:r>
              <w:rPr>
                <w:color w:val="323232"/>
                <w:sz w:val="19"/>
                <w:szCs w:val="19"/>
                <w:bdr w:val="none" w:sz="0" w:space="0" w:color="auto" w:frame="1"/>
                <w:vertAlign w:val="superscript"/>
              </w:rPr>
              <w:t>1</w:t>
            </w:r>
          </w:p>
          <w:p w:rsidR="005D2A72" w:rsidRDefault="005D2A72">
            <w:pPr>
              <w:textAlignment w:val="baseline"/>
              <w:rPr>
                <w:color w:val="323232"/>
              </w:rPr>
            </w:pPr>
            <w:r>
              <w:rPr>
                <w:rStyle w:val="ibm-icon-nolink"/>
                <w:color w:val="323232"/>
                <w:sz w:val="14"/>
                <w:szCs w:val="14"/>
                <w:bdr w:val="none" w:sz="0" w:space="0" w:color="auto" w:frame="1"/>
              </w:rPr>
              <w:t> </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rsidP="00770CC2">
            <w:pPr>
              <w:numPr>
                <w:ilvl w:val="0"/>
                <w:numId w:val="79"/>
              </w:numPr>
              <w:ind w:left="0"/>
              <w:textAlignment w:val="baseline"/>
              <w:rPr>
                <w:color w:val="323232"/>
              </w:rPr>
            </w:pPr>
            <w:hyperlink r:id="rId408" w:history="1">
              <w:r w:rsidR="005D2A72">
                <w:rPr>
                  <w:rStyle w:val="Hyperlink"/>
                  <w:color w:val="734098"/>
                  <w:bdr w:val="none" w:sz="0" w:space="0" w:color="auto" w:frame="1"/>
                </w:rPr>
                <w:t>(FL 100)</w:t>
              </w:r>
            </w:hyperlink>
            <w:r w:rsidR="005D2A72">
              <w:rPr>
                <w:rStyle w:val="ph"/>
                <w:color w:val="323232"/>
                <w:bdr w:val="none" w:sz="0" w:space="0" w:color="auto" w:frame="1"/>
              </w:rPr>
              <w:t> </w:t>
            </w:r>
            <w:r w:rsidR="005D2A72">
              <w:rPr>
                <w:color w:val="323232"/>
              </w:rPr>
              <w:t>SPACE</w:t>
            </w:r>
          </w:p>
        </w:tc>
      </w:tr>
      <w:tr w:rsidR="005D2A72" w:rsidTr="005D2A72">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hyperlink r:id="rId409" w:history="1">
              <w:r w:rsidR="005D2A72">
                <w:rPr>
                  <w:rStyle w:val="Hyperlink"/>
                  <w:color w:val="734098"/>
                  <w:bdr w:val="none" w:sz="0" w:space="0" w:color="auto" w:frame="1"/>
                </w:rPr>
                <w:t>SYSKEYCOLUSE catalog table</w:t>
              </w:r>
            </w:hyperlink>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5D2A72">
            <w:r>
              <w:t> </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rsidP="00770CC2">
            <w:pPr>
              <w:numPr>
                <w:ilvl w:val="0"/>
                <w:numId w:val="80"/>
              </w:numPr>
              <w:ind w:left="0"/>
              <w:textAlignment w:val="baseline"/>
              <w:rPr>
                <w:color w:val="323232"/>
              </w:rPr>
            </w:pPr>
            <w:hyperlink r:id="rId410" w:history="1">
              <w:r w:rsidR="005D2A72">
                <w:rPr>
                  <w:rStyle w:val="Hyperlink"/>
                  <w:color w:val="734098"/>
                  <w:bdr w:val="none" w:sz="0" w:space="0" w:color="auto" w:frame="1"/>
                </w:rPr>
                <w:t>(FL 100)</w:t>
              </w:r>
            </w:hyperlink>
            <w:r w:rsidR="005D2A72">
              <w:rPr>
                <w:rStyle w:val="ph"/>
                <w:color w:val="323232"/>
                <w:bdr w:val="none" w:sz="0" w:space="0" w:color="auto" w:frame="1"/>
              </w:rPr>
              <w:t> </w:t>
            </w:r>
            <w:r w:rsidR="005D2A72">
              <w:rPr>
                <w:color w:val="323232"/>
              </w:rPr>
              <w:t>PERIOD</w:t>
            </w:r>
          </w:p>
        </w:tc>
      </w:tr>
      <w:tr w:rsidR="005D2A72" w:rsidTr="005D2A72">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hyperlink r:id="rId411" w:history="1">
              <w:r w:rsidR="005D2A72">
                <w:rPr>
                  <w:rStyle w:val="Hyperlink"/>
                  <w:color w:val="734098"/>
                  <w:bdr w:val="none" w:sz="0" w:space="0" w:color="auto" w:frame="1"/>
                </w:rPr>
                <w:t>SYSKEYS catalog table</w:t>
              </w:r>
            </w:hyperlink>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rsidP="00770CC2">
            <w:pPr>
              <w:numPr>
                <w:ilvl w:val="0"/>
                <w:numId w:val="81"/>
              </w:numPr>
              <w:ind w:left="0"/>
              <w:textAlignment w:val="baseline"/>
              <w:rPr>
                <w:color w:val="323232"/>
              </w:rPr>
            </w:pPr>
            <w:hyperlink r:id="rId412" w:history="1">
              <w:r w:rsidR="005D2A72">
                <w:rPr>
                  <w:rStyle w:val="Hyperlink"/>
                  <w:color w:val="734098"/>
                  <w:bdr w:val="none" w:sz="0" w:space="0" w:color="auto" w:frame="1"/>
                </w:rPr>
                <w:t>(FL 100)</w:t>
              </w:r>
            </w:hyperlink>
            <w:r w:rsidR="005D2A72">
              <w:rPr>
                <w:rStyle w:val="ph"/>
                <w:color w:val="323232"/>
                <w:bdr w:val="none" w:sz="0" w:space="0" w:color="auto" w:frame="1"/>
              </w:rPr>
              <w:t> </w:t>
            </w:r>
            <w:r w:rsidR="005D2A72">
              <w:rPr>
                <w:color w:val="323232"/>
              </w:rPr>
              <w:t>CREATEDTS</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rsidP="00770CC2">
            <w:pPr>
              <w:numPr>
                <w:ilvl w:val="0"/>
                <w:numId w:val="82"/>
              </w:numPr>
              <w:ind w:left="0"/>
              <w:textAlignment w:val="baseline"/>
              <w:rPr>
                <w:color w:val="323232"/>
              </w:rPr>
            </w:pPr>
            <w:hyperlink r:id="rId413" w:history="1">
              <w:r w:rsidR="005D2A72">
                <w:rPr>
                  <w:rStyle w:val="Hyperlink"/>
                  <w:color w:val="734098"/>
                  <w:bdr w:val="none" w:sz="0" w:space="0" w:color="auto" w:frame="1"/>
                </w:rPr>
                <w:t>(FL 100)</w:t>
              </w:r>
            </w:hyperlink>
            <w:r w:rsidR="005D2A72">
              <w:rPr>
                <w:rStyle w:val="ph"/>
                <w:color w:val="323232"/>
                <w:bdr w:val="none" w:sz="0" w:space="0" w:color="auto" w:frame="1"/>
              </w:rPr>
              <w:t> </w:t>
            </w:r>
            <w:r w:rsidR="005D2A72">
              <w:rPr>
                <w:color w:val="323232"/>
              </w:rPr>
              <w:t>PERIOD</w:t>
            </w:r>
          </w:p>
        </w:tc>
      </w:tr>
      <w:tr w:rsidR="005D2A72" w:rsidTr="005D2A72">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hyperlink r:id="rId414" w:history="1">
              <w:r w:rsidR="005D2A72">
                <w:rPr>
                  <w:rStyle w:val="Hyperlink"/>
                  <w:color w:val="734098"/>
                  <w:bdr w:val="none" w:sz="0" w:space="0" w:color="auto" w:frame="1"/>
                </w:rPr>
                <w:t>SYSKEYTGTDIST catalog table</w:t>
              </w:r>
            </w:hyperlink>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5D2A72">
            <w:r>
              <w:t> </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rsidP="00770CC2">
            <w:pPr>
              <w:numPr>
                <w:ilvl w:val="0"/>
                <w:numId w:val="83"/>
              </w:numPr>
              <w:ind w:left="0"/>
              <w:textAlignment w:val="baseline"/>
              <w:rPr>
                <w:color w:val="323232"/>
              </w:rPr>
            </w:pPr>
            <w:hyperlink r:id="rId415" w:history="1">
              <w:r w:rsidR="005D2A72">
                <w:rPr>
                  <w:rStyle w:val="Hyperlink"/>
                  <w:color w:val="734098"/>
                  <w:bdr w:val="none" w:sz="0" w:space="0" w:color="auto" w:frame="1"/>
                </w:rPr>
                <w:t>(FL 100)</w:t>
              </w:r>
            </w:hyperlink>
            <w:r w:rsidR="005D2A72">
              <w:rPr>
                <w:rStyle w:val="ph"/>
                <w:color w:val="323232"/>
                <w:bdr w:val="none" w:sz="0" w:space="0" w:color="auto" w:frame="1"/>
              </w:rPr>
              <w:t> </w:t>
            </w:r>
            <w:r w:rsidR="005D2A72">
              <w:rPr>
                <w:color w:val="323232"/>
              </w:rPr>
              <w:t>NUMKEYS</w:t>
            </w:r>
          </w:p>
        </w:tc>
      </w:tr>
      <w:tr w:rsidR="005D2A72" w:rsidTr="005D2A72">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hyperlink r:id="rId416" w:history="1">
              <w:r w:rsidR="005D2A72">
                <w:rPr>
                  <w:rStyle w:val="Hyperlink"/>
                  <w:color w:val="734098"/>
                  <w:bdr w:val="none" w:sz="0" w:space="0" w:color="auto" w:frame="1"/>
                </w:rPr>
                <w:t>SYSPENDINGDDL catalog table</w:t>
              </w:r>
            </w:hyperlink>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pPr>
              <w:pStyle w:val="NormalWeb"/>
              <w:spacing w:before="0" w:beforeAutospacing="0" w:after="0" w:afterAutospacing="0"/>
              <w:textAlignment w:val="baseline"/>
            </w:pPr>
            <w:hyperlink r:id="rId417" w:history="1">
              <w:r w:rsidR="005D2A72">
                <w:rPr>
                  <w:rStyle w:val="Hyperlink"/>
                  <w:color w:val="734098"/>
                  <w:bdr w:val="none" w:sz="0" w:space="0" w:color="auto" w:frame="1"/>
                </w:rPr>
                <w:t>(FL 100)</w:t>
              </w:r>
            </w:hyperlink>
            <w:r w:rsidR="005D2A72">
              <w:rPr>
                <w:rStyle w:val="ph"/>
                <w:bdr w:val="none" w:sz="0" w:space="0" w:color="auto" w:frame="1"/>
              </w:rPr>
              <w:t> </w:t>
            </w:r>
            <w:r w:rsidR="005D2A72">
              <w:t>The following columns:</w:t>
            </w:r>
          </w:p>
          <w:p w:rsidR="005D2A72" w:rsidRDefault="005D2A72" w:rsidP="00770CC2">
            <w:pPr>
              <w:numPr>
                <w:ilvl w:val="0"/>
                <w:numId w:val="84"/>
              </w:numPr>
              <w:ind w:left="0"/>
              <w:textAlignment w:val="baseline"/>
              <w:rPr>
                <w:color w:val="323232"/>
              </w:rPr>
            </w:pPr>
            <w:r>
              <w:rPr>
                <w:color w:val="323232"/>
              </w:rPr>
              <w:t>REORG_SCOPE_LOWPART</w:t>
            </w:r>
          </w:p>
          <w:p w:rsidR="005D2A72" w:rsidRDefault="005D2A72" w:rsidP="00770CC2">
            <w:pPr>
              <w:numPr>
                <w:ilvl w:val="0"/>
                <w:numId w:val="84"/>
              </w:numPr>
              <w:ind w:left="0"/>
              <w:textAlignment w:val="baseline"/>
              <w:rPr>
                <w:color w:val="323232"/>
              </w:rPr>
            </w:pPr>
            <w:r>
              <w:rPr>
                <w:color w:val="323232"/>
              </w:rPr>
              <w:t>REORG_SCOPE_HIGHPART</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rsidP="00770CC2">
            <w:pPr>
              <w:numPr>
                <w:ilvl w:val="0"/>
                <w:numId w:val="85"/>
              </w:numPr>
              <w:ind w:left="0"/>
              <w:textAlignment w:val="baseline"/>
              <w:rPr>
                <w:color w:val="323232"/>
              </w:rPr>
            </w:pPr>
            <w:hyperlink r:id="rId418" w:history="1">
              <w:r w:rsidR="005D2A72">
                <w:rPr>
                  <w:rStyle w:val="Hyperlink"/>
                  <w:color w:val="734098"/>
                  <w:bdr w:val="none" w:sz="0" w:space="0" w:color="auto" w:frame="1"/>
                </w:rPr>
                <w:t>(FL 100)</w:t>
              </w:r>
            </w:hyperlink>
            <w:r w:rsidR="005D2A72">
              <w:rPr>
                <w:rStyle w:val="ph"/>
                <w:color w:val="323232"/>
                <w:bdr w:val="none" w:sz="0" w:space="0" w:color="auto" w:frame="1"/>
              </w:rPr>
              <w:t> </w:t>
            </w:r>
            <w:r w:rsidR="005D2A72">
              <w:rPr>
                <w:color w:val="323232"/>
              </w:rPr>
              <w:t>PARTITION</w:t>
            </w:r>
          </w:p>
        </w:tc>
      </w:tr>
      <w:tr w:rsidR="005D2A72" w:rsidTr="005D2A72">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hyperlink r:id="rId419" w:history="1">
              <w:r w:rsidR="005D2A72">
                <w:rPr>
                  <w:rStyle w:val="Hyperlink"/>
                  <w:color w:val="734098"/>
                  <w:bdr w:val="none" w:sz="0" w:space="0" w:color="auto" w:frame="1"/>
                </w:rPr>
                <w:t>SYSPACKAGE catalog table</w:t>
              </w:r>
            </w:hyperlink>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5D2A72" w:rsidP="005D2A72">
            <w:pPr>
              <w:textAlignment w:val="baseline"/>
            </w:pPr>
            <w:r>
              <w:rPr>
                <w:rStyle w:val="ibm-icon-nolink"/>
                <w:sz w:val="14"/>
                <w:szCs w:val="14"/>
                <w:bdr w:val="none" w:sz="0" w:space="0" w:color="auto" w:frame="1"/>
              </w:rPr>
              <w:t> </w:t>
            </w:r>
            <w:hyperlink r:id="rId420" w:history="1">
              <w:r>
                <w:rPr>
                  <w:rStyle w:val="Hyperlink"/>
                  <w:color w:val="734098"/>
                  <w:bdr w:val="none" w:sz="0" w:space="0" w:color="auto" w:frame="1"/>
                </w:rPr>
                <w:t>(FL 505)</w:t>
              </w:r>
            </w:hyperlink>
            <w:r>
              <w:t>The following column, which was previously defined, is now used:</w:t>
            </w:r>
          </w:p>
          <w:p w:rsidR="005D2A72" w:rsidRDefault="005D2A72" w:rsidP="00770CC2">
            <w:pPr>
              <w:numPr>
                <w:ilvl w:val="0"/>
                <w:numId w:val="86"/>
              </w:numPr>
              <w:ind w:left="0"/>
              <w:textAlignment w:val="baseline"/>
              <w:rPr>
                <w:color w:val="323232"/>
              </w:rPr>
            </w:pPr>
            <w:r>
              <w:rPr>
                <w:color w:val="323232"/>
              </w:rPr>
              <w:t>COPYID</w:t>
            </w:r>
          </w:p>
          <w:p w:rsidR="005D2A72" w:rsidRDefault="005D2A72" w:rsidP="005D2A72">
            <w:pPr>
              <w:textAlignment w:val="baseline"/>
            </w:pPr>
            <w:r>
              <w:rPr>
                <w:rStyle w:val="ibm-icon-nolink"/>
                <w:sz w:val="14"/>
                <w:szCs w:val="14"/>
                <w:bdr w:val="none" w:sz="0" w:space="0" w:color="auto" w:frame="1"/>
              </w:rPr>
              <w:t> </w:t>
            </w:r>
          </w:p>
          <w:p w:rsidR="005D2A72" w:rsidRDefault="00CB6B63">
            <w:pPr>
              <w:pStyle w:val="NormalWeb"/>
              <w:spacing w:before="0" w:beforeAutospacing="0" w:after="0" w:afterAutospacing="0"/>
              <w:textAlignment w:val="baseline"/>
            </w:pPr>
            <w:hyperlink r:id="rId421" w:history="1">
              <w:r w:rsidR="005D2A72">
                <w:rPr>
                  <w:rStyle w:val="Hyperlink"/>
                  <w:color w:val="734098"/>
                  <w:bdr w:val="none" w:sz="0" w:space="0" w:color="auto" w:frame="1"/>
                </w:rPr>
                <w:t>(FL 100)</w:t>
              </w:r>
            </w:hyperlink>
            <w:r w:rsidR="005D2A72">
              <w:rPr>
                <w:rStyle w:val="ph"/>
                <w:bdr w:val="none" w:sz="0" w:space="0" w:color="auto" w:frame="1"/>
              </w:rPr>
              <w:t> </w:t>
            </w:r>
            <w:r w:rsidR="005D2A72">
              <w:t>The following columns:</w:t>
            </w:r>
          </w:p>
          <w:p w:rsidR="005D2A72" w:rsidRDefault="005D2A72" w:rsidP="00770CC2">
            <w:pPr>
              <w:numPr>
                <w:ilvl w:val="0"/>
                <w:numId w:val="87"/>
              </w:numPr>
              <w:ind w:left="0"/>
              <w:textAlignment w:val="baseline"/>
              <w:rPr>
                <w:color w:val="323232"/>
              </w:rPr>
            </w:pPr>
            <w:r>
              <w:rPr>
                <w:color w:val="323232"/>
              </w:rPr>
              <w:t>ORIGIN</w:t>
            </w:r>
          </w:p>
          <w:p w:rsidR="005D2A72" w:rsidRDefault="005D2A72" w:rsidP="00770CC2">
            <w:pPr>
              <w:numPr>
                <w:ilvl w:val="0"/>
                <w:numId w:val="87"/>
              </w:numPr>
              <w:ind w:left="0"/>
              <w:textAlignment w:val="baseline"/>
              <w:rPr>
                <w:color w:val="323232"/>
              </w:rPr>
            </w:pPr>
            <w:r>
              <w:rPr>
                <w:color w:val="323232"/>
              </w:rPr>
              <w:t>APREUSE_NO_FL</w:t>
            </w:r>
          </w:p>
          <w:p w:rsidR="005D2A72" w:rsidRDefault="005D2A72" w:rsidP="00770CC2">
            <w:pPr>
              <w:numPr>
                <w:ilvl w:val="0"/>
                <w:numId w:val="87"/>
              </w:numPr>
              <w:ind w:left="0"/>
              <w:textAlignment w:val="baseline"/>
              <w:rPr>
                <w:color w:val="323232"/>
              </w:rPr>
            </w:pPr>
            <w:r>
              <w:rPr>
                <w:color w:val="323232"/>
              </w:rPr>
              <w:t>APREUSE_NO_TS</w:t>
            </w:r>
          </w:p>
          <w:p w:rsidR="005D2A72" w:rsidRDefault="005D2A72" w:rsidP="00770CC2">
            <w:pPr>
              <w:numPr>
                <w:ilvl w:val="0"/>
                <w:numId w:val="87"/>
              </w:numPr>
              <w:ind w:left="0"/>
              <w:textAlignment w:val="baseline"/>
              <w:rPr>
                <w:color w:val="323232"/>
              </w:rPr>
            </w:pPr>
            <w:r>
              <w:rPr>
                <w:color w:val="323232"/>
              </w:rPr>
              <w:t>CONC_STMT</w:t>
            </w:r>
          </w:p>
          <w:p w:rsidR="005D2A72" w:rsidRDefault="005D2A72" w:rsidP="00770CC2">
            <w:pPr>
              <w:numPr>
                <w:ilvl w:val="0"/>
                <w:numId w:val="87"/>
              </w:numPr>
              <w:ind w:left="0"/>
              <w:textAlignment w:val="baseline"/>
              <w:rPr>
                <w:color w:val="323232"/>
              </w:rPr>
            </w:pPr>
            <w:r>
              <w:rPr>
                <w:color w:val="323232"/>
              </w:rPr>
              <w:t>FUNCTION_LVL</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pPr>
              <w:pStyle w:val="NormalWeb"/>
              <w:spacing w:before="0" w:beforeAutospacing="0" w:after="0" w:afterAutospacing="0"/>
              <w:textAlignment w:val="baseline"/>
              <w:rPr>
                <w:color w:val="auto"/>
              </w:rPr>
            </w:pPr>
            <w:hyperlink r:id="rId422" w:history="1">
              <w:r w:rsidR="005D2A72">
                <w:rPr>
                  <w:rStyle w:val="Hyperlink"/>
                  <w:color w:val="734098"/>
                  <w:bdr w:val="none" w:sz="0" w:space="0" w:color="auto" w:frame="1"/>
                </w:rPr>
                <w:t>(FL 100)</w:t>
              </w:r>
            </w:hyperlink>
            <w:r w:rsidR="005D2A72">
              <w:rPr>
                <w:rStyle w:val="ph"/>
                <w:bdr w:val="none" w:sz="0" w:space="0" w:color="auto" w:frame="1"/>
              </w:rPr>
              <w:t> </w:t>
            </w:r>
            <w:r w:rsidR="005D2A72">
              <w:t>The following columns:</w:t>
            </w:r>
          </w:p>
          <w:p w:rsidR="005D2A72" w:rsidRDefault="005D2A72" w:rsidP="00770CC2">
            <w:pPr>
              <w:numPr>
                <w:ilvl w:val="0"/>
                <w:numId w:val="88"/>
              </w:numPr>
              <w:ind w:left="0"/>
              <w:textAlignment w:val="baseline"/>
              <w:rPr>
                <w:color w:val="323232"/>
              </w:rPr>
            </w:pPr>
            <w:r>
              <w:rPr>
                <w:color w:val="323232"/>
              </w:rPr>
              <w:t>TYPE</w:t>
            </w:r>
          </w:p>
          <w:p w:rsidR="005D2A72" w:rsidRDefault="005D2A72" w:rsidP="00770CC2">
            <w:pPr>
              <w:numPr>
                <w:ilvl w:val="0"/>
                <w:numId w:val="88"/>
              </w:numPr>
              <w:ind w:left="0"/>
              <w:textAlignment w:val="baseline"/>
              <w:rPr>
                <w:color w:val="323232"/>
              </w:rPr>
            </w:pPr>
            <w:r>
              <w:rPr>
                <w:color w:val="323232"/>
              </w:rPr>
              <w:t>HOSTLANG</w:t>
            </w:r>
          </w:p>
          <w:p w:rsidR="005D2A72" w:rsidRDefault="005D2A72" w:rsidP="00770CC2">
            <w:pPr>
              <w:numPr>
                <w:ilvl w:val="0"/>
                <w:numId w:val="88"/>
              </w:numPr>
              <w:ind w:left="0"/>
              <w:textAlignment w:val="baseline"/>
              <w:rPr>
                <w:color w:val="323232"/>
              </w:rPr>
            </w:pPr>
            <w:r>
              <w:rPr>
                <w:color w:val="323232"/>
              </w:rPr>
              <w:t>VERSION</w:t>
            </w:r>
          </w:p>
          <w:p w:rsidR="005D2A72" w:rsidRDefault="005D2A72" w:rsidP="00770CC2">
            <w:pPr>
              <w:numPr>
                <w:ilvl w:val="0"/>
                <w:numId w:val="88"/>
              </w:numPr>
              <w:ind w:left="0"/>
              <w:textAlignment w:val="baseline"/>
              <w:rPr>
                <w:color w:val="323232"/>
              </w:rPr>
            </w:pPr>
            <w:r>
              <w:rPr>
                <w:color w:val="323232"/>
              </w:rPr>
              <w:t>DEFERPREPARE</w:t>
            </w:r>
          </w:p>
          <w:p w:rsidR="005D2A72" w:rsidRDefault="005D2A72" w:rsidP="00770CC2">
            <w:pPr>
              <w:numPr>
                <w:ilvl w:val="0"/>
                <w:numId w:val="88"/>
              </w:numPr>
              <w:ind w:left="0"/>
              <w:textAlignment w:val="baseline"/>
              <w:rPr>
                <w:color w:val="323232"/>
              </w:rPr>
            </w:pPr>
            <w:r>
              <w:rPr>
                <w:color w:val="323232"/>
              </w:rPr>
              <w:t>APPLCOMPAT</w:t>
            </w:r>
          </w:p>
          <w:p w:rsidR="005D2A72" w:rsidRDefault="005D2A72" w:rsidP="00770CC2">
            <w:pPr>
              <w:numPr>
                <w:ilvl w:val="0"/>
                <w:numId w:val="88"/>
              </w:numPr>
              <w:ind w:left="0"/>
              <w:textAlignment w:val="baseline"/>
              <w:rPr>
                <w:color w:val="323232"/>
              </w:rPr>
            </w:pPr>
            <w:r>
              <w:rPr>
                <w:color w:val="323232"/>
              </w:rPr>
              <w:t>KEEPDYNAMIC</w:t>
            </w:r>
          </w:p>
        </w:tc>
      </w:tr>
      <w:tr w:rsidR="005D2A72" w:rsidTr="005D2A72">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hyperlink r:id="rId423" w:history="1">
              <w:r w:rsidR="005D2A72">
                <w:rPr>
                  <w:rStyle w:val="Hyperlink"/>
                  <w:color w:val="734098"/>
                  <w:bdr w:val="none" w:sz="0" w:space="0" w:color="auto" w:frame="1"/>
                </w:rPr>
                <w:t>SYSPACKAUTH catalog table</w:t>
              </w:r>
            </w:hyperlink>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pPr>
              <w:pStyle w:val="NormalWeb"/>
              <w:spacing w:before="0" w:beforeAutospacing="0" w:after="0" w:afterAutospacing="0"/>
              <w:textAlignment w:val="baseline"/>
            </w:pPr>
            <w:hyperlink r:id="rId424" w:history="1">
              <w:r w:rsidR="005D2A72">
                <w:rPr>
                  <w:rStyle w:val="Hyperlink"/>
                  <w:color w:val="734098"/>
                  <w:bdr w:val="none" w:sz="0" w:space="0" w:color="auto" w:frame="1"/>
                </w:rPr>
                <w:t>(FL 100)</w:t>
              </w:r>
            </w:hyperlink>
            <w:r w:rsidR="005D2A72">
              <w:rPr>
                <w:rStyle w:val="ph"/>
                <w:bdr w:val="none" w:sz="0" w:space="0" w:color="auto" w:frame="1"/>
              </w:rPr>
              <w:t> </w:t>
            </w:r>
            <w:r w:rsidR="005D2A72">
              <w:t>The following columns:</w:t>
            </w:r>
          </w:p>
          <w:p w:rsidR="005D2A72" w:rsidRDefault="005D2A72" w:rsidP="00770CC2">
            <w:pPr>
              <w:numPr>
                <w:ilvl w:val="0"/>
                <w:numId w:val="89"/>
              </w:numPr>
              <w:ind w:left="0"/>
              <w:textAlignment w:val="baseline"/>
              <w:rPr>
                <w:color w:val="323232"/>
              </w:rPr>
            </w:pPr>
            <w:r>
              <w:rPr>
                <w:color w:val="323232"/>
              </w:rPr>
              <w:t>SYS_START</w:t>
            </w:r>
            <w:r>
              <w:rPr>
                <w:color w:val="323232"/>
                <w:sz w:val="19"/>
                <w:szCs w:val="19"/>
                <w:bdr w:val="none" w:sz="0" w:space="0" w:color="auto" w:frame="1"/>
                <w:vertAlign w:val="superscript"/>
              </w:rPr>
              <w:t>1</w:t>
            </w:r>
          </w:p>
          <w:p w:rsidR="005D2A72" w:rsidRDefault="005D2A72" w:rsidP="00770CC2">
            <w:pPr>
              <w:numPr>
                <w:ilvl w:val="0"/>
                <w:numId w:val="89"/>
              </w:numPr>
              <w:ind w:left="0"/>
              <w:textAlignment w:val="baseline"/>
              <w:rPr>
                <w:color w:val="323232"/>
              </w:rPr>
            </w:pPr>
            <w:r>
              <w:rPr>
                <w:color w:val="323232"/>
              </w:rPr>
              <w:t>SYS_END</w:t>
            </w:r>
            <w:r>
              <w:rPr>
                <w:color w:val="323232"/>
                <w:sz w:val="19"/>
                <w:szCs w:val="19"/>
                <w:bdr w:val="none" w:sz="0" w:space="0" w:color="auto" w:frame="1"/>
                <w:vertAlign w:val="superscript"/>
              </w:rPr>
              <w:t>1</w:t>
            </w:r>
          </w:p>
          <w:p w:rsidR="005D2A72" w:rsidRDefault="005D2A72" w:rsidP="00770CC2">
            <w:pPr>
              <w:numPr>
                <w:ilvl w:val="0"/>
                <w:numId w:val="89"/>
              </w:numPr>
              <w:ind w:left="0"/>
              <w:textAlignment w:val="baseline"/>
              <w:rPr>
                <w:color w:val="323232"/>
              </w:rPr>
            </w:pPr>
            <w:r>
              <w:rPr>
                <w:color w:val="323232"/>
              </w:rPr>
              <w:t>TRANS_START</w:t>
            </w:r>
            <w:r>
              <w:rPr>
                <w:color w:val="323232"/>
                <w:sz w:val="19"/>
                <w:szCs w:val="19"/>
                <w:bdr w:val="none" w:sz="0" w:space="0" w:color="auto" w:frame="1"/>
                <w:vertAlign w:val="superscript"/>
              </w:rPr>
              <w:t>1</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5D2A72">
            <w:r>
              <w:t> </w:t>
            </w:r>
          </w:p>
        </w:tc>
      </w:tr>
      <w:tr w:rsidR="005D2A72" w:rsidTr="005D2A72">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hyperlink r:id="rId425" w:history="1">
              <w:r w:rsidR="005D2A72">
                <w:rPr>
                  <w:rStyle w:val="Hyperlink"/>
                  <w:color w:val="734098"/>
                  <w:bdr w:val="none" w:sz="0" w:space="0" w:color="auto" w:frame="1"/>
                </w:rPr>
                <w:t>SYSPACKCOPY catalog table</w:t>
              </w:r>
            </w:hyperlink>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pPr>
              <w:pStyle w:val="NormalWeb"/>
              <w:spacing w:before="0" w:beforeAutospacing="0" w:after="0" w:afterAutospacing="0"/>
              <w:textAlignment w:val="baseline"/>
            </w:pPr>
            <w:hyperlink r:id="rId426" w:history="1">
              <w:r w:rsidR="005D2A72">
                <w:rPr>
                  <w:rStyle w:val="Hyperlink"/>
                  <w:color w:val="734098"/>
                  <w:bdr w:val="none" w:sz="0" w:space="0" w:color="auto" w:frame="1"/>
                </w:rPr>
                <w:t>(FL 100)</w:t>
              </w:r>
            </w:hyperlink>
            <w:r w:rsidR="005D2A72">
              <w:rPr>
                <w:rStyle w:val="ph"/>
                <w:bdr w:val="none" w:sz="0" w:space="0" w:color="auto" w:frame="1"/>
              </w:rPr>
              <w:t> </w:t>
            </w:r>
            <w:r w:rsidR="005D2A72">
              <w:t>The following columns:</w:t>
            </w:r>
          </w:p>
          <w:p w:rsidR="005D2A72" w:rsidRDefault="005D2A72" w:rsidP="00770CC2">
            <w:pPr>
              <w:numPr>
                <w:ilvl w:val="0"/>
                <w:numId w:val="90"/>
              </w:numPr>
              <w:ind w:left="0"/>
              <w:textAlignment w:val="baseline"/>
              <w:rPr>
                <w:color w:val="323232"/>
              </w:rPr>
            </w:pPr>
            <w:r>
              <w:rPr>
                <w:color w:val="323232"/>
              </w:rPr>
              <w:t>ORIGIN</w:t>
            </w:r>
          </w:p>
          <w:p w:rsidR="005D2A72" w:rsidRDefault="005D2A72" w:rsidP="00770CC2">
            <w:pPr>
              <w:numPr>
                <w:ilvl w:val="0"/>
                <w:numId w:val="90"/>
              </w:numPr>
              <w:ind w:left="0"/>
              <w:textAlignment w:val="baseline"/>
              <w:rPr>
                <w:color w:val="323232"/>
              </w:rPr>
            </w:pPr>
            <w:r>
              <w:rPr>
                <w:rStyle w:val="ibm-icon-nolink"/>
                <w:color w:val="323232"/>
                <w:sz w:val="14"/>
                <w:szCs w:val="14"/>
                <w:bdr w:val="none" w:sz="0" w:space="0" w:color="auto" w:frame="1"/>
              </w:rPr>
              <w:t> </w:t>
            </w:r>
            <w:r>
              <w:rPr>
                <w:color w:val="323232"/>
              </w:rPr>
              <w:t>APREUSE_NO_FL</w:t>
            </w:r>
            <w:r>
              <w:rPr>
                <w:rStyle w:val="ibm-icon-nolink"/>
                <w:color w:val="323232"/>
                <w:sz w:val="14"/>
                <w:szCs w:val="14"/>
                <w:bdr w:val="none" w:sz="0" w:space="0" w:color="auto" w:frame="1"/>
              </w:rPr>
              <w:t> </w:t>
            </w:r>
          </w:p>
          <w:p w:rsidR="005D2A72" w:rsidRDefault="005D2A72" w:rsidP="00770CC2">
            <w:pPr>
              <w:numPr>
                <w:ilvl w:val="0"/>
                <w:numId w:val="90"/>
              </w:numPr>
              <w:ind w:left="0"/>
              <w:textAlignment w:val="baseline"/>
              <w:rPr>
                <w:color w:val="323232"/>
              </w:rPr>
            </w:pPr>
            <w:r>
              <w:rPr>
                <w:color w:val="323232"/>
              </w:rPr>
              <w:t>APREUSE_NO_TS</w:t>
            </w:r>
          </w:p>
          <w:p w:rsidR="005D2A72" w:rsidRDefault="005D2A72" w:rsidP="00770CC2">
            <w:pPr>
              <w:numPr>
                <w:ilvl w:val="0"/>
                <w:numId w:val="90"/>
              </w:numPr>
              <w:ind w:left="0"/>
              <w:textAlignment w:val="baseline"/>
              <w:rPr>
                <w:color w:val="323232"/>
              </w:rPr>
            </w:pPr>
            <w:r>
              <w:rPr>
                <w:color w:val="323232"/>
              </w:rPr>
              <w:t>CONC_STMT</w:t>
            </w:r>
          </w:p>
          <w:p w:rsidR="005D2A72" w:rsidRDefault="005D2A72" w:rsidP="00770CC2">
            <w:pPr>
              <w:numPr>
                <w:ilvl w:val="0"/>
                <w:numId w:val="90"/>
              </w:numPr>
              <w:ind w:left="0"/>
              <w:textAlignment w:val="baseline"/>
              <w:rPr>
                <w:color w:val="323232"/>
              </w:rPr>
            </w:pPr>
            <w:r>
              <w:rPr>
                <w:color w:val="323232"/>
              </w:rPr>
              <w:t>FUNCTION_LVL</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5D2A72">
            <w:r>
              <w:t> </w:t>
            </w:r>
          </w:p>
        </w:tc>
      </w:tr>
      <w:tr w:rsidR="005D2A72" w:rsidTr="005D2A72">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hyperlink r:id="rId427" w:history="1">
              <w:r w:rsidR="005D2A72">
                <w:rPr>
                  <w:rStyle w:val="Hyperlink"/>
                  <w:color w:val="734098"/>
                  <w:bdr w:val="none" w:sz="0" w:space="0" w:color="auto" w:frame="1"/>
                </w:rPr>
                <w:t>SYSPACKDEP catalog table</w:t>
              </w:r>
            </w:hyperlink>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5D2A72" w:rsidP="005D2A72">
            <w:pPr>
              <w:textAlignment w:val="baseline"/>
            </w:pPr>
            <w:r>
              <w:rPr>
                <w:rStyle w:val="ibm-icon-nolink"/>
                <w:sz w:val="14"/>
                <w:szCs w:val="14"/>
                <w:bdr w:val="none" w:sz="0" w:space="0" w:color="auto" w:frame="1"/>
              </w:rPr>
              <w:t> </w:t>
            </w:r>
            <w:hyperlink r:id="rId428" w:history="1">
              <w:r>
                <w:rPr>
                  <w:rStyle w:val="Hyperlink"/>
                  <w:color w:val="734098"/>
                  <w:bdr w:val="none" w:sz="0" w:space="0" w:color="auto" w:frame="1"/>
                </w:rPr>
                <w:t>(FL 505)</w:t>
              </w:r>
            </w:hyperlink>
            <w:r>
              <w:t>The following column:</w:t>
            </w:r>
          </w:p>
          <w:p w:rsidR="005D2A72" w:rsidRDefault="005D2A72" w:rsidP="00770CC2">
            <w:pPr>
              <w:numPr>
                <w:ilvl w:val="0"/>
                <w:numId w:val="91"/>
              </w:numPr>
              <w:ind w:left="0"/>
              <w:textAlignment w:val="baseline"/>
              <w:rPr>
                <w:color w:val="323232"/>
              </w:rPr>
            </w:pPr>
            <w:r>
              <w:rPr>
                <w:color w:val="323232"/>
              </w:rPr>
              <w:t>COPYID</w:t>
            </w:r>
          </w:p>
          <w:p w:rsidR="005D2A72" w:rsidRDefault="005D2A72" w:rsidP="005D2A72">
            <w:pPr>
              <w:textAlignment w:val="baseline"/>
            </w:pPr>
            <w:r>
              <w:rPr>
                <w:rStyle w:val="ibm-icon-nolink"/>
                <w:sz w:val="14"/>
                <w:szCs w:val="14"/>
                <w:bdr w:val="none" w:sz="0" w:space="0" w:color="auto" w:frame="1"/>
              </w:rPr>
              <w:t> </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rsidP="00770CC2">
            <w:pPr>
              <w:numPr>
                <w:ilvl w:val="0"/>
                <w:numId w:val="92"/>
              </w:numPr>
              <w:ind w:left="0"/>
              <w:textAlignment w:val="baseline"/>
              <w:rPr>
                <w:color w:val="323232"/>
              </w:rPr>
            </w:pPr>
            <w:hyperlink r:id="rId429" w:history="1">
              <w:r w:rsidR="005D2A72">
                <w:rPr>
                  <w:rStyle w:val="Hyperlink"/>
                  <w:color w:val="734098"/>
                  <w:bdr w:val="none" w:sz="0" w:space="0" w:color="auto" w:frame="1"/>
                </w:rPr>
                <w:t>(FL 100)</w:t>
              </w:r>
            </w:hyperlink>
            <w:r w:rsidR="005D2A72">
              <w:rPr>
                <w:rStyle w:val="ph"/>
                <w:color w:val="323232"/>
                <w:bdr w:val="none" w:sz="0" w:space="0" w:color="auto" w:frame="1"/>
              </w:rPr>
              <w:t> </w:t>
            </w:r>
            <w:r w:rsidR="005D2A72">
              <w:rPr>
                <w:color w:val="323232"/>
              </w:rPr>
              <w:t>DTYPE</w:t>
            </w:r>
          </w:p>
        </w:tc>
      </w:tr>
      <w:tr w:rsidR="005D2A72" w:rsidTr="005D2A72">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hyperlink r:id="rId430" w:history="1">
              <w:r w:rsidR="005D2A72">
                <w:rPr>
                  <w:rStyle w:val="Hyperlink"/>
                  <w:color w:val="734098"/>
                  <w:bdr w:val="none" w:sz="0" w:space="0" w:color="auto" w:frame="1"/>
                </w:rPr>
                <w:t>SYSPACKSTMT catalog table</w:t>
              </w:r>
            </w:hyperlink>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5D2A72" w:rsidP="005D2A72">
            <w:pPr>
              <w:textAlignment w:val="baseline"/>
            </w:pPr>
            <w:r>
              <w:rPr>
                <w:rStyle w:val="ibm-icon-nolink"/>
                <w:sz w:val="14"/>
                <w:szCs w:val="14"/>
                <w:bdr w:val="none" w:sz="0" w:space="0" w:color="auto" w:frame="1"/>
              </w:rPr>
              <w:t> </w:t>
            </w:r>
            <w:hyperlink r:id="rId431" w:history="1">
              <w:r>
                <w:rPr>
                  <w:rStyle w:val="Hyperlink"/>
                  <w:color w:val="734098"/>
                  <w:bdr w:val="none" w:sz="0" w:space="0" w:color="auto" w:frame="1"/>
                </w:rPr>
                <w:t>(FL 505)</w:t>
              </w:r>
            </w:hyperlink>
            <w:r>
              <w:t>The following column:</w:t>
            </w:r>
          </w:p>
          <w:p w:rsidR="005D2A72" w:rsidRDefault="005D2A72" w:rsidP="00770CC2">
            <w:pPr>
              <w:numPr>
                <w:ilvl w:val="0"/>
                <w:numId w:val="93"/>
              </w:numPr>
              <w:ind w:left="0"/>
              <w:textAlignment w:val="baseline"/>
              <w:rPr>
                <w:color w:val="323232"/>
              </w:rPr>
            </w:pPr>
            <w:r>
              <w:rPr>
                <w:color w:val="323232"/>
              </w:rPr>
              <w:t>COPYID</w:t>
            </w:r>
          </w:p>
          <w:p w:rsidR="005D2A72" w:rsidRDefault="005D2A72" w:rsidP="005D2A72">
            <w:pPr>
              <w:textAlignment w:val="baseline"/>
            </w:pPr>
            <w:r>
              <w:rPr>
                <w:rStyle w:val="ibm-icon-nolink"/>
                <w:sz w:val="14"/>
                <w:szCs w:val="14"/>
                <w:bdr w:val="none" w:sz="0" w:space="0" w:color="auto" w:frame="1"/>
              </w:rPr>
              <w:t> </w:t>
            </w:r>
          </w:p>
          <w:p w:rsidR="005D2A72" w:rsidRDefault="00CB6B63">
            <w:pPr>
              <w:pStyle w:val="NormalWeb"/>
              <w:spacing w:before="0" w:beforeAutospacing="0" w:after="0" w:afterAutospacing="0"/>
              <w:textAlignment w:val="baseline"/>
            </w:pPr>
            <w:hyperlink r:id="rId432" w:history="1">
              <w:r w:rsidR="005D2A72">
                <w:rPr>
                  <w:rStyle w:val="Hyperlink"/>
                  <w:color w:val="734098"/>
                  <w:bdr w:val="none" w:sz="0" w:space="0" w:color="auto" w:frame="1"/>
                </w:rPr>
                <w:t>(FL 100)</w:t>
              </w:r>
            </w:hyperlink>
            <w:r w:rsidR="005D2A72">
              <w:rPr>
                <w:rStyle w:val="ph"/>
                <w:bdr w:val="none" w:sz="0" w:space="0" w:color="auto" w:frame="1"/>
              </w:rPr>
              <w:t> </w:t>
            </w:r>
            <w:r w:rsidR="005D2A72">
              <w:t>The following columns:</w:t>
            </w:r>
          </w:p>
          <w:p w:rsidR="005D2A72" w:rsidRDefault="005D2A72" w:rsidP="00770CC2">
            <w:pPr>
              <w:numPr>
                <w:ilvl w:val="0"/>
                <w:numId w:val="94"/>
              </w:numPr>
              <w:ind w:left="0"/>
              <w:textAlignment w:val="baseline"/>
              <w:rPr>
                <w:color w:val="323232"/>
              </w:rPr>
            </w:pPr>
            <w:r>
              <w:rPr>
                <w:color w:val="323232"/>
              </w:rPr>
              <w:t>QUERYID</w:t>
            </w:r>
          </w:p>
          <w:p w:rsidR="005D2A72" w:rsidRDefault="005D2A72" w:rsidP="00770CC2">
            <w:pPr>
              <w:numPr>
                <w:ilvl w:val="0"/>
                <w:numId w:val="94"/>
              </w:numPr>
              <w:ind w:left="0"/>
              <w:textAlignment w:val="baseline"/>
              <w:rPr>
                <w:color w:val="323232"/>
              </w:rPr>
            </w:pPr>
            <w:r>
              <w:rPr>
                <w:color w:val="323232"/>
              </w:rPr>
              <w:t>QUERY_HASH</w:t>
            </w:r>
          </w:p>
          <w:p w:rsidR="005D2A72" w:rsidRDefault="005D2A72" w:rsidP="00770CC2">
            <w:pPr>
              <w:numPr>
                <w:ilvl w:val="0"/>
                <w:numId w:val="94"/>
              </w:numPr>
              <w:ind w:left="0"/>
              <w:textAlignment w:val="baseline"/>
              <w:rPr>
                <w:color w:val="323232"/>
              </w:rPr>
            </w:pPr>
            <w:r>
              <w:rPr>
                <w:color w:val="323232"/>
              </w:rPr>
              <w:t>QUERY_HASH_VERSION</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5D2A72">
            <w:r>
              <w:t> </w:t>
            </w:r>
          </w:p>
        </w:tc>
      </w:tr>
      <w:tr w:rsidR="005D2A72" w:rsidTr="005D2A72">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hyperlink r:id="rId433" w:history="1">
              <w:r w:rsidR="005D2A72">
                <w:rPr>
                  <w:rStyle w:val="Hyperlink"/>
                  <w:color w:val="734098"/>
                  <w:bdr w:val="none" w:sz="0" w:space="0" w:color="auto" w:frame="1"/>
                </w:rPr>
                <w:t>SYSPLANAUTH catalog table</w:t>
              </w:r>
            </w:hyperlink>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pPr>
              <w:pStyle w:val="NormalWeb"/>
              <w:spacing w:before="0" w:beforeAutospacing="0" w:after="0" w:afterAutospacing="0"/>
              <w:textAlignment w:val="baseline"/>
            </w:pPr>
            <w:hyperlink r:id="rId434" w:history="1">
              <w:r w:rsidR="005D2A72">
                <w:rPr>
                  <w:rStyle w:val="Hyperlink"/>
                  <w:color w:val="734098"/>
                  <w:bdr w:val="none" w:sz="0" w:space="0" w:color="auto" w:frame="1"/>
                </w:rPr>
                <w:t>(FL 100)</w:t>
              </w:r>
            </w:hyperlink>
            <w:r w:rsidR="005D2A72">
              <w:rPr>
                <w:rStyle w:val="ph"/>
                <w:bdr w:val="none" w:sz="0" w:space="0" w:color="auto" w:frame="1"/>
              </w:rPr>
              <w:t> </w:t>
            </w:r>
            <w:r w:rsidR="005D2A72">
              <w:t>The following columns:</w:t>
            </w:r>
          </w:p>
          <w:p w:rsidR="005D2A72" w:rsidRDefault="005D2A72" w:rsidP="00770CC2">
            <w:pPr>
              <w:numPr>
                <w:ilvl w:val="0"/>
                <w:numId w:val="95"/>
              </w:numPr>
              <w:ind w:left="0"/>
              <w:textAlignment w:val="baseline"/>
              <w:rPr>
                <w:color w:val="323232"/>
              </w:rPr>
            </w:pPr>
            <w:r>
              <w:rPr>
                <w:color w:val="323232"/>
              </w:rPr>
              <w:t>SYS_START</w:t>
            </w:r>
            <w:r>
              <w:rPr>
                <w:color w:val="323232"/>
                <w:sz w:val="19"/>
                <w:szCs w:val="19"/>
                <w:bdr w:val="none" w:sz="0" w:space="0" w:color="auto" w:frame="1"/>
                <w:vertAlign w:val="superscript"/>
              </w:rPr>
              <w:t>1</w:t>
            </w:r>
          </w:p>
          <w:p w:rsidR="005D2A72" w:rsidRDefault="005D2A72" w:rsidP="00770CC2">
            <w:pPr>
              <w:numPr>
                <w:ilvl w:val="0"/>
                <w:numId w:val="95"/>
              </w:numPr>
              <w:ind w:left="0"/>
              <w:textAlignment w:val="baseline"/>
              <w:rPr>
                <w:color w:val="323232"/>
              </w:rPr>
            </w:pPr>
            <w:r>
              <w:rPr>
                <w:color w:val="323232"/>
              </w:rPr>
              <w:t>SYS_END</w:t>
            </w:r>
            <w:r>
              <w:rPr>
                <w:color w:val="323232"/>
                <w:sz w:val="19"/>
                <w:szCs w:val="19"/>
                <w:bdr w:val="none" w:sz="0" w:space="0" w:color="auto" w:frame="1"/>
                <w:vertAlign w:val="superscript"/>
              </w:rPr>
              <w:t>1</w:t>
            </w:r>
          </w:p>
          <w:p w:rsidR="005D2A72" w:rsidRDefault="005D2A72" w:rsidP="00770CC2">
            <w:pPr>
              <w:numPr>
                <w:ilvl w:val="0"/>
                <w:numId w:val="95"/>
              </w:numPr>
              <w:ind w:left="0"/>
              <w:textAlignment w:val="baseline"/>
              <w:rPr>
                <w:color w:val="323232"/>
              </w:rPr>
            </w:pPr>
            <w:r>
              <w:rPr>
                <w:color w:val="323232"/>
              </w:rPr>
              <w:t>TRANS_START</w:t>
            </w:r>
            <w:r>
              <w:rPr>
                <w:color w:val="323232"/>
                <w:sz w:val="19"/>
                <w:szCs w:val="19"/>
                <w:bdr w:val="none" w:sz="0" w:space="0" w:color="auto" w:frame="1"/>
                <w:vertAlign w:val="superscript"/>
              </w:rPr>
              <w:t>1</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5D2A72">
            <w:r>
              <w:t> </w:t>
            </w:r>
          </w:p>
        </w:tc>
      </w:tr>
      <w:tr w:rsidR="005D2A72" w:rsidTr="005D2A72">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hyperlink r:id="rId435" w:history="1">
              <w:r w:rsidR="005D2A72">
                <w:rPr>
                  <w:rStyle w:val="Hyperlink"/>
                  <w:color w:val="734098"/>
                  <w:bdr w:val="none" w:sz="0" w:space="0" w:color="auto" w:frame="1"/>
                </w:rPr>
                <w:t>SYSRELS catalog table</w:t>
              </w:r>
            </w:hyperlink>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5D2A72">
            <w:r>
              <w:t> </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rsidP="00770CC2">
            <w:pPr>
              <w:numPr>
                <w:ilvl w:val="0"/>
                <w:numId w:val="96"/>
              </w:numPr>
              <w:ind w:left="0"/>
              <w:textAlignment w:val="baseline"/>
              <w:rPr>
                <w:color w:val="323232"/>
              </w:rPr>
            </w:pPr>
            <w:hyperlink r:id="rId436" w:history="1">
              <w:r w:rsidR="005D2A72">
                <w:rPr>
                  <w:rStyle w:val="Hyperlink"/>
                  <w:color w:val="734098"/>
                  <w:bdr w:val="none" w:sz="0" w:space="0" w:color="auto" w:frame="1"/>
                </w:rPr>
                <w:t>(FL 100)</w:t>
              </w:r>
            </w:hyperlink>
            <w:r w:rsidR="005D2A72">
              <w:rPr>
                <w:rStyle w:val="ph"/>
                <w:color w:val="323232"/>
                <w:bdr w:val="none" w:sz="0" w:space="0" w:color="auto" w:frame="1"/>
              </w:rPr>
              <w:t> </w:t>
            </w:r>
            <w:r w:rsidR="005D2A72">
              <w:rPr>
                <w:color w:val="323232"/>
              </w:rPr>
              <w:t>CHECKEXISTINGDATA</w:t>
            </w:r>
          </w:p>
        </w:tc>
      </w:tr>
      <w:tr w:rsidR="005D2A72" w:rsidTr="005D2A72">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hyperlink r:id="rId437" w:history="1">
              <w:r w:rsidR="005D2A72">
                <w:rPr>
                  <w:rStyle w:val="Hyperlink"/>
                  <w:color w:val="734098"/>
                  <w:bdr w:val="none" w:sz="0" w:space="0" w:color="auto" w:frame="1"/>
                </w:rPr>
                <w:t>SYSRESAUTH catalog table</w:t>
              </w:r>
            </w:hyperlink>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pPr>
              <w:pStyle w:val="NormalWeb"/>
              <w:spacing w:before="0" w:beforeAutospacing="0" w:after="0" w:afterAutospacing="0"/>
              <w:textAlignment w:val="baseline"/>
            </w:pPr>
            <w:hyperlink r:id="rId438" w:history="1">
              <w:r w:rsidR="005D2A72">
                <w:rPr>
                  <w:rStyle w:val="Hyperlink"/>
                  <w:color w:val="734098"/>
                  <w:bdr w:val="none" w:sz="0" w:space="0" w:color="auto" w:frame="1"/>
                </w:rPr>
                <w:t>(FL 100)</w:t>
              </w:r>
            </w:hyperlink>
            <w:r w:rsidR="005D2A72">
              <w:rPr>
                <w:rStyle w:val="ph"/>
                <w:bdr w:val="none" w:sz="0" w:space="0" w:color="auto" w:frame="1"/>
              </w:rPr>
              <w:t> </w:t>
            </w:r>
            <w:r w:rsidR="005D2A72">
              <w:t>The following columns:</w:t>
            </w:r>
          </w:p>
          <w:p w:rsidR="005D2A72" w:rsidRDefault="005D2A72" w:rsidP="00770CC2">
            <w:pPr>
              <w:numPr>
                <w:ilvl w:val="0"/>
                <w:numId w:val="97"/>
              </w:numPr>
              <w:ind w:left="0"/>
              <w:textAlignment w:val="baseline"/>
              <w:rPr>
                <w:color w:val="323232"/>
              </w:rPr>
            </w:pPr>
            <w:r>
              <w:rPr>
                <w:color w:val="323232"/>
              </w:rPr>
              <w:t>SYS_START</w:t>
            </w:r>
            <w:r>
              <w:rPr>
                <w:color w:val="323232"/>
                <w:sz w:val="19"/>
                <w:szCs w:val="19"/>
                <w:bdr w:val="none" w:sz="0" w:space="0" w:color="auto" w:frame="1"/>
                <w:vertAlign w:val="superscript"/>
              </w:rPr>
              <w:t>1</w:t>
            </w:r>
          </w:p>
          <w:p w:rsidR="005D2A72" w:rsidRDefault="005D2A72" w:rsidP="00770CC2">
            <w:pPr>
              <w:numPr>
                <w:ilvl w:val="0"/>
                <w:numId w:val="97"/>
              </w:numPr>
              <w:ind w:left="0"/>
              <w:textAlignment w:val="baseline"/>
              <w:rPr>
                <w:color w:val="323232"/>
              </w:rPr>
            </w:pPr>
            <w:r>
              <w:rPr>
                <w:color w:val="323232"/>
              </w:rPr>
              <w:t>SYS_END</w:t>
            </w:r>
            <w:r>
              <w:rPr>
                <w:color w:val="323232"/>
                <w:sz w:val="19"/>
                <w:szCs w:val="19"/>
                <w:bdr w:val="none" w:sz="0" w:space="0" w:color="auto" w:frame="1"/>
                <w:vertAlign w:val="superscript"/>
              </w:rPr>
              <w:t>1</w:t>
            </w:r>
          </w:p>
          <w:p w:rsidR="005D2A72" w:rsidRDefault="005D2A72" w:rsidP="00770CC2">
            <w:pPr>
              <w:numPr>
                <w:ilvl w:val="0"/>
                <w:numId w:val="97"/>
              </w:numPr>
              <w:ind w:left="0"/>
              <w:textAlignment w:val="baseline"/>
              <w:rPr>
                <w:color w:val="323232"/>
              </w:rPr>
            </w:pPr>
            <w:r>
              <w:rPr>
                <w:color w:val="323232"/>
              </w:rPr>
              <w:t>TRANS_START</w:t>
            </w:r>
            <w:r>
              <w:rPr>
                <w:color w:val="323232"/>
                <w:sz w:val="19"/>
                <w:szCs w:val="19"/>
                <w:bdr w:val="none" w:sz="0" w:space="0" w:color="auto" w:frame="1"/>
                <w:vertAlign w:val="superscript"/>
              </w:rPr>
              <w:t>1</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5D2A72">
            <w:r>
              <w:t> </w:t>
            </w:r>
          </w:p>
        </w:tc>
      </w:tr>
      <w:tr w:rsidR="005D2A72" w:rsidTr="005D2A72">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hyperlink r:id="rId439" w:history="1">
              <w:r w:rsidR="005D2A72">
                <w:rPr>
                  <w:rStyle w:val="Hyperlink"/>
                  <w:color w:val="734098"/>
                  <w:bdr w:val="none" w:sz="0" w:space="0" w:color="auto" w:frame="1"/>
                </w:rPr>
                <w:t>SYSROUTINEAUTH catalog table</w:t>
              </w:r>
            </w:hyperlink>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pPr>
              <w:pStyle w:val="NormalWeb"/>
              <w:spacing w:before="0" w:beforeAutospacing="0" w:after="0" w:afterAutospacing="0"/>
              <w:textAlignment w:val="baseline"/>
            </w:pPr>
            <w:hyperlink r:id="rId440" w:history="1">
              <w:r w:rsidR="005D2A72">
                <w:rPr>
                  <w:rStyle w:val="Hyperlink"/>
                  <w:color w:val="734098"/>
                  <w:bdr w:val="none" w:sz="0" w:space="0" w:color="auto" w:frame="1"/>
                </w:rPr>
                <w:t>(FL 100)</w:t>
              </w:r>
            </w:hyperlink>
            <w:r w:rsidR="005D2A72">
              <w:rPr>
                <w:rStyle w:val="ph"/>
                <w:bdr w:val="none" w:sz="0" w:space="0" w:color="auto" w:frame="1"/>
              </w:rPr>
              <w:t> </w:t>
            </w:r>
            <w:r w:rsidR="005D2A72">
              <w:t>The following columns:</w:t>
            </w:r>
          </w:p>
          <w:p w:rsidR="005D2A72" w:rsidRDefault="005D2A72" w:rsidP="00770CC2">
            <w:pPr>
              <w:numPr>
                <w:ilvl w:val="0"/>
                <w:numId w:val="98"/>
              </w:numPr>
              <w:ind w:left="0"/>
              <w:textAlignment w:val="baseline"/>
              <w:rPr>
                <w:color w:val="323232"/>
              </w:rPr>
            </w:pPr>
            <w:r>
              <w:rPr>
                <w:color w:val="323232"/>
              </w:rPr>
              <w:t>SYS_START</w:t>
            </w:r>
            <w:r>
              <w:rPr>
                <w:color w:val="323232"/>
                <w:sz w:val="19"/>
                <w:szCs w:val="19"/>
                <w:bdr w:val="none" w:sz="0" w:space="0" w:color="auto" w:frame="1"/>
                <w:vertAlign w:val="superscript"/>
              </w:rPr>
              <w:t>1</w:t>
            </w:r>
          </w:p>
          <w:p w:rsidR="005D2A72" w:rsidRDefault="005D2A72" w:rsidP="00770CC2">
            <w:pPr>
              <w:numPr>
                <w:ilvl w:val="0"/>
                <w:numId w:val="98"/>
              </w:numPr>
              <w:ind w:left="0"/>
              <w:textAlignment w:val="baseline"/>
              <w:rPr>
                <w:color w:val="323232"/>
              </w:rPr>
            </w:pPr>
            <w:r>
              <w:rPr>
                <w:color w:val="323232"/>
              </w:rPr>
              <w:t>SYS_END</w:t>
            </w:r>
            <w:r>
              <w:rPr>
                <w:color w:val="323232"/>
                <w:sz w:val="19"/>
                <w:szCs w:val="19"/>
                <w:bdr w:val="none" w:sz="0" w:space="0" w:color="auto" w:frame="1"/>
                <w:vertAlign w:val="superscript"/>
              </w:rPr>
              <w:t>1</w:t>
            </w:r>
          </w:p>
          <w:p w:rsidR="005D2A72" w:rsidRDefault="005D2A72" w:rsidP="00770CC2">
            <w:pPr>
              <w:numPr>
                <w:ilvl w:val="0"/>
                <w:numId w:val="98"/>
              </w:numPr>
              <w:ind w:left="0"/>
              <w:textAlignment w:val="baseline"/>
              <w:rPr>
                <w:color w:val="323232"/>
              </w:rPr>
            </w:pPr>
            <w:r>
              <w:rPr>
                <w:color w:val="323232"/>
              </w:rPr>
              <w:t>TRANS_START</w:t>
            </w:r>
            <w:r>
              <w:rPr>
                <w:color w:val="323232"/>
                <w:sz w:val="19"/>
                <w:szCs w:val="19"/>
                <w:bdr w:val="none" w:sz="0" w:space="0" w:color="auto" w:frame="1"/>
                <w:vertAlign w:val="superscript"/>
              </w:rPr>
              <w:t>1</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5D2A72">
            <w:r>
              <w:t> </w:t>
            </w:r>
          </w:p>
        </w:tc>
      </w:tr>
      <w:tr w:rsidR="005D2A72" w:rsidTr="005D2A72">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hyperlink r:id="rId441" w:history="1">
              <w:r w:rsidR="005D2A72">
                <w:rPr>
                  <w:rStyle w:val="Hyperlink"/>
                  <w:color w:val="734098"/>
                  <w:bdr w:val="none" w:sz="0" w:space="0" w:color="auto" w:frame="1"/>
                </w:rPr>
                <w:t>SYSROUTINES catalog table</w:t>
              </w:r>
            </w:hyperlink>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5D2A72" w:rsidP="00770CC2">
            <w:pPr>
              <w:numPr>
                <w:ilvl w:val="0"/>
                <w:numId w:val="99"/>
              </w:numPr>
              <w:ind w:left="0"/>
              <w:textAlignment w:val="baseline"/>
              <w:rPr>
                <w:color w:val="323232"/>
              </w:rPr>
            </w:pPr>
            <w:r>
              <w:rPr>
                <w:color w:val="323232"/>
              </w:rPr>
              <w:t>WRAPPED</w:t>
            </w:r>
          </w:p>
          <w:p w:rsidR="005D2A72" w:rsidRDefault="005D2A72" w:rsidP="00770CC2">
            <w:pPr>
              <w:numPr>
                <w:ilvl w:val="0"/>
                <w:numId w:val="99"/>
              </w:numPr>
              <w:ind w:left="0"/>
              <w:textAlignment w:val="baseline"/>
              <w:rPr>
                <w:color w:val="323232"/>
              </w:rPr>
            </w:pPr>
            <w:r>
              <w:rPr>
                <w:color w:val="323232"/>
              </w:rPr>
              <w:t>REGENERATETS</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5D2A72">
            <w:r>
              <w:t> </w:t>
            </w:r>
          </w:p>
        </w:tc>
      </w:tr>
      <w:tr w:rsidR="005D2A72" w:rsidTr="005D2A72">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hyperlink r:id="rId442" w:history="1">
              <w:r w:rsidR="005D2A72">
                <w:rPr>
                  <w:rStyle w:val="Hyperlink"/>
                  <w:color w:val="734098"/>
                  <w:bdr w:val="none" w:sz="0" w:space="0" w:color="auto" w:frame="1"/>
                </w:rPr>
                <w:t>SYSSCHEMAAUTH catalog table</w:t>
              </w:r>
            </w:hyperlink>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pPr>
              <w:pStyle w:val="NormalWeb"/>
              <w:spacing w:before="0" w:beforeAutospacing="0" w:after="0" w:afterAutospacing="0"/>
              <w:textAlignment w:val="baseline"/>
            </w:pPr>
            <w:hyperlink r:id="rId443" w:history="1">
              <w:r w:rsidR="005D2A72">
                <w:rPr>
                  <w:rStyle w:val="Hyperlink"/>
                  <w:color w:val="734098"/>
                  <w:bdr w:val="none" w:sz="0" w:space="0" w:color="auto" w:frame="1"/>
                </w:rPr>
                <w:t>(FL 100)</w:t>
              </w:r>
            </w:hyperlink>
            <w:r w:rsidR="005D2A72">
              <w:rPr>
                <w:rStyle w:val="ph"/>
                <w:bdr w:val="none" w:sz="0" w:space="0" w:color="auto" w:frame="1"/>
              </w:rPr>
              <w:t> </w:t>
            </w:r>
            <w:r w:rsidR="005D2A72">
              <w:t>The following columns:</w:t>
            </w:r>
          </w:p>
          <w:p w:rsidR="005D2A72" w:rsidRDefault="005D2A72" w:rsidP="00770CC2">
            <w:pPr>
              <w:numPr>
                <w:ilvl w:val="0"/>
                <w:numId w:val="100"/>
              </w:numPr>
              <w:ind w:left="0"/>
              <w:textAlignment w:val="baseline"/>
              <w:rPr>
                <w:color w:val="323232"/>
              </w:rPr>
            </w:pPr>
            <w:r>
              <w:rPr>
                <w:color w:val="323232"/>
              </w:rPr>
              <w:t>SYS_START</w:t>
            </w:r>
            <w:r>
              <w:rPr>
                <w:color w:val="323232"/>
                <w:sz w:val="19"/>
                <w:szCs w:val="19"/>
                <w:bdr w:val="none" w:sz="0" w:space="0" w:color="auto" w:frame="1"/>
                <w:vertAlign w:val="superscript"/>
              </w:rPr>
              <w:t>1</w:t>
            </w:r>
          </w:p>
          <w:p w:rsidR="005D2A72" w:rsidRDefault="005D2A72" w:rsidP="00770CC2">
            <w:pPr>
              <w:numPr>
                <w:ilvl w:val="0"/>
                <w:numId w:val="100"/>
              </w:numPr>
              <w:ind w:left="0"/>
              <w:textAlignment w:val="baseline"/>
              <w:rPr>
                <w:color w:val="323232"/>
              </w:rPr>
            </w:pPr>
            <w:r>
              <w:rPr>
                <w:color w:val="323232"/>
              </w:rPr>
              <w:t>SYS_END</w:t>
            </w:r>
            <w:r>
              <w:rPr>
                <w:color w:val="323232"/>
                <w:sz w:val="19"/>
                <w:szCs w:val="19"/>
                <w:bdr w:val="none" w:sz="0" w:space="0" w:color="auto" w:frame="1"/>
                <w:vertAlign w:val="superscript"/>
              </w:rPr>
              <w:t>1</w:t>
            </w:r>
          </w:p>
          <w:p w:rsidR="005D2A72" w:rsidRDefault="005D2A72" w:rsidP="00770CC2">
            <w:pPr>
              <w:numPr>
                <w:ilvl w:val="0"/>
                <w:numId w:val="100"/>
              </w:numPr>
              <w:ind w:left="0"/>
              <w:textAlignment w:val="baseline"/>
              <w:rPr>
                <w:color w:val="323232"/>
              </w:rPr>
            </w:pPr>
            <w:r>
              <w:rPr>
                <w:color w:val="323232"/>
              </w:rPr>
              <w:t>TRANS_START</w:t>
            </w:r>
            <w:r>
              <w:rPr>
                <w:color w:val="323232"/>
                <w:sz w:val="19"/>
                <w:szCs w:val="19"/>
                <w:bdr w:val="none" w:sz="0" w:space="0" w:color="auto" w:frame="1"/>
                <w:vertAlign w:val="superscript"/>
              </w:rPr>
              <w:t>1</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5D2A72">
            <w:r>
              <w:t> </w:t>
            </w:r>
          </w:p>
        </w:tc>
      </w:tr>
      <w:tr w:rsidR="005D2A72" w:rsidTr="005D2A72">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hyperlink r:id="rId444" w:history="1">
              <w:r w:rsidR="005D2A72">
                <w:rPr>
                  <w:rStyle w:val="Hyperlink"/>
                  <w:color w:val="734098"/>
                  <w:bdr w:val="none" w:sz="0" w:space="0" w:color="auto" w:frame="1"/>
                </w:rPr>
                <w:t>SYSSEQUENCES catalog table</w:t>
              </w:r>
            </w:hyperlink>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5D2A72">
            <w:r>
              <w:t> </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rsidP="00770CC2">
            <w:pPr>
              <w:numPr>
                <w:ilvl w:val="0"/>
                <w:numId w:val="101"/>
              </w:numPr>
              <w:ind w:left="0"/>
              <w:textAlignment w:val="baseline"/>
              <w:rPr>
                <w:color w:val="323232"/>
              </w:rPr>
            </w:pPr>
            <w:hyperlink r:id="rId445" w:history="1">
              <w:r w:rsidR="005D2A72">
                <w:rPr>
                  <w:rStyle w:val="Hyperlink"/>
                  <w:color w:val="734098"/>
                  <w:bdr w:val="none" w:sz="0" w:space="0" w:color="auto" w:frame="1"/>
                </w:rPr>
                <w:t>(FL 100)</w:t>
              </w:r>
            </w:hyperlink>
            <w:r w:rsidR="005D2A72">
              <w:rPr>
                <w:rStyle w:val="ph"/>
                <w:color w:val="323232"/>
                <w:bdr w:val="none" w:sz="0" w:space="0" w:color="auto" w:frame="1"/>
              </w:rPr>
              <w:t> </w:t>
            </w:r>
            <w:r w:rsidR="005D2A72">
              <w:rPr>
                <w:color w:val="323232"/>
              </w:rPr>
              <w:t>MAXASSIGNEDVAL</w:t>
            </w:r>
          </w:p>
        </w:tc>
      </w:tr>
      <w:tr w:rsidR="005D2A72" w:rsidTr="005D2A72">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hyperlink r:id="rId446" w:history="1">
              <w:r w:rsidR="005D2A72">
                <w:rPr>
                  <w:rStyle w:val="Hyperlink"/>
                  <w:color w:val="734098"/>
                  <w:bdr w:val="none" w:sz="0" w:space="0" w:color="auto" w:frame="1"/>
                </w:rPr>
                <w:t>SYSSEQUENCEAUTH catalog table</w:t>
              </w:r>
            </w:hyperlink>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pPr>
              <w:pStyle w:val="NormalWeb"/>
              <w:spacing w:before="0" w:beforeAutospacing="0" w:after="0" w:afterAutospacing="0"/>
              <w:textAlignment w:val="baseline"/>
            </w:pPr>
            <w:hyperlink r:id="rId447" w:history="1">
              <w:r w:rsidR="005D2A72">
                <w:rPr>
                  <w:rStyle w:val="Hyperlink"/>
                  <w:color w:val="734098"/>
                  <w:bdr w:val="none" w:sz="0" w:space="0" w:color="auto" w:frame="1"/>
                </w:rPr>
                <w:t>(FL 100)</w:t>
              </w:r>
            </w:hyperlink>
            <w:r w:rsidR="005D2A72">
              <w:rPr>
                <w:rStyle w:val="ph"/>
                <w:bdr w:val="none" w:sz="0" w:space="0" w:color="auto" w:frame="1"/>
              </w:rPr>
              <w:t> </w:t>
            </w:r>
            <w:r w:rsidR="005D2A72">
              <w:t>The following columns:</w:t>
            </w:r>
          </w:p>
          <w:p w:rsidR="005D2A72" w:rsidRDefault="005D2A72" w:rsidP="00770CC2">
            <w:pPr>
              <w:numPr>
                <w:ilvl w:val="0"/>
                <w:numId w:val="102"/>
              </w:numPr>
              <w:ind w:left="0"/>
              <w:textAlignment w:val="baseline"/>
              <w:rPr>
                <w:color w:val="323232"/>
              </w:rPr>
            </w:pPr>
            <w:r>
              <w:rPr>
                <w:color w:val="323232"/>
              </w:rPr>
              <w:t>SYS_START</w:t>
            </w:r>
            <w:r>
              <w:rPr>
                <w:color w:val="323232"/>
                <w:sz w:val="19"/>
                <w:szCs w:val="19"/>
                <w:bdr w:val="none" w:sz="0" w:space="0" w:color="auto" w:frame="1"/>
                <w:vertAlign w:val="superscript"/>
              </w:rPr>
              <w:t>1</w:t>
            </w:r>
          </w:p>
          <w:p w:rsidR="005D2A72" w:rsidRDefault="005D2A72" w:rsidP="00770CC2">
            <w:pPr>
              <w:numPr>
                <w:ilvl w:val="0"/>
                <w:numId w:val="102"/>
              </w:numPr>
              <w:ind w:left="0"/>
              <w:textAlignment w:val="baseline"/>
              <w:rPr>
                <w:color w:val="323232"/>
              </w:rPr>
            </w:pPr>
            <w:r>
              <w:rPr>
                <w:color w:val="323232"/>
              </w:rPr>
              <w:t>SYS_END</w:t>
            </w:r>
            <w:r>
              <w:rPr>
                <w:color w:val="323232"/>
                <w:sz w:val="19"/>
                <w:szCs w:val="19"/>
                <w:bdr w:val="none" w:sz="0" w:space="0" w:color="auto" w:frame="1"/>
                <w:vertAlign w:val="superscript"/>
              </w:rPr>
              <w:t>1</w:t>
            </w:r>
          </w:p>
          <w:p w:rsidR="005D2A72" w:rsidRDefault="005D2A72" w:rsidP="00770CC2">
            <w:pPr>
              <w:numPr>
                <w:ilvl w:val="0"/>
                <w:numId w:val="102"/>
              </w:numPr>
              <w:ind w:left="0"/>
              <w:textAlignment w:val="baseline"/>
              <w:rPr>
                <w:color w:val="323232"/>
              </w:rPr>
            </w:pPr>
            <w:r>
              <w:rPr>
                <w:color w:val="323232"/>
              </w:rPr>
              <w:t>TRANS_START</w:t>
            </w:r>
            <w:r>
              <w:rPr>
                <w:color w:val="323232"/>
                <w:sz w:val="19"/>
                <w:szCs w:val="19"/>
                <w:bdr w:val="none" w:sz="0" w:space="0" w:color="auto" w:frame="1"/>
                <w:vertAlign w:val="superscript"/>
              </w:rPr>
              <w:t>1</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5D2A72">
            <w:r>
              <w:t> </w:t>
            </w:r>
          </w:p>
        </w:tc>
      </w:tr>
      <w:tr w:rsidR="005D2A72" w:rsidTr="005D2A72">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hyperlink r:id="rId448" w:history="1">
              <w:r w:rsidR="005D2A72">
                <w:rPr>
                  <w:rStyle w:val="Hyperlink"/>
                  <w:color w:val="734098"/>
                  <w:bdr w:val="none" w:sz="0" w:space="0" w:color="auto" w:frame="1"/>
                </w:rPr>
                <w:t>SYSSTOGROUP catalog table</w:t>
              </w:r>
            </w:hyperlink>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rsidP="00770CC2">
            <w:pPr>
              <w:numPr>
                <w:ilvl w:val="0"/>
                <w:numId w:val="103"/>
              </w:numPr>
              <w:ind w:left="0"/>
              <w:textAlignment w:val="baseline"/>
              <w:rPr>
                <w:color w:val="323232"/>
              </w:rPr>
            </w:pPr>
            <w:hyperlink r:id="rId449" w:history="1">
              <w:r w:rsidR="005D2A72">
                <w:rPr>
                  <w:rStyle w:val="Hyperlink"/>
                  <w:color w:val="734098"/>
                  <w:bdr w:val="none" w:sz="0" w:space="0" w:color="auto" w:frame="1"/>
                </w:rPr>
                <w:t>(FL 502)</w:t>
              </w:r>
            </w:hyperlink>
            <w:r w:rsidR="005D2A72">
              <w:rPr>
                <w:rStyle w:val="ph"/>
                <w:color w:val="323232"/>
                <w:bdr w:val="none" w:sz="0" w:space="0" w:color="auto" w:frame="1"/>
              </w:rPr>
              <w:t> </w:t>
            </w:r>
            <w:r w:rsidR="005D2A72">
              <w:rPr>
                <w:color w:val="323232"/>
              </w:rPr>
              <w:t>KEYLABEL</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5D2A72">
            <w:r>
              <w:t> </w:t>
            </w:r>
          </w:p>
        </w:tc>
      </w:tr>
      <w:tr w:rsidR="005D2A72" w:rsidTr="005D2A72">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hyperlink r:id="rId450" w:history="1">
              <w:r w:rsidR="005D2A72">
                <w:rPr>
                  <w:rStyle w:val="Hyperlink"/>
                  <w:color w:val="734098"/>
                  <w:bdr w:val="none" w:sz="0" w:space="0" w:color="auto" w:frame="1"/>
                </w:rPr>
                <w:t>SYSTABAUTH catalog table</w:t>
              </w:r>
            </w:hyperlink>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pPr>
              <w:pStyle w:val="NormalWeb"/>
              <w:spacing w:before="0" w:beforeAutospacing="0" w:after="0" w:afterAutospacing="0"/>
              <w:textAlignment w:val="baseline"/>
            </w:pPr>
            <w:hyperlink r:id="rId451" w:history="1">
              <w:r w:rsidR="005D2A72">
                <w:rPr>
                  <w:rStyle w:val="Hyperlink"/>
                  <w:color w:val="734098"/>
                  <w:bdr w:val="none" w:sz="0" w:space="0" w:color="auto" w:frame="1"/>
                </w:rPr>
                <w:t>(FL 100)</w:t>
              </w:r>
            </w:hyperlink>
            <w:r w:rsidR="005D2A72">
              <w:rPr>
                <w:rStyle w:val="ph"/>
                <w:bdr w:val="none" w:sz="0" w:space="0" w:color="auto" w:frame="1"/>
              </w:rPr>
              <w:t> </w:t>
            </w:r>
            <w:r w:rsidR="005D2A72">
              <w:t>The following columns:</w:t>
            </w:r>
          </w:p>
          <w:p w:rsidR="005D2A72" w:rsidRDefault="005D2A72" w:rsidP="00770CC2">
            <w:pPr>
              <w:numPr>
                <w:ilvl w:val="0"/>
                <w:numId w:val="104"/>
              </w:numPr>
              <w:ind w:left="0"/>
              <w:textAlignment w:val="baseline"/>
              <w:rPr>
                <w:color w:val="323232"/>
              </w:rPr>
            </w:pPr>
            <w:r>
              <w:rPr>
                <w:color w:val="323232"/>
              </w:rPr>
              <w:t>UNLOADAUTH</w:t>
            </w:r>
          </w:p>
          <w:p w:rsidR="005D2A72" w:rsidRDefault="005D2A72" w:rsidP="00770CC2">
            <w:pPr>
              <w:numPr>
                <w:ilvl w:val="0"/>
                <w:numId w:val="104"/>
              </w:numPr>
              <w:ind w:left="0"/>
              <w:textAlignment w:val="baseline"/>
              <w:rPr>
                <w:color w:val="323232"/>
              </w:rPr>
            </w:pPr>
            <w:r>
              <w:rPr>
                <w:color w:val="323232"/>
              </w:rPr>
              <w:t>SYS_START</w:t>
            </w:r>
            <w:r>
              <w:rPr>
                <w:color w:val="323232"/>
                <w:sz w:val="19"/>
                <w:szCs w:val="19"/>
                <w:bdr w:val="none" w:sz="0" w:space="0" w:color="auto" w:frame="1"/>
                <w:vertAlign w:val="superscript"/>
              </w:rPr>
              <w:t>1</w:t>
            </w:r>
          </w:p>
          <w:p w:rsidR="005D2A72" w:rsidRDefault="005D2A72" w:rsidP="00770CC2">
            <w:pPr>
              <w:numPr>
                <w:ilvl w:val="0"/>
                <w:numId w:val="104"/>
              </w:numPr>
              <w:ind w:left="0"/>
              <w:textAlignment w:val="baseline"/>
              <w:rPr>
                <w:color w:val="323232"/>
              </w:rPr>
            </w:pPr>
            <w:r>
              <w:rPr>
                <w:color w:val="323232"/>
              </w:rPr>
              <w:t>SYS_END</w:t>
            </w:r>
            <w:r>
              <w:rPr>
                <w:color w:val="323232"/>
                <w:sz w:val="19"/>
                <w:szCs w:val="19"/>
                <w:bdr w:val="none" w:sz="0" w:space="0" w:color="auto" w:frame="1"/>
                <w:vertAlign w:val="superscript"/>
              </w:rPr>
              <w:t>1</w:t>
            </w:r>
          </w:p>
          <w:p w:rsidR="005D2A72" w:rsidRDefault="005D2A72" w:rsidP="00770CC2">
            <w:pPr>
              <w:numPr>
                <w:ilvl w:val="0"/>
                <w:numId w:val="104"/>
              </w:numPr>
              <w:ind w:left="0"/>
              <w:textAlignment w:val="baseline"/>
              <w:rPr>
                <w:color w:val="323232"/>
              </w:rPr>
            </w:pPr>
            <w:r>
              <w:rPr>
                <w:color w:val="323232"/>
              </w:rPr>
              <w:t>TRANS_START</w:t>
            </w:r>
            <w:r>
              <w:rPr>
                <w:color w:val="323232"/>
                <w:sz w:val="19"/>
                <w:szCs w:val="19"/>
                <w:bdr w:val="none" w:sz="0" w:space="0" w:color="auto" w:frame="1"/>
                <w:vertAlign w:val="superscript"/>
              </w:rPr>
              <w:t>1</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5D2A72">
            <w:r>
              <w:t> </w:t>
            </w:r>
          </w:p>
        </w:tc>
      </w:tr>
      <w:tr w:rsidR="005D2A72" w:rsidTr="005D2A72">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hyperlink r:id="rId452" w:history="1">
              <w:r w:rsidR="005D2A72">
                <w:rPr>
                  <w:rStyle w:val="Hyperlink"/>
                  <w:color w:val="734098"/>
                  <w:bdr w:val="none" w:sz="0" w:space="0" w:color="auto" w:frame="1"/>
                </w:rPr>
                <w:t>SYSTABCONST catalog table</w:t>
              </w:r>
            </w:hyperlink>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5D2A72">
            <w:r>
              <w:t> </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rsidP="00770CC2">
            <w:pPr>
              <w:numPr>
                <w:ilvl w:val="0"/>
                <w:numId w:val="105"/>
              </w:numPr>
              <w:ind w:left="0"/>
              <w:textAlignment w:val="baseline"/>
              <w:rPr>
                <w:color w:val="323232"/>
              </w:rPr>
            </w:pPr>
            <w:hyperlink r:id="rId453" w:history="1">
              <w:r w:rsidR="005D2A72">
                <w:rPr>
                  <w:rStyle w:val="Hyperlink"/>
                  <w:color w:val="734098"/>
                  <w:bdr w:val="none" w:sz="0" w:space="0" w:color="auto" w:frame="1"/>
                </w:rPr>
                <w:t>(FL 100)</w:t>
              </w:r>
            </w:hyperlink>
            <w:r w:rsidR="005D2A72">
              <w:rPr>
                <w:rStyle w:val="ph"/>
                <w:color w:val="323232"/>
                <w:bdr w:val="none" w:sz="0" w:space="0" w:color="auto" w:frame="1"/>
              </w:rPr>
              <w:t> </w:t>
            </w:r>
            <w:r w:rsidR="005D2A72">
              <w:rPr>
                <w:color w:val="323232"/>
              </w:rPr>
              <w:t>TYPE</w:t>
            </w:r>
          </w:p>
        </w:tc>
      </w:tr>
      <w:tr w:rsidR="005D2A72" w:rsidTr="005D2A72">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hyperlink r:id="rId454" w:history="1">
              <w:r w:rsidR="005D2A72">
                <w:rPr>
                  <w:rStyle w:val="Hyperlink"/>
                  <w:color w:val="734098"/>
                  <w:bdr w:val="none" w:sz="0" w:space="0" w:color="auto" w:frame="1"/>
                </w:rPr>
                <w:t>SYSTABLEPART catalog table</w:t>
              </w:r>
            </w:hyperlink>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pPr>
              <w:pStyle w:val="NormalWeb"/>
              <w:spacing w:before="0" w:beforeAutospacing="0" w:after="0" w:afterAutospacing="0"/>
              <w:textAlignment w:val="baseline"/>
            </w:pPr>
            <w:hyperlink r:id="rId455" w:history="1">
              <w:r w:rsidR="005D2A72">
                <w:rPr>
                  <w:rStyle w:val="Hyperlink"/>
                  <w:color w:val="734098"/>
                  <w:bdr w:val="none" w:sz="0" w:space="0" w:color="auto" w:frame="1"/>
                </w:rPr>
                <w:t>(FL 100)</w:t>
              </w:r>
            </w:hyperlink>
            <w:r w:rsidR="005D2A72">
              <w:rPr>
                <w:rStyle w:val="ph"/>
                <w:bdr w:val="none" w:sz="0" w:space="0" w:color="auto" w:frame="1"/>
              </w:rPr>
              <w:t> </w:t>
            </w:r>
            <w:r w:rsidR="005D2A72">
              <w:t>The following columns:</w:t>
            </w:r>
          </w:p>
          <w:p w:rsidR="005D2A72" w:rsidRDefault="005D2A72" w:rsidP="00770CC2">
            <w:pPr>
              <w:numPr>
                <w:ilvl w:val="0"/>
                <w:numId w:val="106"/>
              </w:numPr>
              <w:ind w:left="0"/>
              <w:textAlignment w:val="baseline"/>
              <w:rPr>
                <w:color w:val="323232"/>
              </w:rPr>
            </w:pPr>
            <w:r>
              <w:rPr>
                <w:color w:val="323232"/>
              </w:rPr>
              <w:t>TYPE</w:t>
            </w:r>
          </w:p>
          <w:p w:rsidR="005D2A72" w:rsidRDefault="005D2A72" w:rsidP="00770CC2">
            <w:pPr>
              <w:numPr>
                <w:ilvl w:val="0"/>
                <w:numId w:val="106"/>
              </w:numPr>
              <w:ind w:left="0"/>
              <w:textAlignment w:val="baseline"/>
              <w:rPr>
                <w:color w:val="323232"/>
              </w:rPr>
            </w:pPr>
            <w:r>
              <w:rPr>
                <w:color w:val="323232"/>
              </w:rPr>
              <w:t>PAGENUM</w:t>
            </w:r>
          </w:p>
          <w:p w:rsidR="005D2A72" w:rsidRDefault="005D2A72" w:rsidP="00770CC2">
            <w:pPr>
              <w:numPr>
                <w:ilvl w:val="0"/>
                <w:numId w:val="106"/>
              </w:numPr>
              <w:ind w:left="0"/>
              <w:textAlignment w:val="baseline"/>
              <w:rPr>
                <w:color w:val="323232"/>
              </w:rPr>
            </w:pPr>
            <w:r>
              <w:rPr>
                <w:color w:val="323232"/>
              </w:rPr>
              <w:t>BPOOL</w:t>
            </w:r>
          </w:p>
          <w:p w:rsidR="005D2A72" w:rsidRDefault="005D2A72" w:rsidP="00770CC2">
            <w:pPr>
              <w:numPr>
                <w:ilvl w:val="0"/>
                <w:numId w:val="106"/>
              </w:numPr>
              <w:ind w:left="0"/>
              <w:textAlignment w:val="baseline"/>
              <w:rPr>
                <w:color w:val="323232"/>
              </w:rPr>
            </w:pPr>
            <w:r>
              <w:rPr>
                <w:color w:val="323232"/>
              </w:rPr>
              <w:t>PGSIZE</w:t>
            </w:r>
          </w:p>
          <w:p w:rsidR="005D2A72" w:rsidRDefault="005D2A72" w:rsidP="00770CC2">
            <w:pPr>
              <w:numPr>
                <w:ilvl w:val="0"/>
                <w:numId w:val="106"/>
              </w:numPr>
              <w:ind w:left="0"/>
              <w:textAlignment w:val="baseline"/>
              <w:rPr>
                <w:color w:val="323232"/>
              </w:rPr>
            </w:pPr>
            <w:r>
              <w:rPr>
                <w:color w:val="323232"/>
              </w:rPr>
              <w:t>DSSIZE</w:t>
            </w:r>
          </w:p>
          <w:p w:rsidR="005D2A72" w:rsidRDefault="005D2A72" w:rsidP="00770CC2">
            <w:pPr>
              <w:numPr>
                <w:ilvl w:val="0"/>
                <w:numId w:val="106"/>
              </w:numPr>
              <w:ind w:left="0"/>
              <w:textAlignment w:val="baseline"/>
              <w:rPr>
                <w:color w:val="323232"/>
              </w:rPr>
            </w:pPr>
            <w:r>
              <w:rPr>
                <w:color w:val="323232"/>
              </w:rPr>
              <w:t>MEMBER_CLUSTER</w:t>
            </w:r>
          </w:p>
          <w:p w:rsidR="005D2A72" w:rsidRDefault="005D2A72" w:rsidP="00770CC2">
            <w:pPr>
              <w:numPr>
                <w:ilvl w:val="0"/>
                <w:numId w:val="106"/>
              </w:numPr>
              <w:ind w:left="0"/>
              <w:textAlignment w:val="baseline"/>
              <w:rPr>
                <w:color w:val="323232"/>
              </w:rPr>
            </w:pPr>
            <w:r>
              <w:rPr>
                <w:color w:val="323232"/>
              </w:rPr>
              <w:t>COMPRESSRATIO</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5D2A72" w:rsidP="00770CC2">
            <w:pPr>
              <w:numPr>
                <w:ilvl w:val="0"/>
                <w:numId w:val="107"/>
              </w:numPr>
              <w:ind w:left="0"/>
              <w:textAlignment w:val="baseline"/>
              <w:rPr>
                <w:color w:val="323232"/>
              </w:rPr>
            </w:pPr>
            <w:r>
              <w:rPr>
                <w:color w:val="323232"/>
              </w:rPr>
              <w:t>SPACE</w:t>
            </w:r>
          </w:p>
        </w:tc>
      </w:tr>
      <w:tr w:rsidR="005D2A72" w:rsidTr="005D2A72">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hyperlink r:id="rId456" w:history="1">
              <w:r w:rsidR="005D2A72">
                <w:rPr>
                  <w:rStyle w:val="Hyperlink"/>
                  <w:color w:val="734098"/>
                  <w:bdr w:val="none" w:sz="0" w:space="0" w:color="auto" w:frame="1"/>
                </w:rPr>
                <w:t>SYSTABLESPACE catalog table</w:t>
              </w:r>
            </w:hyperlink>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rsidP="00770CC2">
            <w:pPr>
              <w:numPr>
                <w:ilvl w:val="0"/>
                <w:numId w:val="108"/>
              </w:numPr>
              <w:ind w:left="0"/>
              <w:textAlignment w:val="baseline"/>
              <w:rPr>
                <w:color w:val="323232"/>
              </w:rPr>
            </w:pPr>
            <w:hyperlink r:id="rId457" w:history="1">
              <w:r w:rsidR="005D2A72">
                <w:rPr>
                  <w:rStyle w:val="Hyperlink"/>
                  <w:color w:val="734098"/>
                  <w:bdr w:val="none" w:sz="0" w:space="0" w:color="auto" w:frame="1"/>
                </w:rPr>
                <w:t>(FL 502)</w:t>
              </w:r>
            </w:hyperlink>
            <w:r w:rsidR="005D2A72">
              <w:rPr>
                <w:rStyle w:val="ph"/>
                <w:color w:val="323232"/>
                <w:bdr w:val="none" w:sz="0" w:space="0" w:color="auto" w:frame="1"/>
              </w:rPr>
              <w:t> </w:t>
            </w:r>
            <w:r w:rsidR="005D2A72">
              <w:rPr>
                <w:color w:val="323232"/>
              </w:rPr>
              <w:t>KEYLABEL</w:t>
            </w:r>
          </w:p>
          <w:p w:rsidR="005D2A72" w:rsidRDefault="00CB6B63" w:rsidP="00770CC2">
            <w:pPr>
              <w:numPr>
                <w:ilvl w:val="0"/>
                <w:numId w:val="108"/>
              </w:numPr>
              <w:ind w:left="0"/>
              <w:textAlignment w:val="baseline"/>
              <w:rPr>
                <w:color w:val="323232"/>
              </w:rPr>
            </w:pPr>
            <w:hyperlink r:id="rId458" w:history="1">
              <w:r w:rsidR="005D2A72">
                <w:rPr>
                  <w:rStyle w:val="Hyperlink"/>
                  <w:color w:val="734098"/>
                  <w:bdr w:val="none" w:sz="0" w:space="0" w:color="auto" w:frame="1"/>
                </w:rPr>
                <w:t>(FL 100)</w:t>
              </w:r>
            </w:hyperlink>
            <w:r w:rsidR="005D2A72">
              <w:rPr>
                <w:rStyle w:val="ph"/>
                <w:color w:val="323232"/>
                <w:bdr w:val="none" w:sz="0" w:space="0" w:color="auto" w:frame="1"/>
              </w:rPr>
              <w:t> </w:t>
            </w:r>
            <w:r w:rsidR="005D2A72">
              <w:rPr>
                <w:color w:val="323232"/>
              </w:rPr>
              <w:t>The following columns:</w:t>
            </w:r>
          </w:p>
          <w:p w:rsidR="005D2A72" w:rsidRDefault="005D2A72" w:rsidP="00770CC2">
            <w:pPr>
              <w:numPr>
                <w:ilvl w:val="1"/>
                <w:numId w:val="108"/>
              </w:numPr>
              <w:ind w:left="480"/>
              <w:textAlignment w:val="baseline"/>
              <w:rPr>
                <w:color w:val="323232"/>
              </w:rPr>
            </w:pPr>
            <w:r>
              <w:rPr>
                <w:color w:val="323232"/>
              </w:rPr>
              <w:t>PAGENUM</w:t>
            </w:r>
          </w:p>
          <w:p w:rsidR="005D2A72" w:rsidRDefault="005D2A72" w:rsidP="00770CC2">
            <w:pPr>
              <w:numPr>
                <w:ilvl w:val="1"/>
                <w:numId w:val="108"/>
              </w:numPr>
              <w:ind w:left="480"/>
              <w:textAlignment w:val="baseline"/>
              <w:rPr>
                <w:color w:val="323232"/>
              </w:rPr>
            </w:pPr>
            <w:r>
              <w:rPr>
                <w:color w:val="323232"/>
              </w:rPr>
              <w:t>PQTY</w:t>
            </w:r>
          </w:p>
          <w:p w:rsidR="005D2A72" w:rsidRDefault="005D2A72" w:rsidP="00770CC2">
            <w:pPr>
              <w:numPr>
                <w:ilvl w:val="1"/>
                <w:numId w:val="108"/>
              </w:numPr>
              <w:ind w:left="480"/>
              <w:textAlignment w:val="baseline"/>
              <w:rPr>
                <w:color w:val="323232"/>
              </w:rPr>
            </w:pPr>
            <w:r>
              <w:rPr>
                <w:color w:val="323232"/>
              </w:rPr>
              <w:t>STORTYPE</w:t>
            </w:r>
          </w:p>
          <w:p w:rsidR="005D2A72" w:rsidRDefault="005D2A72" w:rsidP="00770CC2">
            <w:pPr>
              <w:numPr>
                <w:ilvl w:val="1"/>
                <w:numId w:val="108"/>
              </w:numPr>
              <w:ind w:left="480"/>
              <w:textAlignment w:val="baseline"/>
              <w:rPr>
                <w:color w:val="323232"/>
              </w:rPr>
            </w:pPr>
            <w:r>
              <w:rPr>
                <w:color w:val="323232"/>
              </w:rPr>
              <w:t>STORNAME</w:t>
            </w:r>
          </w:p>
          <w:p w:rsidR="005D2A72" w:rsidRDefault="005D2A72" w:rsidP="00770CC2">
            <w:pPr>
              <w:numPr>
                <w:ilvl w:val="1"/>
                <w:numId w:val="108"/>
              </w:numPr>
              <w:ind w:left="480"/>
              <w:textAlignment w:val="baseline"/>
              <w:rPr>
                <w:color w:val="323232"/>
              </w:rPr>
            </w:pPr>
            <w:r>
              <w:rPr>
                <w:color w:val="323232"/>
              </w:rPr>
              <w:t>VCATNAME</w:t>
            </w:r>
          </w:p>
          <w:p w:rsidR="005D2A72" w:rsidRDefault="005D2A72" w:rsidP="00770CC2">
            <w:pPr>
              <w:numPr>
                <w:ilvl w:val="1"/>
                <w:numId w:val="108"/>
              </w:numPr>
              <w:ind w:left="480"/>
              <w:textAlignment w:val="baseline"/>
              <w:rPr>
                <w:color w:val="323232"/>
              </w:rPr>
            </w:pPr>
            <w:r>
              <w:rPr>
                <w:color w:val="323232"/>
              </w:rPr>
              <w:t>FREEPAGE</w:t>
            </w:r>
          </w:p>
          <w:p w:rsidR="005D2A72" w:rsidRDefault="005D2A72" w:rsidP="00770CC2">
            <w:pPr>
              <w:numPr>
                <w:ilvl w:val="1"/>
                <w:numId w:val="108"/>
              </w:numPr>
              <w:ind w:left="480"/>
              <w:textAlignment w:val="baseline"/>
              <w:rPr>
                <w:color w:val="323232"/>
              </w:rPr>
            </w:pPr>
            <w:r>
              <w:rPr>
                <w:color w:val="323232"/>
              </w:rPr>
              <w:t>PCTFREE</w:t>
            </w:r>
          </w:p>
          <w:p w:rsidR="005D2A72" w:rsidRDefault="005D2A72" w:rsidP="00770CC2">
            <w:pPr>
              <w:numPr>
                <w:ilvl w:val="1"/>
                <w:numId w:val="108"/>
              </w:numPr>
              <w:ind w:left="480"/>
              <w:textAlignment w:val="baseline"/>
              <w:rPr>
                <w:color w:val="323232"/>
              </w:rPr>
            </w:pPr>
            <w:r>
              <w:rPr>
                <w:color w:val="323232"/>
              </w:rPr>
              <w:lastRenderedPageBreak/>
              <w:t>COMPRESS</w:t>
            </w:r>
          </w:p>
          <w:p w:rsidR="005D2A72" w:rsidRDefault="005D2A72" w:rsidP="00770CC2">
            <w:pPr>
              <w:numPr>
                <w:ilvl w:val="1"/>
                <w:numId w:val="108"/>
              </w:numPr>
              <w:ind w:left="480"/>
              <w:textAlignment w:val="baseline"/>
              <w:rPr>
                <w:color w:val="323232"/>
              </w:rPr>
            </w:pPr>
            <w:r>
              <w:rPr>
                <w:color w:val="323232"/>
              </w:rPr>
              <w:t>COMPRESSRATIO</w:t>
            </w:r>
          </w:p>
          <w:p w:rsidR="005D2A72" w:rsidRDefault="005D2A72" w:rsidP="00770CC2">
            <w:pPr>
              <w:numPr>
                <w:ilvl w:val="1"/>
                <w:numId w:val="108"/>
              </w:numPr>
              <w:ind w:left="480"/>
              <w:textAlignment w:val="baseline"/>
              <w:rPr>
                <w:color w:val="323232"/>
              </w:rPr>
            </w:pPr>
            <w:r>
              <w:rPr>
                <w:color w:val="323232"/>
              </w:rPr>
              <w:t>GBPCACHE</w:t>
            </w:r>
          </w:p>
          <w:p w:rsidR="005D2A72" w:rsidRDefault="005D2A72" w:rsidP="00770CC2">
            <w:pPr>
              <w:numPr>
                <w:ilvl w:val="1"/>
                <w:numId w:val="108"/>
              </w:numPr>
              <w:ind w:left="480"/>
              <w:textAlignment w:val="baseline"/>
              <w:rPr>
                <w:color w:val="323232"/>
              </w:rPr>
            </w:pPr>
            <w:r>
              <w:rPr>
                <w:color w:val="323232"/>
              </w:rPr>
              <w:t>TRACKMOD</w:t>
            </w:r>
          </w:p>
          <w:p w:rsidR="005D2A72" w:rsidRDefault="005D2A72" w:rsidP="00770CC2">
            <w:pPr>
              <w:numPr>
                <w:ilvl w:val="1"/>
                <w:numId w:val="108"/>
              </w:numPr>
              <w:ind w:left="480"/>
              <w:textAlignment w:val="baseline"/>
              <w:rPr>
                <w:color w:val="323232"/>
              </w:rPr>
            </w:pPr>
            <w:r>
              <w:rPr>
                <w:color w:val="323232"/>
              </w:rPr>
              <w:t>SECQTYI</w:t>
            </w:r>
          </w:p>
          <w:p w:rsidR="005D2A72" w:rsidRDefault="005D2A72" w:rsidP="00770CC2">
            <w:pPr>
              <w:numPr>
                <w:ilvl w:val="1"/>
                <w:numId w:val="108"/>
              </w:numPr>
              <w:ind w:left="480"/>
              <w:textAlignment w:val="baseline"/>
              <w:rPr>
                <w:color w:val="323232"/>
              </w:rPr>
            </w:pPr>
            <w:r>
              <w:rPr>
                <w:color w:val="323232"/>
              </w:rPr>
              <w:t>PCTFREE_UPD</w:t>
            </w:r>
          </w:p>
          <w:p w:rsidR="005D2A72" w:rsidRDefault="005D2A72" w:rsidP="00770CC2">
            <w:pPr>
              <w:numPr>
                <w:ilvl w:val="1"/>
                <w:numId w:val="108"/>
              </w:numPr>
              <w:ind w:left="480"/>
              <w:textAlignment w:val="baseline"/>
              <w:rPr>
                <w:color w:val="323232"/>
              </w:rPr>
            </w:pPr>
            <w:r>
              <w:rPr>
                <w:color w:val="323232"/>
              </w:rPr>
              <w:t>PCTFREE_UPD_CALC</w:t>
            </w:r>
          </w:p>
          <w:p w:rsidR="005D2A72" w:rsidRDefault="005D2A72" w:rsidP="00770CC2">
            <w:pPr>
              <w:numPr>
                <w:ilvl w:val="1"/>
                <w:numId w:val="108"/>
              </w:numPr>
              <w:ind w:left="480"/>
              <w:textAlignment w:val="baseline"/>
              <w:rPr>
                <w:color w:val="323232"/>
              </w:rPr>
            </w:pPr>
            <w:r>
              <w:rPr>
                <w:color w:val="323232"/>
              </w:rPr>
              <w:t>INSERTALG</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5D2A72">
            <w:r>
              <w:lastRenderedPageBreak/>
              <w:t> </w:t>
            </w:r>
          </w:p>
        </w:tc>
      </w:tr>
      <w:tr w:rsidR="005D2A72" w:rsidTr="005D2A72">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hyperlink r:id="rId459" w:history="1">
              <w:r w:rsidR="005D2A72">
                <w:rPr>
                  <w:rStyle w:val="Hyperlink"/>
                  <w:color w:val="734098"/>
                  <w:bdr w:val="none" w:sz="0" w:space="0" w:color="auto" w:frame="1"/>
                </w:rPr>
                <w:t>SYSTABLES catalog table</w:t>
              </w:r>
            </w:hyperlink>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rsidP="00770CC2">
            <w:pPr>
              <w:numPr>
                <w:ilvl w:val="0"/>
                <w:numId w:val="109"/>
              </w:numPr>
              <w:ind w:left="0"/>
              <w:textAlignment w:val="baseline"/>
              <w:rPr>
                <w:color w:val="323232"/>
              </w:rPr>
            </w:pPr>
            <w:hyperlink r:id="rId460" w:history="1">
              <w:r w:rsidR="005D2A72">
                <w:rPr>
                  <w:rStyle w:val="Hyperlink"/>
                  <w:color w:val="734098"/>
                  <w:bdr w:val="none" w:sz="0" w:space="0" w:color="auto" w:frame="1"/>
                </w:rPr>
                <w:t>(FL 502)</w:t>
              </w:r>
            </w:hyperlink>
            <w:r w:rsidR="005D2A72">
              <w:rPr>
                <w:rStyle w:val="ph"/>
                <w:color w:val="323232"/>
                <w:bdr w:val="none" w:sz="0" w:space="0" w:color="auto" w:frame="1"/>
              </w:rPr>
              <w:t> </w:t>
            </w:r>
            <w:r w:rsidR="005D2A72">
              <w:rPr>
                <w:color w:val="323232"/>
              </w:rPr>
              <w:t>KEYLABEL</w:t>
            </w:r>
          </w:p>
          <w:p w:rsidR="005D2A72" w:rsidRDefault="00CB6B63" w:rsidP="00770CC2">
            <w:pPr>
              <w:numPr>
                <w:ilvl w:val="0"/>
                <w:numId w:val="109"/>
              </w:numPr>
              <w:ind w:left="0"/>
              <w:textAlignment w:val="baseline"/>
              <w:rPr>
                <w:color w:val="323232"/>
              </w:rPr>
            </w:pPr>
            <w:hyperlink r:id="rId461" w:history="1">
              <w:r w:rsidR="005D2A72">
                <w:rPr>
                  <w:rStyle w:val="Hyperlink"/>
                  <w:color w:val="734098"/>
                  <w:bdr w:val="none" w:sz="0" w:space="0" w:color="auto" w:frame="1"/>
                </w:rPr>
                <w:t>(FL 100)</w:t>
              </w:r>
            </w:hyperlink>
            <w:r w:rsidR="005D2A72">
              <w:rPr>
                <w:rStyle w:val="ph"/>
                <w:color w:val="323232"/>
                <w:bdr w:val="none" w:sz="0" w:space="0" w:color="auto" w:frame="1"/>
              </w:rPr>
              <w:t> </w:t>
            </w:r>
            <w:r w:rsidR="005D2A72">
              <w:rPr>
                <w:color w:val="323232"/>
              </w:rPr>
              <w:t>REGENERATETS</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rsidP="00770CC2">
            <w:pPr>
              <w:numPr>
                <w:ilvl w:val="0"/>
                <w:numId w:val="110"/>
              </w:numPr>
              <w:ind w:left="0"/>
              <w:textAlignment w:val="baseline"/>
              <w:rPr>
                <w:color w:val="323232"/>
              </w:rPr>
            </w:pPr>
            <w:hyperlink r:id="rId462" w:history="1">
              <w:r w:rsidR="005D2A72">
                <w:rPr>
                  <w:rStyle w:val="Hyperlink"/>
                  <w:color w:val="734098"/>
                  <w:bdr w:val="none" w:sz="0" w:space="0" w:color="auto" w:frame="1"/>
                </w:rPr>
                <w:t>(FL 100)</w:t>
              </w:r>
            </w:hyperlink>
            <w:r w:rsidR="005D2A72">
              <w:rPr>
                <w:rStyle w:val="ph"/>
                <w:color w:val="323232"/>
                <w:bdr w:val="none" w:sz="0" w:space="0" w:color="auto" w:frame="1"/>
              </w:rPr>
              <w:t> </w:t>
            </w:r>
            <w:r w:rsidR="005D2A72">
              <w:rPr>
                <w:color w:val="323232"/>
              </w:rPr>
              <w:t>TABLESTATUS</w:t>
            </w:r>
          </w:p>
        </w:tc>
      </w:tr>
      <w:tr w:rsidR="005D2A72" w:rsidTr="005D2A72">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hyperlink r:id="rId463" w:history="1">
              <w:r w:rsidR="005D2A72">
                <w:rPr>
                  <w:rStyle w:val="Hyperlink"/>
                  <w:color w:val="734098"/>
                  <w:bdr w:val="none" w:sz="0" w:space="0" w:color="auto" w:frame="1"/>
                </w:rPr>
                <w:t>SYSTABLESPACESTATS catalog table</w:t>
              </w:r>
            </w:hyperlink>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pPr>
              <w:pStyle w:val="NormalWeb"/>
              <w:spacing w:before="0" w:beforeAutospacing="0" w:after="0" w:afterAutospacing="0"/>
              <w:textAlignment w:val="baseline"/>
            </w:pPr>
            <w:hyperlink r:id="rId464" w:history="1">
              <w:r w:rsidR="005D2A72">
                <w:rPr>
                  <w:rStyle w:val="Hyperlink"/>
                  <w:color w:val="734098"/>
                  <w:bdr w:val="none" w:sz="0" w:space="0" w:color="auto" w:frame="1"/>
                </w:rPr>
                <w:t>(FL 100)</w:t>
              </w:r>
            </w:hyperlink>
            <w:r w:rsidR="005D2A72">
              <w:rPr>
                <w:rStyle w:val="ph"/>
                <w:bdr w:val="none" w:sz="0" w:space="0" w:color="auto" w:frame="1"/>
              </w:rPr>
              <w:t> </w:t>
            </w:r>
            <w:r w:rsidR="005D2A72">
              <w:t>The following columns:</w:t>
            </w:r>
          </w:p>
          <w:p w:rsidR="005D2A72" w:rsidRDefault="005D2A72" w:rsidP="00770CC2">
            <w:pPr>
              <w:numPr>
                <w:ilvl w:val="0"/>
                <w:numId w:val="111"/>
              </w:numPr>
              <w:ind w:left="0"/>
              <w:textAlignment w:val="baseline"/>
              <w:rPr>
                <w:color w:val="323232"/>
              </w:rPr>
            </w:pPr>
            <w:r>
              <w:rPr>
                <w:color w:val="323232"/>
              </w:rPr>
              <w:t>GETPAGES</w:t>
            </w:r>
          </w:p>
          <w:p w:rsidR="005D2A72" w:rsidRDefault="005D2A72" w:rsidP="00770CC2">
            <w:pPr>
              <w:numPr>
                <w:ilvl w:val="0"/>
                <w:numId w:val="111"/>
              </w:numPr>
              <w:ind w:left="0"/>
              <w:textAlignment w:val="baseline"/>
              <w:rPr>
                <w:color w:val="323232"/>
              </w:rPr>
            </w:pPr>
            <w:r>
              <w:rPr>
                <w:color w:val="323232"/>
              </w:rPr>
              <w:t>SYS_START</w:t>
            </w:r>
          </w:p>
          <w:p w:rsidR="005D2A72" w:rsidRDefault="005D2A72" w:rsidP="00770CC2">
            <w:pPr>
              <w:numPr>
                <w:ilvl w:val="0"/>
                <w:numId w:val="111"/>
              </w:numPr>
              <w:ind w:left="0"/>
              <w:textAlignment w:val="baseline"/>
              <w:rPr>
                <w:color w:val="323232"/>
              </w:rPr>
            </w:pPr>
            <w:r>
              <w:rPr>
                <w:color w:val="323232"/>
              </w:rPr>
              <w:t>SYS_END</w:t>
            </w:r>
          </w:p>
          <w:p w:rsidR="005D2A72" w:rsidRDefault="005D2A72" w:rsidP="00770CC2">
            <w:pPr>
              <w:numPr>
                <w:ilvl w:val="0"/>
                <w:numId w:val="111"/>
              </w:numPr>
              <w:ind w:left="0"/>
              <w:textAlignment w:val="baseline"/>
              <w:rPr>
                <w:color w:val="323232"/>
              </w:rPr>
            </w:pPr>
            <w:r>
              <w:rPr>
                <w:color w:val="323232"/>
              </w:rPr>
              <w:t>TRANS_START</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5D2A72">
            <w:r>
              <w:t> </w:t>
            </w:r>
          </w:p>
        </w:tc>
      </w:tr>
      <w:tr w:rsidR="005D2A72" w:rsidTr="005D2A72">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hyperlink r:id="rId465" w:history="1">
              <w:r w:rsidR="005D2A72">
                <w:rPr>
                  <w:rStyle w:val="Hyperlink"/>
                  <w:color w:val="734098"/>
                  <w:bdr w:val="none" w:sz="0" w:space="0" w:color="auto" w:frame="1"/>
                </w:rPr>
                <w:t>SYSSTATFEEDBACK catalog table</w:t>
              </w:r>
            </w:hyperlink>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5D2A72">
            <w:r>
              <w:t> </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rsidP="00770CC2">
            <w:pPr>
              <w:numPr>
                <w:ilvl w:val="0"/>
                <w:numId w:val="112"/>
              </w:numPr>
              <w:ind w:left="0"/>
              <w:textAlignment w:val="baseline"/>
              <w:rPr>
                <w:color w:val="323232"/>
              </w:rPr>
            </w:pPr>
            <w:hyperlink r:id="rId466" w:history="1">
              <w:r w:rsidR="005D2A72">
                <w:rPr>
                  <w:rStyle w:val="Hyperlink"/>
                  <w:color w:val="734098"/>
                  <w:bdr w:val="none" w:sz="0" w:space="0" w:color="auto" w:frame="1"/>
                </w:rPr>
                <w:t>(FL 100)</w:t>
              </w:r>
            </w:hyperlink>
            <w:r w:rsidR="005D2A72">
              <w:rPr>
                <w:rStyle w:val="ph"/>
                <w:color w:val="323232"/>
                <w:bdr w:val="none" w:sz="0" w:space="0" w:color="auto" w:frame="1"/>
              </w:rPr>
              <w:t> </w:t>
            </w:r>
            <w:r w:rsidR="005D2A72">
              <w:rPr>
                <w:color w:val="323232"/>
              </w:rPr>
              <w:t>REASON</w:t>
            </w:r>
          </w:p>
        </w:tc>
      </w:tr>
      <w:tr w:rsidR="005D2A72" w:rsidTr="005D2A72">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hyperlink r:id="rId467" w:history="1">
              <w:r w:rsidR="005D2A72">
                <w:rPr>
                  <w:rStyle w:val="Hyperlink"/>
                  <w:color w:val="734098"/>
                  <w:bdr w:val="none" w:sz="0" w:space="0" w:color="auto" w:frame="1"/>
                </w:rPr>
                <w:t>SYSTRIGGERS catalog table</w:t>
              </w:r>
            </w:hyperlink>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pPr>
              <w:pStyle w:val="NormalWeb"/>
              <w:spacing w:before="0" w:beforeAutospacing="0" w:after="0" w:afterAutospacing="0"/>
              <w:textAlignment w:val="baseline"/>
            </w:pPr>
            <w:hyperlink r:id="rId468" w:history="1">
              <w:r w:rsidR="005D2A72">
                <w:rPr>
                  <w:rStyle w:val="Hyperlink"/>
                  <w:color w:val="734098"/>
                  <w:bdr w:val="none" w:sz="0" w:space="0" w:color="auto" w:frame="1"/>
                </w:rPr>
                <w:t>(FL 100)</w:t>
              </w:r>
            </w:hyperlink>
            <w:r w:rsidR="005D2A72">
              <w:rPr>
                <w:rStyle w:val="ph"/>
                <w:bdr w:val="none" w:sz="0" w:space="0" w:color="auto" w:frame="1"/>
              </w:rPr>
              <w:t> </w:t>
            </w:r>
            <w:r w:rsidR="005D2A72">
              <w:t>The following columns:</w:t>
            </w:r>
          </w:p>
          <w:p w:rsidR="005D2A72" w:rsidRDefault="005D2A72" w:rsidP="00770CC2">
            <w:pPr>
              <w:numPr>
                <w:ilvl w:val="0"/>
                <w:numId w:val="113"/>
              </w:numPr>
              <w:ind w:left="0"/>
              <w:textAlignment w:val="baseline"/>
              <w:rPr>
                <w:color w:val="323232"/>
              </w:rPr>
            </w:pPr>
            <w:r>
              <w:rPr>
                <w:color w:val="323232"/>
              </w:rPr>
              <w:t>ACTIVE</w:t>
            </w:r>
          </w:p>
          <w:p w:rsidR="005D2A72" w:rsidRDefault="005D2A72" w:rsidP="00770CC2">
            <w:pPr>
              <w:numPr>
                <w:ilvl w:val="0"/>
                <w:numId w:val="113"/>
              </w:numPr>
              <w:ind w:left="0"/>
              <w:textAlignment w:val="baseline"/>
              <w:rPr>
                <w:color w:val="323232"/>
              </w:rPr>
            </w:pPr>
            <w:r>
              <w:rPr>
                <w:color w:val="323232"/>
              </w:rPr>
              <w:t>ALTEREDTS</w:t>
            </w:r>
          </w:p>
          <w:p w:rsidR="005D2A72" w:rsidRDefault="005D2A72" w:rsidP="00770CC2">
            <w:pPr>
              <w:numPr>
                <w:ilvl w:val="0"/>
                <w:numId w:val="113"/>
              </w:numPr>
              <w:ind w:left="0"/>
              <w:textAlignment w:val="baseline"/>
              <w:rPr>
                <w:color w:val="323232"/>
              </w:rPr>
            </w:pPr>
            <w:r>
              <w:rPr>
                <w:color w:val="323232"/>
              </w:rPr>
              <w:t>ASUTIME</w:t>
            </w:r>
          </w:p>
          <w:p w:rsidR="005D2A72" w:rsidRDefault="005D2A72" w:rsidP="00770CC2">
            <w:pPr>
              <w:numPr>
                <w:ilvl w:val="0"/>
                <w:numId w:val="113"/>
              </w:numPr>
              <w:ind w:left="0"/>
              <w:textAlignment w:val="baseline"/>
              <w:rPr>
                <w:color w:val="323232"/>
              </w:rPr>
            </w:pPr>
            <w:r>
              <w:rPr>
                <w:color w:val="323232"/>
              </w:rPr>
              <w:t>DEBUG_MODE</w:t>
            </w:r>
          </w:p>
          <w:p w:rsidR="005D2A72" w:rsidRDefault="005D2A72" w:rsidP="00770CC2">
            <w:pPr>
              <w:numPr>
                <w:ilvl w:val="0"/>
                <w:numId w:val="113"/>
              </w:numPr>
              <w:ind w:left="0"/>
              <w:textAlignment w:val="baseline"/>
              <w:rPr>
                <w:color w:val="323232"/>
              </w:rPr>
            </w:pPr>
            <w:r>
              <w:rPr>
                <w:color w:val="323232"/>
              </w:rPr>
              <w:t>ORIGINAL_CONTOK</w:t>
            </w:r>
          </w:p>
          <w:p w:rsidR="005D2A72" w:rsidRDefault="005D2A72" w:rsidP="00770CC2">
            <w:pPr>
              <w:numPr>
                <w:ilvl w:val="0"/>
                <w:numId w:val="113"/>
              </w:numPr>
              <w:ind w:left="0"/>
              <w:textAlignment w:val="baseline"/>
              <w:rPr>
                <w:color w:val="323232"/>
              </w:rPr>
            </w:pPr>
            <w:r>
              <w:rPr>
                <w:color w:val="323232"/>
              </w:rPr>
              <w:t>REGENERATETS</w:t>
            </w:r>
          </w:p>
          <w:p w:rsidR="005D2A72" w:rsidRDefault="005D2A72" w:rsidP="00770CC2">
            <w:pPr>
              <w:numPr>
                <w:ilvl w:val="0"/>
                <w:numId w:val="113"/>
              </w:numPr>
              <w:ind w:left="0"/>
              <w:textAlignment w:val="baseline"/>
              <w:rPr>
                <w:color w:val="323232"/>
              </w:rPr>
            </w:pPr>
            <w:r>
              <w:rPr>
                <w:color w:val="323232"/>
              </w:rPr>
              <w:t>SQLPL</w:t>
            </w:r>
          </w:p>
          <w:p w:rsidR="005D2A72" w:rsidRDefault="005D2A72" w:rsidP="00770CC2">
            <w:pPr>
              <w:numPr>
                <w:ilvl w:val="0"/>
                <w:numId w:val="113"/>
              </w:numPr>
              <w:ind w:left="0"/>
              <w:textAlignment w:val="baseline"/>
              <w:rPr>
                <w:color w:val="323232"/>
              </w:rPr>
            </w:pPr>
            <w:r>
              <w:rPr>
                <w:color w:val="323232"/>
              </w:rPr>
              <w:t>VERSION</w:t>
            </w:r>
          </w:p>
          <w:p w:rsidR="005D2A72" w:rsidRDefault="005D2A72" w:rsidP="00770CC2">
            <w:pPr>
              <w:numPr>
                <w:ilvl w:val="0"/>
                <w:numId w:val="113"/>
              </w:numPr>
              <w:ind w:left="0"/>
              <w:textAlignment w:val="baseline"/>
              <w:rPr>
                <w:color w:val="323232"/>
              </w:rPr>
            </w:pPr>
            <w:r>
              <w:rPr>
                <w:color w:val="323232"/>
              </w:rPr>
              <w:t>WLM_ENVIRONMENT</w:t>
            </w:r>
          </w:p>
          <w:p w:rsidR="005D2A72" w:rsidRDefault="005D2A72" w:rsidP="00770CC2">
            <w:pPr>
              <w:numPr>
                <w:ilvl w:val="0"/>
                <w:numId w:val="113"/>
              </w:numPr>
              <w:ind w:left="0"/>
              <w:textAlignment w:val="baseline"/>
              <w:rPr>
                <w:color w:val="323232"/>
              </w:rPr>
            </w:pPr>
            <w:r>
              <w:rPr>
                <w:color w:val="323232"/>
              </w:rPr>
              <w:t>WRAPPED</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5D2A72">
            <w:r>
              <w:t> </w:t>
            </w:r>
          </w:p>
        </w:tc>
      </w:tr>
      <w:tr w:rsidR="005D2A72" w:rsidTr="005D2A72">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hyperlink r:id="rId469" w:history="1">
              <w:r w:rsidR="005D2A72">
                <w:rPr>
                  <w:rStyle w:val="Hyperlink"/>
                  <w:color w:val="734098"/>
                  <w:bdr w:val="none" w:sz="0" w:space="0" w:color="auto" w:frame="1"/>
                </w:rPr>
                <w:t>SYSUSERAUTH catalog table</w:t>
              </w:r>
            </w:hyperlink>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pPr>
              <w:pStyle w:val="NormalWeb"/>
              <w:spacing w:before="0" w:beforeAutospacing="0" w:after="0" w:afterAutospacing="0"/>
              <w:textAlignment w:val="baseline"/>
            </w:pPr>
            <w:hyperlink r:id="rId470" w:history="1">
              <w:r w:rsidR="005D2A72">
                <w:rPr>
                  <w:rStyle w:val="Hyperlink"/>
                  <w:color w:val="734098"/>
                  <w:bdr w:val="none" w:sz="0" w:space="0" w:color="auto" w:frame="1"/>
                </w:rPr>
                <w:t>(FL 100)</w:t>
              </w:r>
            </w:hyperlink>
            <w:r w:rsidR="005D2A72">
              <w:rPr>
                <w:rStyle w:val="ph"/>
                <w:bdr w:val="none" w:sz="0" w:space="0" w:color="auto" w:frame="1"/>
              </w:rPr>
              <w:t> </w:t>
            </w:r>
            <w:r w:rsidR="005D2A72">
              <w:t>The following columns:</w:t>
            </w:r>
          </w:p>
          <w:p w:rsidR="005D2A72" w:rsidRDefault="005D2A72" w:rsidP="00770CC2">
            <w:pPr>
              <w:numPr>
                <w:ilvl w:val="0"/>
                <w:numId w:val="114"/>
              </w:numPr>
              <w:ind w:left="0"/>
              <w:textAlignment w:val="baseline"/>
              <w:rPr>
                <w:color w:val="323232"/>
              </w:rPr>
            </w:pPr>
            <w:r>
              <w:rPr>
                <w:color w:val="323232"/>
              </w:rPr>
              <w:t>SYS_START</w:t>
            </w:r>
            <w:r>
              <w:rPr>
                <w:color w:val="323232"/>
                <w:sz w:val="19"/>
                <w:szCs w:val="19"/>
                <w:bdr w:val="none" w:sz="0" w:space="0" w:color="auto" w:frame="1"/>
                <w:vertAlign w:val="superscript"/>
              </w:rPr>
              <w:t>1</w:t>
            </w:r>
          </w:p>
          <w:p w:rsidR="005D2A72" w:rsidRDefault="005D2A72" w:rsidP="00770CC2">
            <w:pPr>
              <w:numPr>
                <w:ilvl w:val="0"/>
                <w:numId w:val="114"/>
              </w:numPr>
              <w:ind w:left="0"/>
              <w:textAlignment w:val="baseline"/>
              <w:rPr>
                <w:color w:val="323232"/>
              </w:rPr>
            </w:pPr>
            <w:r>
              <w:rPr>
                <w:color w:val="323232"/>
              </w:rPr>
              <w:t>SYS_END</w:t>
            </w:r>
            <w:r>
              <w:rPr>
                <w:color w:val="323232"/>
                <w:sz w:val="19"/>
                <w:szCs w:val="19"/>
                <w:bdr w:val="none" w:sz="0" w:space="0" w:color="auto" w:frame="1"/>
                <w:vertAlign w:val="superscript"/>
              </w:rPr>
              <w:t>1</w:t>
            </w:r>
          </w:p>
          <w:p w:rsidR="005D2A72" w:rsidRDefault="005D2A72" w:rsidP="00770CC2">
            <w:pPr>
              <w:numPr>
                <w:ilvl w:val="0"/>
                <w:numId w:val="114"/>
              </w:numPr>
              <w:ind w:left="0"/>
              <w:textAlignment w:val="baseline"/>
              <w:rPr>
                <w:color w:val="323232"/>
              </w:rPr>
            </w:pPr>
            <w:r>
              <w:rPr>
                <w:color w:val="323232"/>
              </w:rPr>
              <w:t>TRANS_START</w:t>
            </w:r>
            <w:r>
              <w:rPr>
                <w:color w:val="323232"/>
                <w:sz w:val="19"/>
                <w:szCs w:val="19"/>
                <w:bdr w:val="none" w:sz="0" w:space="0" w:color="auto" w:frame="1"/>
                <w:vertAlign w:val="superscript"/>
              </w:rPr>
              <w:t>1</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5D2A72">
            <w:r>
              <w:t> </w:t>
            </w:r>
          </w:p>
        </w:tc>
      </w:tr>
      <w:tr w:rsidR="005D2A72" w:rsidTr="005D2A72">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hyperlink r:id="rId471" w:history="1">
              <w:r w:rsidR="005D2A72">
                <w:rPr>
                  <w:rStyle w:val="Hyperlink"/>
                  <w:color w:val="734098"/>
                  <w:bdr w:val="none" w:sz="0" w:space="0" w:color="auto" w:frame="1"/>
                </w:rPr>
                <w:t>SYSVARIABLES catalog table</w:t>
              </w:r>
            </w:hyperlink>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5D2A72">
            <w:r>
              <w:t> </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pPr>
              <w:pStyle w:val="NormalWeb"/>
              <w:spacing w:before="0" w:beforeAutospacing="0" w:after="0" w:afterAutospacing="0"/>
              <w:textAlignment w:val="baseline"/>
            </w:pPr>
            <w:hyperlink r:id="rId472" w:history="1">
              <w:r w:rsidR="005D2A72">
                <w:rPr>
                  <w:rStyle w:val="Hyperlink"/>
                  <w:color w:val="734098"/>
                  <w:bdr w:val="none" w:sz="0" w:space="0" w:color="auto" w:frame="1"/>
                </w:rPr>
                <w:t>(FL 100)</w:t>
              </w:r>
            </w:hyperlink>
            <w:r w:rsidR="005D2A72">
              <w:rPr>
                <w:rStyle w:val="ph"/>
                <w:bdr w:val="none" w:sz="0" w:space="0" w:color="auto" w:frame="1"/>
              </w:rPr>
              <w:t> </w:t>
            </w:r>
            <w:r w:rsidR="005D2A72">
              <w:t>The following columns:</w:t>
            </w:r>
          </w:p>
          <w:p w:rsidR="005D2A72" w:rsidRDefault="005D2A72" w:rsidP="00770CC2">
            <w:pPr>
              <w:numPr>
                <w:ilvl w:val="0"/>
                <w:numId w:val="115"/>
              </w:numPr>
              <w:ind w:left="0"/>
              <w:textAlignment w:val="baseline"/>
              <w:rPr>
                <w:color w:val="323232"/>
              </w:rPr>
            </w:pPr>
            <w:r>
              <w:rPr>
                <w:color w:val="323232"/>
              </w:rPr>
              <w:t>DATATYPEID</w:t>
            </w:r>
          </w:p>
          <w:p w:rsidR="005D2A72" w:rsidRDefault="005D2A72" w:rsidP="00770CC2">
            <w:pPr>
              <w:numPr>
                <w:ilvl w:val="0"/>
                <w:numId w:val="115"/>
              </w:numPr>
              <w:ind w:left="0"/>
              <w:textAlignment w:val="baseline"/>
              <w:rPr>
                <w:color w:val="323232"/>
              </w:rPr>
            </w:pPr>
            <w:r>
              <w:rPr>
                <w:color w:val="323232"/>
              </w:rPr>
              <w:t>SOURCETYPEID</w:t>
            </w:r>
          </w:p>
          <w:p w:rsidR="005D2A72" w:rsidRDefault="005D2A72" w:rsidP="00770CC2">
            <w:pPr>
              <w:numPr>
                <w:ilvl w:val="0"/>
                <w:numId w:val="115"/>
              </w:numPr>
              <w:ind w:left="0"/>
              <w:textAlignment w:val="baseline"/>
              <w:rPr>
                <w:color w:val="323232"/>
              </w:rPr>
            </w:pPr>
            <w:r>
              <w:rPr>
                <w:color w:val="323232"/>
              </w:rPr>
              <w:t>DEFAULT</w:t>
            </w:r>
          </w:p>
          <w:p w:rsidR="005D2A72" w:rsidRDefault="005D2A72" w:rsidP="00770CC2">
            <w:pPr>
              <w:numPr>
                <w:ilvl w:val="0"/>
                <w:numId w:val="115"/>
              </w:numPr>
              <w:ind w:left="0"/>
              <w:textAlignment w:val="baseline"/>
              <w:rPr>
                <w:color w:val="323232"/>
              </w:rPr>
            </w:pPr>
            <w:r>
              <w:rPr>
                <w:color w:val="323232"/>
              </w:rPr>
              <w:t>LENGTH</w:t>
            </w:r>
          </w:p>
          <w:p w:rsidR="005D2A72" w:rsidRDefault="005D2A72" w:rsidP="00770CC2">
            <w:pPr>
              <w:numPr>
                <w:ilvl w:val="0"/>
                <w:numId w:val="115"/>
              </w:numPr>
              <w:ind w:left="0"/>
              <w:textAlignment w:val="baseline"/>
              <w:rPr>
                <w:color w:val="323232"/>
              </w:rPr>
            </w:pPr>
            <w:r>
              <w:rPr>
                <w:color w:val="323232"/>
              </w:rPr>
              <w:t>CCSID</w:t>
            </w:r>
          </w:p>
        </w:tc>
      </w:tr>
      <w:tr w:rsidR="005D2A72" w:rsidTr="005D2A72">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hyperlink r:id="rId473" w:history="1">
              <w:r w:rsidR="005D2A72">
                <w:rPr>
                  <w:rStyle w:val="Hyperlink"/>
                  <w:color w:val="734098"/>
                  <w:bdr w:val="none" w:sz="0" w:space="0" w:color="auto" w:frame="1"/>
                </w:rPr>
                <w:t>SYSVIEWDEP catalog table</w:t>
              </w:r>
            </w:hyperlink>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pPr>
              <w:pStyle w:val="NormalWeb"/>
              <w:spacing w:before="0" w:beforeAutospacing="0" w:after="0" w:afterAutospacing="0"/>
              <w:textAlignment w:val="baseline"/>
            </w:pPr>
            <w:hyperlink r:id="rId474" w:history="1">
              <w:r w:rsidR="005D2A72">
                <w:rPr>
                  <w:rStyle w:val="Hyperlink"/>
                  <w:color w:val="734098"/>
                  <w:bdr w:val="none" w:sz="0" w:space="0" w:color="auto" w:frame="1"/>
                </w:rPr>
                <w:t>(FL 100)</w:t>
              </w:r>
            </w:hyperlink>
            <w:r w:rsidR="005D2A72">
              <w:rPr>
                <w:rStyle w:val="ph"/>
                <w:bdr w:val="none" w:sz="0" w:space="0" w:color="auto" w:frame="1"/>
              </w:rPr>
              <w:t> </w:t>
            </w:r>
            <w:r w:rsidR="005D2A72">
              <w:t>The following columns:</w:t>
            </w:r>
          </w:p>
          <w:p w:rsidR="005D2A72" w:rsidRDefault="005D2A72" w:rsidP="00770CC2">
            <w:pPr>
              <w:numPr>
                <w:ilvl w:val="0"/>
                <w:numId w:val="116"/>
              </w:numPr>
              <w:ind w:left="0"/>
              <w:textAlignment w:val="baseline"/>
              <w:rPr>
                <w:color w:val="323232"/>
              </w:rPr>
            </w:pPr>
            <w:r>
              <w:rPr>
                <w:color w:val="323232"/>
              </w:rPr>
              <w:t>SYS_START</w:t>
            </w:r>
            <w:r>
              <w:rPr>
                <w:color w:val="323232"/>
                <w:sz w:val="19"/>
                <w:szCs w:val="19"/>
                <w:bdr w:val="none" w:sz="0" w:space="0" w:color="auto" w:frame="1"/>
                <w:vertAlign w:val="superscript"/>
              </w:rPr>
              <w:t>1</w:t>
            </w:r>
          </w:p>
          <w:p w:rsidR="005D2A72" w:rsidRDefault="005D2A72" w:rsidP="00770CC2">
            <w:pPr>
              <w:numPr>
                <w:ilvl w:val="0"/>
                <w:numId w:val="116"/>
              </w:numPr>
              <w:ind w:left="0"/>
              <w:textAlignment w:val="baseline"/>
              <w:rPr>
                <w:color w:val="323232"/>
              </w:rPr>
            </w:pPr>
            <w:r>
              <w:rPr>
                <w:color w:val="323232"/>
              </w:rPr>
              <w:t>SYS_END</w:t>
            </w:r>
            <w:r>
              <w:rPr>
                <w:color w:val="323232"/>
                <w:sz w:val="19"/>
                <w:szCs w:val="19"/>
                <w:bdr w:val="none" w:sz="0" w:space="0" w:color="auto" w:frame="1"/>
                <w:vertAlign w:val="superscript"/>
              </w:rPr>
              <w:t>1</w:t>
            </w:r>
          </w:p>
          <w:p w:rsidR="005D2A72" w:rsidRDefault="005D2A72" w:rsidP="00770CC2">
            <w:pPr>
              <w:numPr>
                <w:ilvl w:val="0"/>
                <w:numId w:val="116"/>
              </w:numPr>
              <w:ind w:left="0"/>
              <w:textAlignment w:val="baseline"/>
              <w:rPr>
                <w:color w:val="323232"/>
              </w:rPr>
            </w:pPr>
            <w:r>
              <w:rPr>
                <w:color w:val="323232"/>
              </w:rPr>
              <w:t>TRANS_START</w:t>
            </w:r>
            <w:r>
              <w:rPr>
                <w:color w:val="323232"/>
                <w:sz w:val="19"/>
                <w:szCs w:val="19"/>
                <w:bdr w:val="none" w:sz="0" w:space="0" w:color="auto" w:frame="1"/>
                <w:vertAlign w:val="superscript"/>
              </w:rPr>
              <w:t>1</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5D2A72">
            <w:r>
              <w:t> </w:t>
            </w:r>
          </w:p>
        </w:tc>
      </w:tr>
      <w:tr w:rsidR="005D2A72" w:rsidTr="005D2A72">
        <w:tc>
          <w:tcPr>
            <w:tcW w:w="0" w:type="auto"/>
            <w:gridSpan w:val="3"/>
            <w:tcBorders>
              <w:top w:val="single" w:sz="6" w:space="0" w:color="E0E0E0"/>
              <w:left w:val="single" w:sz="6" w:space="0" w:color="E0E0E0"/>
              <w:bottom w:val="single" w:sz="6" w:space="0" w:color="000000"/>
              <w:right w:val="single" w:sz="6" w:space="0" w:color="E0E0E0"/>
            </w:tcBorders>
            <w:tcMar>
              <w:top w:w="75" w:type="dxa"/>
              <w:left w:w="75" w:type="dxa"/>
              <w:bottom w:w="75" w:type="dxa"/>
              <w:right w:w="75" w:type="dxa"/>
            </w:tcMar>
            <w:hideMark/>
          </w:tcPr>
          <w:p w:rsidR="005D2A72" w:rsidRDefault="005D2A72" w:rsidP="00770CC2">
            <w:pPr>
              <w:numPr>
                <w:ilvl w:val="0"/>
                <w:numId w:val="117"/>
              </w:numPr>
              <w:ind w:left="0"/>
              <w:textAlignment w:val="baseline"/>
              <w:rPr>
                <w:color w:val="323232"/>
              </w:rPr>
            </w:pPr>
          </w:p>
        </w:tc>
      </w:tr>
      <w:tr w:rsidR="005D2A72" w:rsidTr="005D2A72">
        <w:trPr>
          <w:tblHeader/>
        </w:trPr>
        <w:tc>
          <w:tcPr>
            <w:tcW w:w="0" w:type="auto"/>
            <w:gridSpan w:val="3"/>
            <w:tcBorders>
              <w:top w:val="nil"/>
              <w:left w:val="nil"/>
              <w:bottom w:val="nil"/>
              <w:right w:val="nil"/>
            </w:tcBorders>
            <w:tcMar>
              <w:top w:w="75" w:type="dxa"/>
              <w:left w:w="75" w:type="dxa"/>
              <w:bottom w:w="75" w:type="dxa"/>
              <w:right w:w="75" w:type="dxa"/>
            </w:tcMar>
            <w:vAlign w:val="center"/>
            <w:hideMark/>
          </w:tcPr>
          <w:p w:rsidR="005D2A72" w:rsidRDefault="005D2A72">
            <w:pPr>
              <w:textAlignment w:val="baseline"/>
              <w:rPr>
                <w:i/>
                <w:iCs/>
                <w:sz w:val="24"/>
                <w:szCs w:val="24"/>
              </w:rPr>
            </w:pPr>
          </w:p>
        </w:tc>
      </w:tr>
    </w:tbl>
    <w:p w:rsidR="005D2A72" w:rsidRDefault="005D2A72" w:rsidP="005D2A72">
      <w:pPr>
        <w:pStyle w:val="Heading2"/>
        <w:spacing w:before="0" w:after="0"/>
        <w:textAlignment w:val="baseline"/>
        <w:rPr>
          <w:rFonts w:ascii="Arial" w:hAnsi="Arial"/>
          <w:i w:val="0"/>
          <w:iCs w:val="0"/>
          <w:color w:val="000000"/>
          <w:sz w:val="24"/>
          <w:szCs w:val="24"/>
        </w:rPr>
      </w:pPr>
      <w:r w:rsidRPr="005D2A72">
        <w:rPr>
          <w:rFonts w:ascii="Arial" w:hAnsi="Arial"/>
          <w:i w:val="0"/>
          <w:iCs w:val="0"/>
          <w:color w:val="000000"/>
          <w:sz w:val="24"/>
          <w:szCs w:val="24"/>
        </w:rPr>
        <w:t>Catalog index changes in Db2 12</w:t>
      </w:r>
    </w:p>
    <w:p w:rsidR="005D2A72" w:rsidRPr="005D2A72" w:rsidRDefault="005D2A72" w:rsidP="005D2A72"/>
    <w:p w:rsidR="005D2A72" w:rsidRDefault="005D2A72" w:rsidP="005D2A72">
      <w:pPr>
        <w:pStyle w:val="NormalWeb"/>
        <w:spacing w:before="0" w:beforeAutospacing="0" w:after="0" w:afterAutospacing="0"/>
        <w:textAlignment w:val="baseline"/>
      </w:pPr>
      <w:r>
        <w:lastRenderedPageBreak/>
        <w:t>The following catalog indexes are new in </w:t>
      </w:r>
      <w:r>
        <w:rPr>
          <w:rStyle w:val="keyword"/>
          <w:bdr w:val="none" w:sz="0" w:space="0" w:color="auto" w:frame="1"/>
        </w:rPr>
        <w:t>Db2 12</w:t>
      </w:r>
      <w:r>
        <w:t>:</w:t>
      </w:r>
    </w:p>
    <w:tbl>
      <w:tblPr>
        <w:tblW w:w="0" w:type="auto"/>
        <w:tblCellMar>
          <w:left w:w="0" w:type="dxa"/>
          <w:right w:w="0" w:type="dxa"/>
        </w:tblCellMar>
        <w:tblLook w:val="04A0" w:firstRow="1" w:lastRow="0" w:firstColumn="1" w:lastColumn="0" w:noHBand="0" w:noVBand="1"/>
        <w:tblDescription w:val=""/>
      </w:tblPr>
      <w:tblGrid>
        <w:gridCol w:w="2623"/>
        <w:gridCol w:w="3340"/>
      </w:tblGrid>
      <w:tr w:rsidR="005D2A72" w:rsidTr="005D2A72">
        <w:trPr>
          <w:tblHeader/>
        </w:trPr>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vAlign w:val="bottom"/>
            <w:hideMark/>
          </w:tcPr>
          <w:p w:rsidR="005D2A72" w:rsidRDefault="005D2A72">
            <w:pPr>
              <w:rPr>
                <w:b/>
                <w:bCs/>
              </w:rPr>
            </w:pPr>
            <w:r>
              <w:rPr>
                <w:b/>
                <w:bCs/>
              </w:rPr>
              <w:t>Catalog table</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vAlign w:val="bottom"/>
            <w:hideMark/>
          </w:tcPr>
          <w:p w:rsidR="005D2A72" w:rsidRDefault="005D2A72">
            <w:pPr>
              <w:rPr>
                <w:b/>
                <w:bCs/>
              </w:rPr>
            </w:pPr>
            <w:r>
              <w:rPr>
                <w:b/>
                <w:bCs/>
              </w:rPr>
              <w:t>Index</w:t>
            </w:r>
          </w:p>
        </w:tc>
      </w:tr>
      <w:tr w:rsidR="005D2A72" w:rsidTr="005D2A72">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5D2A72">
            <w:r>
              <w:t>SYSCOLUMNS</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hyperlink r:id="rId475" w:history="1">
              <w:r w:rsidR="005D2A72">
                <w:rPr>
                  <w:rStyle w:val="Hyperlink"/>
                  <w:color w:val="734098"/>
                  <w:bdr w:val="none" w:sz="0" w:space="0" w:color="auto" w:frame="1"/>
                </w:rPr>
                <w:t>(FL 100)</w:t>
              </w:r>
            </w:hyperlink>
            <w:r w:rsidR="005D2A72">
              <w:rPr>
                <w:rStyle w:val="ph"/>
                <w:bdr w:val="none" w:sz="0" w:space="0" w:color="auto" w:frame="1"/>
              </w:rPr>
              <w:t> </w:t>
            </w:r>
            <w:r w:rsidR="005D2A72">
              <w:t>DSNDCX06</w:t>
            </w:r>
          </w:p>
        </w:tc>
      </w:tr>
      <w:tr w:rsidR="005D2A72" w:rsidTr="005D2A72">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5D2A72">
            <w:r>
              <w:t>SYSCONTROLS_DESC_H</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hyperlink r:id="rId476" w:history="1">
              <w:r w:rsidR="005D2A72">
                <w:rPr>
                  <w:rStyle w:val="Hyperlink"/>
                  <w:color w:val="734098"/>
                  <w:bdr w:val="none" w:sz="0" w:space="0" w:color="auto" w:frame="1"/>
                </w:rPr>
                <w:t>(FL 100)</w:t>
              </w:r>
            </w:hyperlink>
            <w:r w:rsidR="005D2A72">
              <w:rPr>
                <w:rStyle w:val="ph"/>
                <w:bdr w:val="none" w:sz="0" w:space="0" w:color="auto" w:frame="1"/>
              </w:rPr>
              <w:t> </w:t>
            </w:r>
            <w:r w:rsidR="005D2A72">
              <w:t>DSNTRX04</w:t>
            </w:r>
          </w:p>
        </w:tc>
      </w:tr>
      <w:tr w:rsidR="005D2A72" w:rsidTr="005D2A72">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5D2A72">
            <w:r>
              <w:t>SYSCONTROLS_RTXT_H</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hyperlink r:id="rId477" w:history="1">
              <w:r w:rsidR="005D2A72">
                <w:rPr>
                  <w:rStyle w:val="Hyperlink"/>
                  <w:color w:val="734098"/>
                  <w:bdr w:val="none" w:sz="0" w:space="0" w:color="auto" w:frame="1"/>
                </w:rPr>
                <w:t>(FL 100)</w:t>
              </w:r>
            </w:hyperlink>
            <w:r w:rsidR="005D2A72">
              <w:t> DSNTRX03</w:t>
            </w:r>
          </w:p>
        </w:tc>
      </w:tr>
      <w:tr w:rsidR="005D2A72" w:rsidTr="005D2A72">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5D2A72">
            <w:r>
              <w:t>SYSDYNQRY</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hyperlink r:id="rId478" w:history="1">
              <w:r w:rsidR="005D2A72">
                <w:rPr>
                  <w:rStyle w:val="Hyperlink"/>
                  <w:color w:val="734098"/>
                  <w:bdr w:val="none" w:sz="0" w:space="0" w:color="auto" w:frame="1"/>
                </w:rPr>
                <w:t>(FL 100)</w:t>
              </w:r>
            </w:hyperlink>
            <w:r w:rsidR="005D2A72">
              <w:t> The following indexes:</w:t>
            </w:r>
          </w:p>
          <w:p w:rsidR="005D2A72" w:rsidRDefault="005D2A72" w:rsidP="00770CC2">
            <w:pPr>
              <w:numPr>
                <w:ilvl w:val="0"/>
                <w:numId w:val="118"/>
              </w:numPr>
              <w:ind w:left="0"/>
              <w:textAlignment w:val="baseline"/>
              <w:rPr>
                <w:color w:val="323232"/>
              </w:rPr>
            </w:pPr>
            <w:r>
              <w:rPr>
                <w:color w:val="323232"/>
              </w:rPr>
              <w:t>DSNDQX01</w:t>
            </w:r>
          </w:p>
          <w:p w:rsidR="005D2A72" w:rsidRDefault="005D2A72" w:rsidP="00770CC2">
            <w:pPr>
              <w:numPr>
                <w:ilvl w:val="0"/>
                <w:numId w:val="118"/>
              </w:numPr>
              <w:ind w:left="0"/>
              <w:textAlignment w:val="baseline"/>
              <w:rPr>
                <w:color w:val="323232"/>
              </w:rPr>
            </w:pPr>
            <w:r>
              <w:rPr>
                <w:color w:val="323232"/>
              </w:rPr>
              <w:t>DSNDQX02</w:t>
            </w:r>
          </w:p>
          <w:p w:rsidR="005D2A72" w:rsidRDefault="005D2A72" w:rsidP="00770CC2">
            <w:pPr>
              <w:numPr>
                <w:ilvl w:val="0"/>
                <w:numId w:val="118"/>
              </w:numPr>
              <w:ind w:left="0"/>
              <w:textAlignment w:val="baseline"/>
              <w:rPr>
                <w:color w:val="323232"/>
              </w:rPr>
            </w:pPr>
            <w:r>
              <w:rPr>
                <w:color w:val="323232"/>
              </w:rPr>
              <w:t>DSNDQX11</w:t>
            </w:r>
          </w:p>
        </w:tc>
      </w:tr>
      <w:tr w:rsidR="005D2A72" w:rsidTr="005D2A72">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5D2A72">
            <w:r>
              <w:t>SYSDYNQRYDEP</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hyperlink r:id="rId479" w:history="1">
              <w:r w:rsidR="005D2A72">
                <w:rPr>
                  <w:rStyle w:val="Hyperlink"/>
                  <w:color w:val="734098"/>
                  <w:bdr w:val="none" w:sz="0" w:space="0" w:color="auto" w:frame="1"/>
                </w:rPr>
                <w:t>(FL 100)</w:t>
              </w:r>
            </w:hyperlink>
            <w:r w:rsidR="005D2A72">
              <w:t> The following indexes:</w:t>
            </w:r>
          </w:p>
          <w:p w:rsidR="005D2A72" w:rsidRDefault="005D2A72" w:rsidP="00770CC2">
            <w:pPr>
              <w:numPr>
                <w:ilvl w:val="0"/>
                <w:numId w:val="119"/>
              </w:numPr>
              <w:ind w:left="0"/>
              <w:textAlignment w:val="baseline"/>
              <w:rPr>
                <w:color w:val="323232"/>
              </w:rPr>
            </w:pPr>
            <w:r>
              <w:rPr>
                <w:color w:val="323232"/>
              </w:rPr>
              <w:t>DSNDQX03</w:t>
            </w:r>
          </w:p>
          <w:p w:rsidR="005D2A72" w:rsidRDefault="005D2A72" w:rsidP="00770CC2">
            <w:pPr>
              <w:numPr>
                <w:ilvl w:val="0"/>
                <w:numId w:val="119"/>
              </w:numPr>
              <w:ind w:left="0"/>
              <w:textAlignment w:val="baseline"/>
              <w:rPr>
                <w:color w:val="323232"/>
              </w:rPr>
            </w:pPr>
            <w:r>
              <w:rPr>
                <w:color w:val="323232"/>
              </w:rPr>
              <w:t>DSNDQX04</w:t>
            </w:r>
          </w:p>
          <w:p w:rsidR="005D2A72" w:rsidRDefault="005D2A72" w:rsidP="00770CC2">
            <w:pPr>
              <w:numPr>
                <w:ilvl w:val="0"/>
                <w:numId w:val="119"/>
              </w:numPr>
              <w:ind w:left="0"/>
              <w:textAlignment w:val="baseline"/>
              <w:rPr>
                <w:color w:val="323232"/>
              </w:rPr>
            </w:pPr>
            <w:r>
              <w:rPr>
                <w:color w:val="323232"/>
              </w:rPr>
              <w:t>DSNDQX05</w:t>
            </w:r>
          </w:p>
          <w:p w:rsidR="005D2A72" w:rsidRDefault="005D2A72" w:rsidP="00770CC2">
            <w:pPr>
              <w:numPr>
                <w:ilvl w:val="0"/>
                <w:numId w:val="119"/>
              </w:numPr>
              <w:ind w:left="0"/>
              <w:textAlignment w:val="baseline"/>
              <w:rPr>
                <w:color w:val="323232"/>
              </w:rPr>
            </w:pPr>
            <w:r>
              <w:rPr>
                <w:color w:val="323232"/>
              </w:rPr>
              <w:t>DSNDQX12</w:t>
            </w:r>
          </w:p>
          <w:p w:rsidR="005D2A72" w:rsidRDefault="005D2A72" w:rsidP="00770CC2">
            <w:pPr>
              <w:numPr>
                <w:ilvl w:val="0"/>
                <w:numId w:val="119"/>
              </w:numPr>
              <w:ind w:left="0"/>
              <w:textAlignment w:val="baseline"/>
              <w:rPr>
                <w:color w:val="323232"/>
              </w:rPr>
            </w:pPr>
          </w:p>
        </w:tc>
      </w:tr>
      <w:tr w:rsidR="005D2A72" w:rsidTr="005D2A72">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5D2A72">
            <w:r>
              <w:t>SYSDYNQRY_EXPL</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hyperlink r:id="rId480" w:history="1">
              <w:r w:rsidR="005D2A72">
                <w:rPr>
                  <w:rStyle w:val="Hyperlink"/>
                  <w:color w:val="734098"/>
                  <w:bdr w:val="none" w:sz="0" w:space="0" w:color="auto" w:frame="1"/>
                </w:rPr>
                <w:t>(FL 100)</w:t>
              </w:r>
            </w:hyperlink>
            <w:r w:rsidR="005D2A72">
              <w:t> DSNDQX08</w:t>
            </w:r>
          </w:p>
        </w:tc>
      </w:tr>
      <w:tr w:rsidR="005D2A72" w:rsidTr="005D2A72">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5D2A72">
            <w:r>
              <w:t>SYSDYNQRY_OPL</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hyperlink r:id="rId481" w:history="1">
              <w:r w:rsidR="005D2A72">
                <w:rPr>
                  <w:rStyle w:val="Hyperlink"/>
                  <w:color w:val="734098"/>
                  <w:bdr w:val="none" w:sz="0" w:space="0" w:color="auto" w:frame="1"/>
                </w:rPr>
                <w:t>(FL 100)</w:t>
              </w:r>
            </w:hyperlink>
            <w:r w:rsidR="005D2A72">
              <w:t> DSNDQX10</w:t>
            </w:r>
          </w:p>
        </w:tc>
      </w:tr>
      <w:tr w:rsidR="005D2A72" w:rsidTr="005D2A72">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5D2A72">
            <w:r>
              <w:t>SYSDYNQRY_SHTEL</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hyperlink r:id="rId482" w:history="1">
              <w:r w:rsidR="005D2A72">
                <w:rPr>
                  <w:rStyle w:val="Hyperlink"/>
                  <w:color w:val="734098"/>
                  <w:bdr w:val="none" w:sz="0" w:space="0" w:color="auto" w:frame="1"/>
                </w:rPr>
                <w:t>(FL 100)</w:t>
              </w:r>
            </w:hyperlink>
            <w:r w:rsidR="005D2A72">
              <w:t> DSNDQX09</w:t>
            </w:r>
          </w:p>
        </w:tc>
      </w:tr>
      <w:tr w:rsidR="005D2A72" w:rsidTr="005D2A72">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5D2A72">
            <w:r>
              <w:t>SYSDYNQRY_SPAL</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hyperlink r:id="rId483" w:history="1">
              <w:r w:rsidR="005D2A72">
                <w:rPr>
                  <w:rStyle w:val="Hyperlink"/>
                  <w:color w:val="734098"/>
                  <w:bdr w:val="none" w:sz="0" w:space="0" w:color="auto" w:frame="1"/>
                </w:rPr>
                <w:t>(FL 100)</w:t>
              </w:r>
            </w:hyperlink>
            <w:r w:rsidR="005D2A72">
              <w:t> DSNDQX07</w:t>
            </w:r>
          </w:p>
        </w:tc>
      </w:tr>
      <w:tr w:rsidR="005D2A72" w:rsidTr="005D2A72">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5D2A72">
            <w:r>
              <w:t>SYSDYNQRY_TXTL</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hyperlink r:id="rId484" w:history="1">
              <w:r w:rsidR="005D2A72">
                <w:rPr>
                  <w:rStyle w:val="Hyperlink"/>
                  <w:color w:val="734098"/>
                  <w:bdr w:val="none" w:sz="0" w:space="0" w:color="auto" w:frame="1"/>
                </w:rPr>
                <w:t>(FL 100)</w:t>
              </w:r>
            </w:hyperlink>
            <w:r w:rsidR="005D2A72">
              <w:t> DSNDQX06</w:t>
            </w:r>
          </w:p>
        </w:tc>
      </w:tr>
      <w:tr w:rsidR="005D2A72" w:rsidTr="005D2A72">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5D2A72">
            <w:r>
              <w:t>SYSLEVELSUPDATED</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hyperlink r:id="rId485" w:history="1">
              <w:r w:rsidR="005D2A72">
                <w:rPr>
                  <w:rStyle w:val="Hyperlink"/>
                  <w:color w:val="734098"/>
                  <w:bdr w:val="none" w:sz="0" w:space="0" w:color="auto" w:frame="1"/>
                </w:rPr>
                <w:t>(FL 100)</w:t>
              </w:r>
            </w:hyperlink>
            <w:r w:rsidR="005D2A72">
              <w:t> The following indexes:</w:t>
            </w:r>
          </w:p>
          <w:p w:rsidR="005D2A72" w:rsidRDefault="005D2A72" w:rsidP="00770CC2">
            <w:pPr>
              <w:numPr>
                <w:ilvl w:val="0"/>
                <w:numId w:val="120"/>
              </w:numPr>
              <w:ind w:left="0"/>
              <w:textAlignment w:val="baseline"/>
              <w:rPr>
                <w:color w:val="323232"/>
              </w:rPr>
            </w:pPr>
            <w:r>
              <w:rPr>
                <w:color w:val="323232"/>
              </w:rPr>
              <w:t>DSNLVX01</w:t>
            </w:r>
          </w:p>
          <w:p w:rsidR="005D2A72" w:rsidRDefault="005D2A72" w:rsidP="00770CC2">
            <w:pPr>
              <w:numPr>
                <w:ilvl w:val="0"/>
                <w:numId w:val="120"/>
              </w:numPr>
              <w:ind w:left="0"/>
              <w:textAlignment w:val="baseline"/>
              <w:rPr>
                <w:color w:val="323232"/>
              </w:rPr>
            </w:pPr>
            <w:r>
              <w:rPr>
                <w:color w:val="323232"/>
              </w:rPr>
              <w:t>DSNLVX02</w:t>
            </w:r>
          </w:p>
        </w:tc>
      </w:tr>
      <w:tr w:rsidR="005D2A72" w:rsidTr="005D2A72">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5D2A72">
            <w:r>
              <w:t>SYSQUERY</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hyperlink r:id="rId486" w:history="1">
              <w:r w:rsidR="005D2A72">
                <w:rPr>
                  <w:rStyle w:val="Hyperlink"/>
                  <w:color w:val="734098"/>
                  <w:bdr w:val="none" w:sz="0" w:space="0" w:color="auto" w:frame="1"/>
                </w:rPr>
                <w:t>(FL 100)</w:t>
              </w:r>
            </w:hyperlink>
            <w:r w:rsidR="005D2A72">
              <w:t> DSNQYX04</w:t>
            </w:r>
          </w:p>
        </w:tc>
      </w:tr>
      <w:tr w:rsidR="005D2A72" w:rsidTr="005D2A72">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5D2A72">
            <w:r>
              <w:t>SYSSESSION</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hyperlink r:id="rId487" w:history="1">
              <w:r w:rsidR="005D2A72">
                <w:rPr>
                  <w:rStyle w:val="Hyperlink"/>
                  <w:color w:val="734098"/>
                  <w:bdr w:val="none" w:sz="0" w:space="0" w:color="auto" w:frame="1"/>
                </w:rPr>
                <w:t>(FL 100)</w:t>
              </w:r>
            </w:hyperlink>
            <w:r w:rsidR="005D2A72">
              <w:t> DSNSNX02</w:t>
            </w:r>
          </w:p>
        </w:tc>
      </w:tr>
      <w:tr w:rsidR="005D2A72" w:rsidTr="005D2A72">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5D2A72">
            <w:r>
              <w:t>SYSSESSION_DATA</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hyperlink r:id="rId488" w:history="1">
              <w:r w:rsidR="005D2A72">
                <w:rPr>
                  <w:rStyle w:val="Hyperlink"/>
                  <w:color w:val="734098"/>
                  <w:bdr w:val="none" w:sz="0" w:space="0" w:color="auto" w:frame="1"/>
                </w:rPr>
                <w:t>(FL 100)</w:t>
              </w:r>
            </w:hyperlink>
            <w:r w:rsidR="005D2A72">
              <w:t> DSNSNX03</w:t>
            </w:r>
          </w:p>
        </w:tc>
      </w:tr>
      <w:tr w:rsidR="005D2A72" w:rsidTr="005D2A72">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5D2A72">
            <w:r>
              <w:t>SYSSESSION_EX</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hyperlink r:id="rId489" w:history="1">
              <w:r w:rsidR="005D2A72">
                <w:rPr>
                  <w:rStyle w:val="Hyperlink"/>
                  <w:color w:val="734098"/>
                  <w:bdr w:val="none" w:sz="0" w:space="0" w:color="auto" w:frame="1"/>
                </w:rPr>
                <w:t>(FL 100)</w:t>
              </w:r>
            </w:hyperlink>
            <w:r w:rsidR="005D2A72">
              <w:t> The following indexes:</w:t>
            </w:r>
          </w:p>
          <w:p w:rsidR="005D2A72" w:rsidRDefault="005D2A72" w:rsidP="00770CC2">
            <w:pPr>
              <w:numPr>
                <w:ilvl w:val="0"/>
                <w:numId w:val="121"/>
              </w:numPr>
              <w:ind w:left="0"/>
              <w:textAlignment w:val="baseline"/>
              <w:rPr>
                <w:color w:val="323232"/>
              </w:rPr>
            </w:pPr>
            <w:r>
              <w:rPr>
                <w:color w:val="323232"/>
              </w:rPr>
              <w:t>DSNSNX04</w:t>
            </w:r>
          </w:p>
          <w:p w:rsidR="005D2A72" w:rsidRDefault="005D2A72" w:rsidP="00770CC2">
            <w:pPr>
              <w:numPr>
                <w:ilvl w:val="0"/>
                <w:numId w:val="121"/>
              </w:numPr>
              <w:ind w:left="0"/>
              <w:textAlignment w:val="baseline"/>
              <w:rPr>
                <w:color w:val="323232"/>
              </w:rPr>
            </w:pPr>
            <w:r>
              <w:rPr>
                <w:color w:val="323232"/>
              </w:rPr>
              <w:t>DSNSNX05</w:t>
            </w:r>
          </w:p>
        </w:tc>
      </w:tr>
      <w:tr w:rsidR="005D2A72" w:rsidTr="005D2A72">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5D2A72">
            <w:r>
              <w:t>SYSSESSION_GV</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hyperlink r:id="rId490" w:history="1">
              <w:r w:rsidR="005D2A72">
                <w:rPr>
                  <w:rStyle w:val="Hyperlink"/>
                  <w:color w:val="734098"/>
                  <w:bdr w:val="none" w:sz="0" w:space="0" w:color="auto" w:frame="1"/>
                </w:rPr>
                <w:t>(FL 100)</w:t>
              </w:r>
            </w:hyperlink>
            <w:r w:rsidR="005D2A72">
              <w:t> SYSSESSION_GV</w:t>
            </w:r>
          </w:p>
        </w:tc>
      </w:tr>
      <w:tr w:rsidR="005D2A72" w:rsidTr="005D2A72">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5D2A72">
            <w:r>
              <w:t>SYSSESSION_STATUS</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5D2A72" w:rsidRDefault="00CB6B63">
            <w:hyperlink r:id="rId491" w:history="1">
              <w:r w:rsidR="005D2A72">
                <w:rPr>
                  <w:rStyle w:val="Hyperlink"/>
                  <w:color w:val="734098"/>
                  <w:bdr w:val="none" w:sz="0" w:space="0" w:color="auto" w:frame="1"/>
                </w:rPr>
                <w:t>(FL 100)</w:t>
              </w:r>
            </w:hyperlink>
            <w:r w:rsidR="005D2A72">
              <w:t> DSNSNX06</w:t>
            </w:r>
          </w:p>
        </w:tc>
      </w:tr>
      <w:tr w:rsidR="005D2A72" w:rsidTr="005D2A72">
        <w:tc>
          <w:tcPr>
            <w:tcW w:w="0" w:type="auto"/>
            <w:tcBorders>
              <w:top w:val="single" w:sz="6" w:space="0" w:color="E0E0E0"/>
              <w:left w:val="single" w:sz="6" w:space="0" w:color="E0E0E0"/>
              <w:bottom w:val="single" w:sz="6" w:space="0" w:color="000000"/>
              <w:right w:val="single" w:sz="6" w:space="0" w:color="E0E0E0"/>
            </w:tcBorders>
            <w:tcMar>
              <w:top w:w="75" w:type="dxa"/>
              <w:left w:w="75" w:type="dxa"/>
              <w:bottom w:w="75" w:type="dxa"/>
              <w:right w:w="75" w:type="dxa"/>
            </w:tcMar>
            <w:hideMark/>
          </w:tcPr>
          <w:p w:rsidR="005D2A72" w:rsidRDefault="005D2A72">
            <w:r>
              <w:t>SYSVARIABLES</w:t>
            </w:r>
          </w:p>
        </w:tc>
        <w:tc>
          <w:tcPr>
            <w:tcW w:w="0" w:type="auto"/>
            <w:tcBorders>
              <w:top w:val="single" w:sz="6" w:space="0" w:color="E0E0E0"/>
              <w:left w:val="single" w:sz="6" w:space="0" w:color="E0E0E0"/>
              <w:bottom w:val="single" w:sz="6" w:space="0" w:color="000000"/>
              <w:right w:val="single" w:sz="6" w:space="0" w:color="E0E0E0"/>
            </w:tcBorders>
            <w:tcMar>
              <w:top w:w="75" w:type="dxa"/>
              <w:left w:w="75" w:type="dxa"/>
              <w:bottom w:w="75" w:type="dxa"/>
              <w:right w:w="75" w:type="dxa"/>
            </w:tcMar>
            <w:hideMark/>
          </w:tcPr>
          <w:p w:rsidR="005D2A72" w:rsidRDefault="00CB6B63">
            <w:hyperlink r:id="rId492" w:history="1">
              <w:r w:rsidR="005D2A72">
                <w:rPr>
                  <w:rStyle w:val="Hyperlink"/>
                  <w:color w:val="734098"/>
                  <w:bdr w:val="none" w:sz="0" w:space="0" w:color="auto" w:frame="1"/>
                </w:rPr>
                <w:t>(FL 100)</w:t>
              </w:r>
            </w:hyperlink>
            <w:r w:rsidR="005D2A72">
              <w:t> DSNOVX01</w:t>
            </w:r>
          </w:p>
        </w:tc>
      </w:tr>
      <w:tr w:rsidR="005D2A72" w:rsidTr="005D2A72">
        <w:trPr>
          <w:tblHeader/>
        </w:trPr>
        <w:tc>
          <w:tcPr>
            <w:tcW w:w="0" w:type="auto"/>
            <w:gridSpan w:val="2"/>
            <w:tcBorders>
              <w:top w:val="nil"/>
              <w:left w:val="nil"/>
              <w:bottom w:val="nil"/>
              <w:right w:val="nil"/>
            </w:tcBorders>
            <w:tcMar>
              <w:top w:w="75" w:type="dxa"/>
              <w:left w:w="75" w:type="dxa"/>
              <w:bottom w:w="75" w:type="dxa"/>
              <w:right w:w="75" w:type="dxa"/>
            </w:tcMar>
            <w:vAlign w:val="center"/>
            <w:hideMark/>
          </w:tcPr>
          <w:p w:rsidR="005D2A72" w:rsidRDefault="005D2A72">
            <w:pPr>
              <w:textAlignment w:val="baseline"/>
              <w:rPr>
                <w:i/>
                <w:iCs/>
                <w:sz w:val="24"/>
                <w:szCs w:val="24"/>
              </w:rPr>
            </w:pPr>
          </w:p>
        </w:tc>
      </w:tr>
    </w:tbl>
    <w:p w:rsidR="003227BC" w:rsidRDefault="003227BC" w:rsidP="005D2A72">
      <w:pPr>
        <w:pStyle w:val="Heading2"/>
        <w:spacing w:before="0" w:after="0"/>
        <w:textAlignment w:val="baseline"/>
        <w:rPr>
          <w:rFonts w:ascii="Arial" w:hAnsi="Arial"/>
          <w:i w:val="0"/>
          <w:iCs w:val="0"/>
          <w:color w:val="000000"/>
          <w:sz w:val="24"/>
          <w:szCs w:val="24"/>
        </w:rPr>
      </w:pPr>
    </w:p>
    <w:p w:rsidR="005D2A72" w:rsidRDefault="005D2A72" w:rsidP="005D2A72">
      <w:pPr>
        <w:pStyle w:val="Heading2"/>
        <w:spacing w:before="0" w:after="0"/>
        <w:textAlignment w:val="baseline"/>
        <w:rPr>
          <w:rFonts w:ascii="Arial" w:hAnsi="Arial"/>
          <w:i w:val="0"/>
          <w:iCs w:val="0"/>
          <w:color w:val="000000"/>
          <w:sz w:val="24"/>
          <w:szCs w:val="24"/>
        </w:rPr>
      </w:pPr>
      <w:r w:rsidRPr="005D2A72">
        <w:rPr>
          <w:rFonts w:ascii="Arial" w:hAnsi="Arial"/>
          <w:i w:val="0"/>
          <w:iCs w:val="0"/>
          <w:color w:val="000000"/>
          <w:sz w:val="24"/>
          <w:szCs w:val="24"/>
        </w:rPr>
        <w:t>Global variable changes in Db2 12</w:t>
      </w:r>
    </w:p>
    <w:p w:rsidR="005D2A72" w:rsidRPr="005D2A72" w:rsidRDefault="005D2A72" w:rsidP="005D2A72"/>
    <w:p w:rsidR="005D2A72" w:rsidRDefault="005D2A72" w:rsidP="005D2A72">
      <w:pPr>
        <w:pStyle w:val="NormalWeb"/>
        <w:spacing w:before="0" w:beforeAutospacing="0" w:after="0" w:afterAutospacing="0"/>
        <w:textAlignment w:val="baseline"/>
      </w:pPr>
      <w:r>
        <w:rPr>
          <w:rStyle w:val="keyword"/>
          <w:bdr w:val="none" w:sz="0" w:space="0" w:color="auto" w:frame="1"/>
        </w:rPr>
        <w:t>Db2 12</w:t>
      </w:r>
      <w:r>
        <w:t> introduces the following new built-in global variables:</w:t>
      </w:r>
    </w:p>
    <w:p w:rsidR="003227BC" w:rsidRDefault="003227BC" w:rsidP="005D2A72">
      <w:pPr>
        <w:pStyle w:val="NormalWeb"/>
        <w:spacing w:before="0" w:beforeAutospacing="0" w:after="0" w:afterAutospacing="0"/>
        <w:textAlignment w:val="baseline"/>
      </w:pPr>
    </w:p>
    <w:p w:rsidR="005D2A72" w:rsidRDefault="00CB6B63" w:rsidP="00770CC2">
      <w:pPr>
        <w:numPr>
          <w:ilvl w:val="0"/>
          <w:numId w:val="122"/>
        </w:numPr>
        <w:ind w:left="0"/>
        <w:textAlignment w:val="baseline"/>
        <w:rPr>
          <w:color w:val="323232"/>
        </w:rPr>
      </w:pPr>
      <w:hyperlink r:id="rId493" w:history="1">
        <w:r w:rsidR="005D2A72">
          <w:rPr>
            <w:rStyle w:val="Hyperlink"/>
            <w:color w:val="734098"/>
            <w:bdr w:val="none" w:sz="0" w:space="0" w:color="auto" w:frame="1"/>
          </w:rPr>
          <w:t>(FL 100)</w:t>
        </w:r>
      </w:hyperlink>
      <w:r w:rsidR="005D2A72">
        <w:rPr>
          <w:color w:val="323232"/>
        </w:rPr>
        <w:t> CATALOG_LEVEL</w:t>
      </w:r>
    </w:p>
    <w:p w:rsidR="005D2A72" w:rsidRDefault="00CB6B63" w:rsidP="00770CC2">
      <w:pPr>
        <w:numPr>
          <w:ilvl w:val="0"/>
          <w:numId w:val="122"/>
        </w:numPr>
        <w:ind w:left="0"/>
        <w:textAlignment w:val="baseline"/>
        <w:rPr>
          <w:color w:val="323232"/>
        </w:rPr>
      </w:pPr>
      <w:hyperlink r:id="rId494" w:history="1">
        <w:r w:rsidR="005D2A72">
          <w:rPr>
            <w:rStyle w:val="Hyperlink"/>
            <w:color w:val="734098"/>
            <w:bdr w:val="none" w:sz="0" w:space="0" w:color="auto" w:frame="1"/>
          </w:rPr>
          <w:t>(FL 100)</w:t>
        </w:r>
      </w:hyperlink>
      <w:r w:rsidR="005D2A72">
        <w:rPr>
          <w:color w:val="323232"/>
        </w:rPr>
        <w:t> DEFAULT_SQLLEVEL</w:t>
      </w:r>
    </w:p>
    <w:p w:rsidR="005D2A72" w:rsidRDefault="00CB6B63" w:rsidP="00770CC2">
      <w:pPr>
        <w:numPr>
          <w:ilvl w:val="0"/>
          <w:numId w:val="122"/>
        </w:numPr>
        <w:ind w:left="0"/>
        <w:textAlignment w:val="baseline"/>
        <w:rPr>
          <w:color w:val="323232"/>
        </w:rPr>
      </w:pPr>
      <w:hyperlink r:id="rId495" w:history="1">
        <w:r w:rsidR="005D2A72">
          <w:rPr>
            <w:rStyle w:val="Hyperlink"/>
            <w:color w:val="734098"/>
            <w:bdr w:val="none" w:sz="0" w:space="0" w:color="auto" w:frame="1"/>
          </w:rPr>
          <w:t>(FL 100)</w:t>
        </w:r>
      </w:hyperlink>
      <w:r w:rsidR="005D2A72">
        <w:rPr>
          <w:color w:val="323232"/>
        </w:rPr>
        <w:t> PRODUCTID_EXT</w:t>
      </w:r>
    </w:p>
    <w:p w:rsidR="005D2A72" w:rsidRDefault="00CB6B63" w:rsidP="00770CC2">
      <w:pPr>
        <w:numPr>
          <w:ilvl w:val="0"/>
          <w:numId w:val="122"/>
        </w:numPr>
        <w:ind w:left="0"/>
        <w:textAlignment w:val="baseline"/>
        <w:rPr>
          <w:color w:val="323232"/>
        </w:rPr>
      </w:pPr>
      <w:hyperlink r:id="rId496" w:history="1">
        <w:r w:rsidR="005D2A72">
          <w:rPr>
            <w:rStyle w:val="Hyperlink"/>
            <w:color w:val="734098"/>
            <w:bdr w:val="none" w:sz="0" w:space="0" w:color="auto" w:frame="1"/>
          </w:rPr>
          <w:t>(FL 503)</w:t>
        </w:r>
      </w:hyperlink>
      <w:r w:rsidR="005D2A72">
        <w:rPr>
          <w:color w:val="323232"/>
        </w:rPr>
        <w:t> REPLICATION_OVERRIDE</w:t>
      </w:r>
    </w:p>
    <w:p w:rsidR="005D2A72" w:rsidRDefault="00CB6B63" w:rsidP="00770CC2">
      <w:pPr>
        <w:numPr>
          <w:ilvl w:val="0"/>
          <w:numId w:val="122"/>
        </w:numPr>
        <w:ind w:left="0"/>
        <w:textAlignment w:val="baseline"/>
        <w:rPr>
          <w:color w:val="323232"/>
        </w:rPr>
      </w:pPr>
      <w:hyperlink r:id="rId497" w:history="1">
        <w:r w:rsidR="005D2A72">
          <w:rPr>
            <w:rStyle w:val="Hyperlink"/>
            <w:color w:val="734098"/>
            <w:bdr w:val="none" w:sz="0" w:space="0" w:color="auto" w:frame="1"/>
          </w:rPr>
          <w:t>(FL 100)</w:t>
        </w:r>
      </w:hyperlink>
      <w:r w:rsidR="005D2A72">
        <w:rPr>
          <w:color w:val="323232"/>
        </w:rPr>
        <w:t> TEMPORAL_LOGICAL_TRANSACTION_TIME</w:t>
      </w:r>
    </w:p>
    <w:p w:rsidR="005D2A72" w:rsidRDefault="00CB6B63" w:rsidP="00770CC2">
      <w:pPr>
        <w:numPr>
          <w:ilvl w:val="0"/>
          <w:numId w:val="122"/>
        </w:numPr>
        <w:ind w:left="0"/>
        <w:textAlignment w:val="baseline"/>
        <w:rPr>
          <w:color w:val="323232"/>
        </w:rPr>
      </w:pPr>
      <w:hyperlink r:id="rId498" w:history="1">
        <w:r w:rsidR="005D2A72">
          <w:rPr>
            <w:rStyle w:val="Hyperlink"/>
            <w:color w:val="734098"/>
            <w:bdr w:val="none" w:sz="0" w:space="0" w:color="auto" w:frame="1"/>
          </w:rPr>
          <w:t>(FL 100)</w:t>
        </w:r>
      </w:hyperlink>
      <w:r w:rsidR="005D2A72">
        <w:rPr>
          <w:color w:val="323232"/>
        </w:rPr>
        <w:t> TEMPORAL_LOGICAL_TRANSACTIONS</w:t>
      </w:r>
    </w:p>
    <w:p w:rsidR="003227BC" w:rsidRDefault="003227BC" w:rsidP="003227BC">
      <w:pPr>
        <w:textAlignment w:val="baseline"/>
        <w:rPr>
          <w:color w:val="323232"/>
        </w:rPr>
      </w:pPr>
    </w:p>
    <w:p w:rsidR="003227BC" w:rsidRDefault="003227BC" w:rsidP="003227BC">
      <w:pPr>
        <w:textAlignment w:val="baseline"/>
        <w:rPr>
          <w:color w:val="323232"/>
        </w:rPr>
      </w:pPr>
    </w:p>
    <w:p w:rsidR="003227BC" w:rsidRDefault="003227BC" w:rsidP="003227BC">
      <w:pPr>
        <w:textAlignment w:val="baseline"/>
        <w:rPr>
          <w:rFonts w:ascii="Arial" w:hAnsi="Arial" w:cs="Arial"/>
          <w:b/>
          <w:bCs/>
          <w:color w:val="323232"/>
          <w:sz w:val="23"/>
          <w:szCs w:val="23"/>
          <w:shd w:val="clear" w:color="auto" w:fill="ECECEC"/>
        </w:rPr>
      </w:pPr>
      <w:r>
        <w:br/>
      </w:r>
      <w:r>
        <w:rPr>
          <w:rFonts w:ascii="Arial" w:hAnsi="Arial" w:cs="Arial"/>
          <w:b/>
          <w:bCs/>
          <w:color w:val="323232"/>
          <w:sz w:val="23"/>
          <w:szCs w:val="23"/>
          <w:shd w:val="clear" w:color="auto" w:fill="ECECEC"/>
        </w:rPr>
        <w:t>Subsystem parameter changes in Db2 12</w:t>
      </w:r>
    </w:p>
    <w:p w:rsidR="00A47AFE" w:rsidRDefault="00A47AFE" w:rsidP="003227BC">
      <w:pPr>
        <w:textAlignment w:val="baseline"/>
        <w:rPr>
          <w:rFonts w:ascii="Arial" w:hAnsi="Arial" w:cs="Arial"/>
          <w:b/>
          <w:bCs/>
          <w:color w:val="323232"/>
          <w:sz w:val="23"/>
          <w:szCs w:val="23"/>
          <w:shd w:val="clear" w:color="auto" w:fill="ECECEC"/>
        </w:rPr>
      </w:pPr>
    </w:p>
    <w:p w:rsidR="00A47AFE" w:rsidRDefault="00A47AFE" w:rsidP="003227BC">
      <w:pPr>
        <w:textAlignment w:val="baseline"/>
        <w:rPr>
          <w:rFonts w:ascii="Arial" w:hAnsi="Arial" w:cs="Arial"/>
          <w:b/>
          <w:bCs/>
          <w:color w:val="323232"/>
          <w:sz w:val="23"/>
          <w:szCs w:val="23"/>
          <w:shd w:val="clear" w:color="auto" w:fill="ECECEC"/>
        </w:rPr>
      </w:pPr>
    </w:p>
    <w:p w:rsidR="00A47AFE" w:rsidRPr="00676E97" w:rsidRDefault="00A47AFE" w:rsidP="00A47AFE">
      <w:pPr>
        <w:textAlignment w:val="baseline"/>
        <w:outlineLvl w:val="1"/>
        <w:rPr>
          <w:rFonts w:ascii="Arial" w:hAnsi="Arial" w:cs="Arial"/>
          <w:b/>
          <w:bCs/>
          <w:color w:val="000000"/>
          <w:sz w:val="24"/>
          <w:szCs w:val="24"/>
        </w:rPr>
      </w:pPr>
      <w:r w:rsidRPr="00676E97">
        <w:rPr>
          <w:rFonts w:ascii="Arial" w:hAnsi="Arial" w:cs="Arial"/>
          <w:b/>
          <w:bCs/>
          <w:color w:val="000000"/>
          <w:sz w:val="24"/>
          <w:szCs w:val="24"/>
        </w:rPr>
        <w:t>New subsystem parameters</w:t>
      </w:r>
    </w:p>
    <w:p w:rsidR="00A47AFE" w:rsidRDefault="00A47AFE" w:rsidP="00A47AFE">
      <w:pPr>
        <w:textAlignment w:val="baseline"/>
        <w:rPr>
          <w:rFonts w:ascii="Times New Roman" w:hAnsi="Times New Roman"/>
          <w:sz w:val="24"/>
          <w:szCs w:val="24"/>
        </w:rPr>
      </w:pPr>
      <w:r w:rsidRPr="00676E97">
        <w:rPr>
          <w:rFonts w:ascii="Times New Roman" w:hAnsi="Times New Roman"/>
          <w:noProof/>
          <w:sz w:val="24"/>
          <w:szCs w:val="24"/>
        </w:rPr>
        <mc:AlternateContent>
          <mc:Choice Requires="wps">
            <w:drawing>
              <wp:inline distT="0" distB="0" distL="0" distR="0" wp14:anchorId="623405D4" wp14:editId="00D07C60">
                <wp:extent cx="304800" cy="304800"/>
                <wp:effectExtent l="0" t="0" r="0" b="0"/>
                <wp:docPr id="14" name="Rectangle 14" descr="Begin general-use programming interface informati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436C93D" id="Rectangle 14" o:spid="_x0000_s1026" alt="Begin general-use programming interface informatio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" filled="f" stroked="f">
                <o:lock v:ext="edit" aspectratio="t"/>
                <w10:anchorlock/>
              </v:rect>
            </w:pict>
          </mc:Fallback>
        </mc:AlternateContent>
      </w:r>
      <w:r w:rsidRPr="00676E97">
        <w:rPr>
          <w:rStyle w:val="keyword"/>
          <w:color w:val="000000"/>
        </w:rPr>
        <w:t>New subsystem parameter settings are in effect only when the function level that introduced them or a higher function level is activated.</w:t>
      </w:r>
      <w:r w:rsidRPr="00676E97">
        <w:rPr>
          <w:rStyle w:val="keyword"/>
          <w:color w:val="000000"/>
          <w:bdr w:val="none" w:sz="0" w:space="0" w:color="auto" w:frame="1"/>
        </w:rPr>
        <w:t> </w:t>
      </w:r>
      <w:r w:rsidRPr="00676E97">
        <w:rPr>
          <w:rStyle w:val="keyword"/>
          <w:color w:val="000000"/>
        </w:rPr>
        <w:t>Db2 12</w:t>
      </w:r>
      <w:r w:rsidRPr="00676E97">
        <w:rPr>
          <w:rStyle w:val="keyword"/>
          <w:color w:val="000000"/>
          <w:bdr w:val="none" w:sz="0" w:space="0" w:color="auto" w:frame="1"/>
        </w:rPr>
        <w:t> introduces the following new subsystem parameters</w:t>
      </w:r>
      <w:r w:rsidRPr="00676E97">
        <w:rPr>
          <w:rFonts w:ascii="Times New Roman" w:hAnsi="Times New Roman"/>
          <w:sz w:val="24"/>
          <w:szCs w:val="24"/>
        </w:rPr>
        <w:t>:</w:t>
      </w:r>
    </w:p>
    <w:p w:rsidR="00A47AFE" w:rsidRPr="00676E97" w:rsidRDefault="00A47AFE" w:rsidP="00A47AFE">
      <w:pPr>
        <w:textAlignment w:val="baseline"/>
        <w:rPr>
          <w:rFonts w:ascii="Times New Roman" w:hAnsi="Times New Roman"/>
          <w:sz w:val="24"/>
          <w:szCs w:val="24"/>
        </w:rPr>
      </w:pPr>
    </w:p>
    <w:p w:rsidR="00A47AFE" w:rsidRPr="00676E97" w:rsidRDefault="00CB6B63" w:rsidP="00770CC2">
      <w:pPr>
        <w:numPr>
          <w:ilvl w:val="0"/>
          <w:numId w:val="123"/>
        </w:numPr>
        <w:ind w:left="0"/>
        <w:textAlignment w:val="baseline"/>
        <w:rPr>
          <w:rFonts w:ascii="Times New Roman" w:hAnsi="Times New Roman"/>
          <w:color w:val="323232"/>
          <w:sz w:val="24"/>
          <w:szCs w:val="24"/>
        </w:rPr>
      </w:pPr>
      <w:hyperlink r:id="rId499" w:history="1">
        <w:r w:rsidR="00A47AFE" w:rsidRPr="00676E97">
          <w:rPr>
            <w:rFonts w:ascii="Times New Roman" w:hAnsi="Times New Roman"/>
            <w:color w:val="734098"/>
            <w:sz w:val="24"/>
            <w:szCs w:val="24"/>
            <w:u w:val="single"/>
            <w:bdr w:val="none" w:sz="0" w:space="0" w:color="auto" w:frame="1"/>
          </w:rPr>
          <w:t>(FL 504)</w:t>
        </w:r>
      </w:hyperlink>
      <w:r w:rsidR="00A47AFE" w:rsidRPr="00676E97">
        <w:rPr>
          <w:rFonts w:ascii="Times New Roman" w:hAnsi="Times New Roman"/>
          <w:color w:val="323232"/>
          <w:sz w:val="24"/>
          <w:szCs w:val="24"/>
        </w:rPr>
        <w:t> </w:t>
      </w:r>
      <w:hyperlink r:id="rId500" w:history="1">
        <w:r w:rsidR="00A47AFE" w:rsidRPr="00676E97">
          <w:rPr>
            <w:rFonts w:ascii="Times New Roman" w:hAnsi="Times New Roman"/>
            <w:color w:val="734098"/>
            <w:sz w:val="24"/>
            <w:szCs w:val="24"/>
            <w:u w:val="single"/>
            <w:bdr w:val="none" w:sz="0" w:space="0" w:color="auto" w:frame="1"/>
          </w:rPr>
          <w:t>TS COMPRESSION TYPE field (TS_COMPRESSION_TYPE subsystem parameter)</w:t>
        </w:r>
      </w:hyperlink>
    </w:p>
    <w:p w:rsidR="00A47AFE" w:rsidRPr="00676E97" w:rsidRDefault="00CB6B63" w:rsidP="00770CC2">
      <w:pPr>
        <w:numPr>
          <w:ilvl w:val="0"/>
          <w:numId w:val="123"/>
        </w:numPr>
        <w:ind w:left="0"/>
        <w:textAlignment w:val="baseline"/>
        <w:rPr>
          <w:rFonts w:ascii="Times New Roman" w:hAnsi="Times New Roman"/>
          <w:color w:val="323232"/>
          <w:sz w:val="24"/>
          <w:szCs w:val="24"/>
        </w:rPr>
      </w:pPr>
      <w:hyperlink r:id="rId501" w:history="1">
        <w:r w:rsidR="00A47AFE" w:rsidRPr="00676E97">
          <w:rPr>
            <w:rFonts w:ascii="Times New Roman" w:hAnsi="Times New Roman"/>
            <w:color w:val="734098"/>
            <w:sz w:val="24"/>
            <w:szCs w:val="24"/>
            <w:u w:val="single"/>
            <w:bdr w:val="none" w:sz="0" w:space="0" w:color="auto" w:frame="1"/>
          </w:rPr>
          <w:t>(FL 502)</w:t>
        </w:r>
      </w:hyperlink>
      <w:r w:rsidR="00A47AFE" w:rsidRPr="00676E97">
        <w:rPr>
          <w:rFonts w:ascii="Times New Roman" w:hAnsi="Times New Roman"/>
          <w:color w:val="323232"/>
          <w:sz w:val="24"/>
          <w:szCs w:val="24"/>
          <w:bdr w:val="none" w:sz="0" w:space="0" w:color="auto" w:frame="1"/>
        </w:rPr>
        <w:t> </w:t>
      </w:r>
      <w:hyperlink r:id="rId502" w:history="1">
        <w:r w:rsidR="00A47AFE" w:rsidRPr="00676E97">
          <w:rPr>
            <w:rFonts w:ascii="Times New Roman" w:hAnsi="Times New Roman"/>
            <w:color w:val="734098"/>
            <w:sz w:val="24"/>
            <w:szCs w:val="24"/>
            <w:u w:val="single"/>
            <w:bdr w:val="none" w:sz="0" w:space="0" w:color="auto" w:frame="1"/>
          </w:rPr>
          <w:t>ENCRYPTION_KEYLABEL field in macro DSN6SPRM</w:t>
        </w:r>
      </w:hyperlink>
    </w:p>
    <w:p w:rsidR="00A47AFE" w:rsidRPr="00676E97" w:rsidRDefault="00CB6B63" w:rsidP="00770CC2">
      <w:pPr>
        <w:numPr>
          <w:ilvl w:val="0"/>
          <w:numId w:val="123"/>
        </w:numPr>
        <w:ind w:left="0"/>
        <w:textAlignment w:val="baseline"/>
        <w:rPr>
          <w:rFonts w:ascii="Times New Roman" w:hAnsi="Times New Roman"/>
          <w:color w:val="323232"/>
          <w:sz w:val="24"/>
          <w:szCs w:val="24"/>
        </w:rPr>
      </w:pPr>
      <w:hyperlink r:id="rId503" w:history="1">
        <w:r w:rsidR="00A47AFE" w:rsidRPr="00676E97">
          <w:rPr>
            <w:rFonts w:ascii="Times New Roman" w:hAnsi="Times New Roman"/>
            <w:color w:val="734098"/>
            <w:sz w:val="24"/>
            <w:szCs w:val="24"/>
            <w:u w:val="single"/>
            <w:bdr w:val="none" w:sz="0" w:space="0" w:color="auto" w:frame="1"/>
          </w:rPr>
          <w:t>(FL 500)</w:t>
        </w:r>
      </w:hyperlink>
      <w:r w:rsidR="00A47AFE" w:rsidRPr="00676E97">
        <w:rPr>
          <w:rFonts w:ascii="Times New Roman" w:hAnsi="Times New Roman"/>
          <w:color w:val="323232"/>
          <w:sz w:val="24"/>
          <w:szCs w:val="24"/>
          <w:bdr w:val="none" w:sz="0" w:space="0" w:color="auto" w:frame="1"/>
        </w:rPr>
        <w:t> </w:t>
      </w:r>
      <w:r w:rsidR="00A47AFE" w:rsidRPr="00676E97">
        <w:rPr>
          <w:rFonts w:ascii="Times New Roman" w:hAnsi="Times New Roman"/>
          <w:color w:val="323232"/>
          <w:sz w:val="24"/>
          <w:szCs w:val="24"/>
        </w:rPr>
        <w:t>The following new subsystem parameters take effect in </w:t>
      </w:r>
      <w:r w:rsidR="00A47AFE" w:rsidRPr="00676E97">
        <w:rPr>
          <w:rFonts w:ascii="Times New Roman" w:hAnsi="Times New Roman"/>
          <w:color w:val="323232"/>
          <w:sz w:val="24"/>
          <w:szCs w:val="24"/>
          <w:bdr w:val="none" w:sz="0" w:space="0" w:color="auto" w:frame="1"/>
        </w:rPr>
        <w:t>function level 500</w:t>
      </w:r>
      <w:r w:rsidR="00A47AFE" w:rsidRPr="00676E97">
        <w:rPr>
          <w:rFonts w:ascii="Times New Roman" w:hAnsi="Times New Roman"/>
          <w:color w:val="323232"/>
          <w:sz w:val="24"/>
          <w:szCs w:val="24"/>
        </w:rPr>
        <w:t>:</w:t>
      </w:r>
    </w:p>
    <w:p w:rsidR="00A47AFE" w:rsidRPr="00676E97" w:rsidRDefault="00CB6B63" w:rsidP="00770CC2">
      <w:pPr>
        <w:numPr>
          <w:ilvl w:val="1"/>
          <w:numId w:val="123"/>
        </w:numPr>
        <w:ind w:left="480"/>
        <w:textAlignment w:val="baseline"/>
        <w:rPr>
          <w:rFonts w:ascii="Times New Roman" w:hAnsi="Times New Roman"/>
          <w:color w:val="323232"/>
          <w:sz w:val="24"/>
          <w:szCs w:val="24"/>
        </w:rPr>
      </w:pPr>
      <w:hyperlink r:id="rId504" w:history="1">
        <w:r w:rsidR="00A47AFE" w:rsidRPr="00676E97">
          <w:rPr>
            <w:rFonts w:ascii="Times New Roman" w:hAnsi="Times New Roman"/>
            <w:color w:val="734098"/>
            <w:sz w:val="24"/>
            <w:szCs w:val="24"/>
            <w:u w:val="single"/>
            <w:bdr w:val="none" w:sz="0" w:space="0" w:color="auto" w:frame="1"/>
          </w:rPr>
          <w:t>ALTERNATE COPY POOL field (ALTERNATE_CP subsystem parameter)</w:t>
        </w:r>
      </w:hyperlink>
    </w:p>
    <w:p w:rsidR="00A47AFE" w:rsidRPr="00676E97" w:rsidRDefault="00CB6B63" w:rsidP="00770CC2">
      <w:pPr>
        <w:numPr>
          <w:ilvl w:val="1"/>
          <w:numId w:val="123"/>
        </w:numPr>
        <w:ind w:left="480"/>
        <w:textAlignment w:val="baseline"/>
        <w:rPr>
          <w:rFonts w:ascii="Times New Roman" w:hAnsi="Times New Roman"/>
          <w:color w:val="323232"/>
          <w:sz w:val="24"/>
          <w:szCs w:val="24"/>
        </w:rPr>
      </w:pPr>
      <w:hyperlink r:id="rId505" w:history="1">
        <w:r w:rsidR="00A47AFE" w:rsidRPr="00676E97">
          <w:rPr>
            <w:rFonts w:ascii="Times New Roman" w:hAnsi="Times New Roman"/>
            <w:color w:val="734098"/>
            <w:sz w:val="24"/>
            <w:szCs w:val="24"/>
            <w:u w:val="single"/>
            <w:bdr w:val="none" w:sz="0" w:space="0" w:color="auto" w:frame="1"/>
          </w:rPr>
          <w:t>AUTH_COMPATIBILITY in macro DSN6SPRM</w:t>
        </w:r>
      </w:hyperlink>
    </w:p>
    <w:p w:rsidR="00A47AFE" w:rsidRPr="00676E97" w:rsidRDefault="00CB6B63" w:rsidP="00770CC2">
      <w:pPr>
        <w:numPr>
          <w:ilvl w:val="1"/>
          <w:numId w:val="123"/>
        </w:numPr>
        <w:ind w:left="480"/>
        <w:textAlignment w:val="baseline"/>
        <w:rPr>
          <w:rFonts w:ascii="Times New Roman" w:hAnsi="Times New Roman"/>
          <w:color w:val="323232"/>
          <w:sz w:val="24"/>
          <w:szCs w:val="24"/>
        </w:rPr>
      </w:pPr>
      <w:hyperlink r:id="rId506" w:history="1">
        <w:r w:rsidR="00A47AFE" w:rsidRPr="00676E97">
          <w:rPr>
            <w:rFonts w:ascii="Times New Roman" w:hAnsi="Times New Roman"/>
            <w:color w:val="734098"/>
            <w:sz w:val="24"/>
            <w:szCs w:val="24"/>
            <w:u w:val="single"/>
            <w:bdr w:val="none" w:sz="0" w:space="0" w:color="auto" w:frame="1"/>
          </w:rPr>
          <w:t>CACHE DYN STABILITY field (CACHEDYN_STABILIZATION subsystem parameter)</w:t>
        </w:r>
      </w:hyperlink>
    </w:p>
    <w:p w:rsidR="00A47AFE" w:rsidRPr="00676E97" w:rsidRDefault="00CB6B63" w:rsidP="00770CC2">
      <w:pPr>
        <w:numPr>
          <w:ilvl w:val="1"/>
          <w:numId w:val="123"/>
        </w:numPr>
        <w:ind w:left="480"/>
        <w:textAlignment w:val="baseline"/>
        <w:rPr>
          <w:rFonts w:ascii="Times New Roman" w:hAnsi="Times New Roman"/>
          <w:color w:val="323232"/>
          <w:sz w:val="24"/>
          <w:szCs w:val="24"/>
        </w:rPr>
      </w:pPr>
      <w:hyperlink r:id="rId507" w:history="1">
        <w:r w:rsidR="00A47AFE" w:rsidRPr="00676E97">
          <w:rPr>
            <w:rFonts w:ascii="Times New Roman" w:hAnsi="Times New Roman"/>
            <w:color w:val="734098"/>
            <w:sz w:val="24"/>
            <w:szCs w:val="24"/>
            <w:u w:val="single"/>
            <w:bdr w:val="none" w:sz="0" w:space="0" w:color="auto" w:frame="1"/>
          </w:rPr>
          <w:t>COMPRESS DB2 DIR LOBS field (COMPRESS_DIRLOB subsystem parameter)</w:t>
        </w:r>
      </w:hyperlink>
    </w:p>
    <w:p w:rsidR="00A47AFE" w:rsidRPr="00676E97" w:rsidRDefault="00CB6B63" w:rsidP="00770CC2">
      <w:pPr>
        <w:numPr>
          <w:ilvl w:val="1"/>
          <w:numId w:val="123"/>
        </w:numPr>
        <w:ind w:left="480"/>
        <w:textAlignment w:val="baseline"/>
        <w:rPr>
          <w:rFonts w:ascii="Times New Roman" w:hAnsi="Times New Roman"/>
          <w:color w:val="323232"/>
          <w:sz w:val="24"/>
          <w:szCs w:val="24"/>
        </w:rPr>
      </w:pPr>
      <w:hyperlink r:id="rId508" w:history="1">
        <w:r w:rsidR="00A47AFE" w:rsidRPr="00676E97">
          <w:rPr>
            <w:rFonts w:ascii="Times New Roman" w:hAnsi="Times New Roman"/>
            <w:color w:val="734098"/>
            <w:sz w:val="24"/>
            <w:szCs w:val="24"/>
            <w:u w:val="single"/>
            <w:bdr w:val="none" w:sz="0" w:space="0" w:color="auto" w:frame="1"/>
          </w:rPr>
          <w:t>COPY FAST REPLICATION field (COPY_FASTREPLICATION subsystem parameter)</w:t>
        </w:r>
      </w:hyperlink>
    </w:p>
    <w:p w:rsidR="00A47AFE" w:rsidRPr="00676E97" w:rsidRDefault="00CB6B63" w:rsidP="00770CC2">
      <w:pPr>
        <w:numPr>
          <w:ilvl w:val="1"/>
          <w:numId w:val="123"/>
        </w:numPr>
        <w:ind w:left="480"/>
        <w:textAlignment w:val="baseline"/>
        <w:rPr>
          <w:rFonts w:ascii="Times New Roman" w:hAnsi="Times New Roman"/>
          <w:color w:val="323232"/>
          <w:sz w:val="24"/>
          <w:szCs w:val="24"/>
        </w:rPr>
      </w:pPr>
      <w:hyperlink r:id="rId509" w:history="1">
        <w:r w:rsidR="00A47AFE" w:rsidRPr="00676E97">
          <w:rPr>
            <w:rFonts w:ascii="Times New Roman" w:hAnsi="Times New Roman"/>
            <w:color w:val="734098"/>
            <w:sz w:val="24"/>
            <w:szCs w:val="24"/>
            <w:u w:val="single"/>
            <w:bdr w:val="none" w:sz="0" w:space="0" w:color="auto" w:frame="1"/>
          </w:rPr>
          <w:t>DDL MATERIALIZATION field (DDL_MATERIALIZATION subsystem parameter)</w:t>
        </w:r>
      </w:hyperlink>
    </w:p>
    <w:p w:rsidR="00A47AFE" w:rsidRPr="00676E97" w:rsidRDefault="00CB6B63" w:rsidP="00770CC2">
      <w:pPr>
        <w:numPr>
          <w:ilvl w:val="1"/>
          <w:numId w:val="123"/>
        </w:numPr>
        <w:ind w:left="480"/>
        <w:textAlignment w:val="baseline"/>
        <w:rPr>
          <w:rFonts w:ascii="Times New Roman" w:hAnsi="Times New Roman"/>
          <w:color w:val="323232"/>
          <w:sz w:val="24"/>
          <w:szCs w:val="24"/>
        </w:rPr>
      </w:pPr>
      <w:hyperlink r:id="rId510" w:history="1">
        <w:r w:rsidR="00A47AFE" w:rsidRPr="00676E97">
          <w:rPr>
            <w:rFonts w:ascii="Times New Roman" w:hAnsi="Times New Roman"/>
            <w:color w:val="734098"/>
            <w:sz w:val="24"/>
            <w:szCs w:val="24"/>
            <w:u w:val="single"/>
            <w:bdr w:val="none" w:sz="0" w:space="0" w:color="auto" w:frame="1"/>
          </w:rPr>
          <w:t>DEFAULT INSERT ALGORITHM field (DEFAULT_INSERT_ALGORITHM subsystem parameter)</w:t>
        </w:r>
      </w:hyperlink>
    </w:p>
    <w:p w:rsidR="00A47AFE" w:rsidRPr="00676E97" w:rsidRDefault="00CB6B63" w:rsidP="00770CC2">
      <w:pPr>
        <w:numPr>
          <w:ilvl w:val="1"/>
          <w:numId w:val="123"/>
        </w:numPr>
        <w:ind w:left="480"/>
        <w:textAlignment w:val="baseline"/>
        <w:rPr>
          <w:rFonts w:ascii="Times New Roman" w:hAnsi="Times New Roman"/>
          <w:color w:val="323232"/>
          <w:sz w:val="24"/>
          <w:szCs w:val="24"/>
        </w:rPr>
      </w:pPr>
      <w:hyperlink r:id="rId511" w:history="1">
        <w:r w:rsidR="00A47AFE" w:rsidRPr="00676E97">
          <w:rPr>
            <w:rFonts w:ascii="Times New Roman" w:hAnsi="Times New Roman"/>
            <w:color w:val="734098"/>
            <w:sz w:val="24"/>
            <w:szCs w:val="24"/>
            <w:u w:val="single"/>
            <w:bdr w:val="none" w:sz="0" w:space="0" w:color="auto" w:frame="1"/>
          </w:rPr>
          <w:t>FLASHCOPY XRCP field (FLASHCOPY_XRCP subsystem parameter)</w:t>
        </w:r>
      </w:hyperlink>
    </w:p>
    <w:p w:rsidR="00A47AFE" w:rsidRPr="00676E97" w:rsidRDefault="00CB6B63" w:rsidP="00770CC2">
      <w:pPr>
        <w:numPr>
          <w:ilvl w:val="1"/>
          <w:numId w:val="123"/>
        </w:numPr>
        <w:ind w:left="480"/>
        <w:textAlignment w:val="baseline"/>
        <w:rPr>
          <w:rFonts w:ascii="Times New Roman" w:hAnsi="Times New Roman"/>
          <w:color w:val="323232"/>
          <w:sz w:val="24"/>
          <w:szCs w:val="24"/>
        </w:rPr>
      </w:pPr>
      <w:hyperlink r:id="rId512" w:history="1">
        <w:r w:rsidR="00A47AFE" w:rsidRPr="00676E97">
          <w:rPr>
            <w:rFonts w:ascii="Times New Roman" w:hAnsi="Times New Roman"/>
            <w:color w:val="734098"/>
            <w:sz w:val="24"/>
            <w:szCs w:val="24"/>
            <w:u w:val="single"/>
            <w:bdr w:val="none" w:sz="0" w:space="0" w:color="auto" w:frame="1"/>
          </w:rPr>
          <w:t>PAGE SET PAGE NUMBERING field (PAGESET_PAGENUM subsystem parameter)</w:t>
        </w:r>
      </w:hyperlink>
    </w:p>
    <w:p w:rsidR="00A47AFE" w:rsidRPr="00676E97" w:rsidRDefault="00CB6B63" w:rsidP="00770CC2">
      <w:pPr>
        <w:numPr>
          <w:ilvl w:val="1"/>
          <w:numId w:val="123"/>
        </w:numPr>
        <w:ind w:left="480"/>
        <w:textAlignment w:val="baseline"/>
        <w:rPr>
          <w:rFonts w:ascii="Times New Roman" w:hAnsi="Times New Roman"/>
          <w:color w:val="323232"/>
          <w:sz w:val="24"/>
          <w:szCs w:val="24"/>
        </w:rPr>
      </w:pPr>
      <w:hyperlink r:id="rId513" w:history="1">
        <w:r w:rsidR="00A47AFE" w:rsidRPr="00676E97">
          <w:rPr>
            <w:rFonts w:ascii="Times New Roman" w:hAnsi="Times New Roman"/>
            <w:color w:val="734098"/>
            <w:sz w:val="24"/>
            <w:szCs w:val="24"/>
            <w:u w:val="single"/>
            <w:bdr w:val="none" w:sz="0" w:space="0" w:color="auto" w:frame="1"/>
          </w:rPr>
          <w:t>PEER RECOVERY field (PEER_RECOVERY subsystem parameter)</w:t>
        </w:r>
      </w:hyperlink>
    </w:p>
    <w:p w:rsidR="00A47AFE" w:rsidRPr="00676E97" w:rsidRDefault="00CB6B63" w:rsidP="00770CC2">
      <w:pPr>
        <w:numPr>
          <w:ilvl w:val="1"/>
          <w:numId w:val="123"/>
        </w:numPr>
        <w:ind w:left="480"/>
        <w:textAlignment w:val="baseline"/>
        <w:rPr>
          <w:rFonts w:ascii="Times New Roman" w:hAnsi="Times New Roman"/>
          <w:color w:val="323232"/>
          <w:sz w:val="24"/>
          <w:szCs w:val="24"/>
        </w:rPr>
      </w:pPr>
      <w:hyperlink r:id="rId514" w:history="1">
        <w:r w:rsidR="00A47AFE" w:rsidRPr="00676E97">
          <w:rPr>
            <w:rFonts w:ascii="Times New Roman" w:hAnsi="Times New Roman"/>
            <w:color w:val="734098"/>
            <w:sz w:val="24"/>
            <w:szCs w:val="24"/>
            <w:u w:val="single"/>
            <w:bdr w:val="none" w:sz="0" w:space="0" w:color="auto" w:frame="1"/>
          </w:rPr>
          <w:t>STATISTICS PROFILE FEEDBACK field (STATFDBK_PROFILE subsystem parameter)</w:t>
        </w:r>
      </w:hyperlink>
    </w:p>
    <w:p w:rsidR="00A47AFE" w:rsidRPr="00676E97" w:rsidRDefault="00CB6B63" w:rsidP="00770CC2">
      <w:pPr>
        <w:numPr>
          <w:ilvl w:val="1"/>
          <w:numId w:val="123"/>
        </w:numPr>
        <w:ind w:left="480"/>
        <w:textAlignment w:val="baseline"/>
        <w:rPr>
          <w:rFonts w:ascii="Times New Roman" w:hAnsi="Times New Roman"/>
          <w:color w:val="323232"/>
          <w:sz w:val="24"/>
          <w:szCs w:val="24"/>
        </w:rPr>
      </w:pPr>
      <w:hyperlink r:id="rId515" w:history="1">
        <w:r w:rsidR="00A47AFE" w:rsidRPr="00676E97">
          <w:rPr>
            <w:rFonts w:ascii="Times New Roman" w:hAnsi="Times New Roman"/>
            <w:color w:val="734098"/>
            <w:sz w:val="24"/>
            <w:szCs w:val="24"/>
            <w:u w:val="single"/>
            <w:bdr w:val="none" w:sz="0" w:space="0" w:color="auto" w:frame="1"/>
          </w:rPr>
          <w:t>PAGE-LEVEL SAMPLING field (STATPGSAMP subsystem parameter)</w:t>
        </w:r>
      </w:hyperlink>
    </w:p>
    <w:p w:rsidR="00A47AFE" w:rsidRPr="00676E97" w:rsidRDefault="00CB6B63" w:rsidP="00770CC2">
      <w:pPr>
        <w:numPr>
          <w:ilvl w:val="1"/>
          <w:numId w:val="123"/>
        </w:numPr>
        <w:ind w:left="480"/>
        <w:textAlignment w:val="baseline"/>
        <w:rPr>
          <w:rFonts w:ascii="Times New Roman" w:hAnsi="Times New Roman"/>
          <w:color w:val="323232"/>
          <w:sz w:val="24"/>
          <w:szCs w:val="24"/>
        </w:rPr>
      </w:pPr>
      <w:hyperlink r:id="rId516" w:history="1">
        <w:r w:rsidR="00A47AFE" w:rsidRPr="00676E97">
          <w:rPr>
            <w:rFonts w:ascii="Times New Roman" w:hAnsi="Times New Roman"/>
            <w:color w:val="734098"/>
            <w:sz w:val="24"/>
            <w:szCs w:val="24"/>
            <w:u w:val="single"/>
            <w:bdr w:val="none" w:sz="0" w:space="0" w:color="auto" w:frame="1"/>
          </w:rPr>
          <w:t>RLF SCOPE field (RLFENABLE subsystem parameter)</w:t>
        </w:r>
      </w:hyperlink>
    </w:p>
    <w:p w:rsidR="00A47AFE" w:rsidRPr="00676E97" w:rsidRDefault="00CB6B63" w:rsidP="00770CC2">
      <w:pPr>
        <w:numPr>
          <w:ilvl w:val="1"/>
          <w:numId w:val="123"/>
        </w:numPr>
        <w:ind w:left="480"/>
        <w:textAlignment w:val="baseline"/>
        <w:rPr>
          <w:rFonts w:ascii="Times New Roman" w:hAnsi="Times New Roman"/>
          <w:color w:val="323232"/>
          <w:sz w:val="24"/>
          <w:szCs w:val="24"/>
        </w:rPr>
      </w:pPr>
      <w:hyperlink r:id="rId517" w:history="1">
        <w:r w:rsidR="00A47AFE" w:rsidRPr="00676E97">
          <w:rPr>
            <w:rFonts w:ascii="Times New Roman" w:hAnsi="Times New Roman"/>
            <w:color w:val="734098"/>
            <w:sz w:val="24"/>
            <w:szCs w:val="24"/>
            <w:u w:val="single"/>
            <w:bdr w:val="none" w:sz="0" w:space="0" w:color="auto" w:frame="1"/>
          </w:rPr>
          <w:t>REMOTE STATIC SQL field (RLFERRDSTC subsystem parameter)</w:t>
        </w:r>
      </w:hyperlink>
    </w:p>
    <w:p w:rsidR="00A47AFE" w:rsidRPr="00676E97" w:rsidRDefault="00CB6B63" w:rsidP="00770CC2">
      <w:pPr>
        <w:numPr>
          <w:ilvl w:val="1"/>
          <w:numId w:val="123"/>
        </w:numPr>
        <w:ind w:left="480"/>
        <w:textAlignment w:val="baseline"/>
        <w:rPr>
          <w:rFonts w:ascii="Times New Roman" w:hAnsi="Times New Roman"/>
          <w:color w:val="323232"/>
          <w:sz w:val="24"/>
          <w:szCs w:val="24"/>
        </w:rPr>
      </w:pPr>
      <w:hyperlink r:id="rId518" w:history="1">
        <w:r w:rsidR="00A47AFE" w:rsidRPr="00676E97">
          <w:rPr>
            <w:rFonts w:ascii="Times New Roman" w:hAnsi="Times New Roman"/>
            <w:color w:val="734098"/>
            <w:sz w:val="24"/>
            <w:szCs w:val="24"/>
            <w:u w:val="single"/>
            <w:bdr w:val="none" w:sz="0" w:space="0" w:color="auto" w:frame="1"/>
          </w:rPr>
          <w:t>STATIC SQL field (RLFERRSTC subsystem parameter)</w:t>
        </w:r>
      </w:hyperlink>
    </w:p>
    <w:p w:rsidR="00A47AFE" w:rsidRPr="00676E97" w:rsidRDefault="00CB6B63" w:rsidP="00770CC2">
      <w:pPr>
        <w:numPr>
          <w:ilvl w:val="1"/>
          <w:numId w:val="123"/>
        </w:numPr>
        <w:ind w:left="480"/>
        <w:textAlignment w:val="baseline"/>
        <w:rPr>
          <w:rFonts w:ascii="Times New Roman" w:hAnsi="Times New Roman"/>
          <w:color w:val="323232"/>
          <w:sz w:val="24"/>
          <w:szCs w:val="24"/>
        </w:rPr>
      </w:pPr>
      <w:hyperlink r:id="rId519" w:history="1">
        <w:r w:rsidR="00A47AFE" w:rsidRPr="00676E97">
          <w:rPr>
            <w:rFonts w:ascii="Times New Roman" w:hAnsi="Times New Roman"/>
            <w:color w:val="734098"/>
            <w:sz w:val="24"/>
            <w:szCs w:val="24"/>
            <w:u w:val="single"/>
            <w:bdr w:val="none" w:sz="0" w:space="0" w:color="auto" w:frame="1"/>
          </w:rPr>
          <w:t>UTILS BLOCK FOR CDC field (UTILS_BLOCK_FOR_CDC subsystem parameter)</w:t>
        </w:r>
      </w:hyperlink>
    </w:p>
    <w:p w:rsidR="00A47AFE" w:rsidRPr="00676E97" w:rsidRDefault="00CB6B63" w:rsidP="00770CC2">
      <w:pPr>
        <w:numPr>
          <w:ilvl w:val="1"/>
          <w:numId w:val="123"/>
        </w:numPr>
        <w:ind w:left="480"/>
        <w:textAlignment w:val="baseline"/>
        <w:rPr>
          <w:rFonts w:ascii="Times New Roman" w:hAnsi="Times New Roman"/>
          <w:color w:val="323232"/>
          <w:sz w:val="24"/>
          <w:szCs w:val="24"/>
        </w:rPr>
      </w:pPr>
      <w:hyperlink r:id="rId520" w:history="1">
        <w:r w:rsidR="00A47AFE" w:rsidRPr="00676E97">
          <w:rPr>
            <w:rFonts w:ascii="Times New Roman" w:hAnsi="Times New Roman"/>
            <w:color w:val="734098"/>
            <w:sz w:val="24"/>
            <w:szCs w:val="24"/>
            <w:u w:val="single"/>
            <w:bdr w:val="none" w:sz="0" w:space="0" w:color="auto" w:frame="1"/>
          </w:rPr>
          <w:t>DB BACKUP STG GROUP field (UTIL_DBBSG subsystem parameter)</w:t>
        </w:r>
      </w:hyperlink>
    </w:p>
    <w:p w:rsidR="00A47AFE" w:rsidRPr="00676E97" w:rsidRDefault="00CB6B63" w:rsidP="00770CC2">
      <w:pPr>
        <w:numPr>
          <w:ilvl w:val="1"/>
          <w:numId w:val="123"/>
        </w:numPr>
        <w:ind w:left="480"/>
        <w:textAlignment w:val="baseline"/>
        <w:rPr>
          <w:rFonts w:ascii="Times New Roman" w:hAnsi="Times New Roman"/>
          <w:color w:val="323232"/>
          <w:sz w:val="24"/>
          <w:szCs w:val="24"/>
        </w:rPr>
      </w:pPr>
      <w:hyperlink r:id="rId521" w:history="1">
        <w:r w:rsidR="00A47AFE" w:rsidRPr="00676E97">
          <w:rPr>
            <w:rFonts w:ascii="Times New Roman" w:hAnsi="Times New Roman"/>
            <w:color w:val="734098"/>
            <w:sz w:val="24"/>
            <w:szCs w:val="24"/>
            <w:u w:val="single"/>
            <w:bdr w:val="none" w:sz="0" w:space="0" w:color="auto" w:frame="1"/>
          </w:rPr>
          <w:t>LOG BACKUP STG GRP field (UTIL_LGBSG subsystem parameter)</w:t>
        </w:r>
      </w:hyperlink>
    </w:p>
    <w:p w:rsidR="00A47AFE" w:rsidRPr="00676E97" w:rsidRDefault="00CB6B63" w:rsidP="00770CC2">
      <w:pPr>
        <w:numPr>
          <w:ilvl w:val="1"/>
          <w:numId w:val="123"/>
        </w:numPr>
        <w:ind w:left="480"/>
        <w:textAlignment w:val="baseline"/>
        <w:rPr>
          <w:rFonts w:ascii="Times New Roman" w:hAnsi="Times New Roman"/>
          <w:color w:val="323232"/>
          <w:sz w:val="24"/>
          <w:szCs w:val="24"/>
        </w:rPr>
      </w:pPr>
      <w:hyperlink r:id="rId522" w:history="1">
        <w:r w:rsidR="00A47AFE" w:rsidRPr="00676E97">
          <w:rPr>
            <w:rFonts w:ascii="Times New Roman" w:hAnsi="Times New Roman"/>
            <w:color w:val="734098"/>
            <w:sz w:val="24"/>
            <w:szCs w:val="24"/>
            <w:u w:val="single"/>
            <w:bdr w:val="none" w:sz="0" w:space="0" w:color="auto" w:frame="1"/>
          </w:rPr>
          <w:t>HSM MESSAGE DS HLQ field (UTILS_HSM_MSGDS_HLQ subsystem parameter)</w:t>
        </w:r>
      </w:hyperlink>
    </w:p>
    <w:p w:rsidR="00A47AFE" w:rsidRPr="00676E97" w:rsidRDefault="00CB6B63" w:rsidP="00770CC2">
      <w:pPr>
        <w:numPr>
          <w:ilvl w:val="0"/>
          <w:numId w:val="123"/>
        </w:numPr>
        <w:ind w:left="0"/>
        <w:textAlignment w:val="baseline"/>
        <w:rPr>
          <w:rFonts w:ascii="Times New Roman" w:hAnsi="Times New Roman"/>
          <w:color w:val="323232"/>
          <w:sz w:val="24"/>
          <w:szCs w:val="24"/>
        </w:rPr>
      </w:pPr>
      <w:hyperlink r:id="rId523" w:history="1">
        <w:r w:rsidR="00A47AFE" w:rsidRPr="00676E97">
          <w:rPr>
            <w:rFonts w:ascii="Times New Roman" w:hAnsi="Times New Roman"/>
            <w:color w:val="734098"/>
            <w:sz w:val="24"/>
            <w:szCs w:val="24"/>
            <w:u w:val="single"/>
            <w:bdr w:val="none" w:sz="0" w:space="0" w:color="auto" w:frame="1"/>
          </w:rPr>
          <w:t>(FL 100)</w:t>
        </w:r>
      </w:hyperlink>
      <w:r w:rsidR="00A47AFE" w:rsidRPr="00676E97">
        <w:rPr>
          <w:rFonts w:ascii="Times New Roman" w:hAnsi="Times New Roman"/>
          <w:color w:val="323232"/>
          <w:sz w:val="24"/>
          <w:szCs w:val="24"/>
          <w:bdr w:val="none" w:sz="0" w:space="0" w:color="auto" w:frame="1"/>
        </w:rPr>
        <w:t> </w:t>
      </w:r>
      <w:r w:rsidR="00A47AFE" w:rsidRPr="00676E97">
        <w:rPr>
          <w:rFonts w:ascii="Times New Roman" w:hAnsi="Times New Roman"/>
          <w:color w:val="323232"/>
          <w:sz w:val="24"/>
          <w:szCs w:val="24"/>
        </w:rPr>
        <w:t>The following new subsystem parameters take effect in </w:t>
      </w:r>
      <w:r w:rsidR="00A47AFE" w:rsidRPr="00676E97">
        <w:rPr>
          <w:rFonts w:ascii="Times New Roman" w:hAnsi="Times New Roman"/>
          <w:color w:val="323232"/>
          <w:sz w:val="24"/>
          <w:szCs w:val="24"/>
          <w:bdr w:val="none" w:sz="0" w:space="0" w:color="auto" w:frame="1"/>
        </w:rPr>
        <w:t>function level 100</w:t>
      </w:r>
      <w:r w:rsidR="00A47AFE" w:rsidRPr="00676E97">
        <w:rPr>
          <w:rFonts w:ascii="Times New Roman" w:hAnsi="Times New Roman"/>
          <w:color w:val="323232"/>
          <w:sz w:val="24"/>
          <w:szCs w:val="24"/>
        </w:rPr>
        <w:t>:</w:t>
      </w:r>
    </w:p>
    <w:p w:rsidR="00A47AFE" w:rsidRPr="00676E97" w:rsidRDefault="00CB6B63" w:rsidP="00770CC2">
      <w:pPr>
        <w:numPr>
          <w:ilvl w:val="1"/>
          <w:numId w:val="123"/>
        </w:numPr>
        <w:ind w:left="480"/>
        <w:textAlignment w:val="baseline"/>
        <w:rPr>
          <w:rFonts w:ascii="Times New Roman" w:hAnsi="Times New Roman"/>
          <w:color w:val="323232"/>
          <w:sz w:val="24"/>
          <w:szCs w:val="24"/>
        </w:rPr>
      </w:pPr>
      <w:hyperlink r:id="rId524" w:history="1">
        <w:r w:rsidR="00A47AFE" w:rsidRPr="00676E97">
          <w:rPr>
            <w:rFonts w:ascii="Times New Roman" w:hAnsi="Times New Roman"/>
            <w:color w:val="734098"/>
            <w:sz w:val="24"/>
            <w:szCs w:val="24"/>
            <w:u w:val="single"/>
            <w:bdr w:val="none" w:sz="0" w:space="0" w:color="auto" w:frame="1"/>
          </w:rPr>
          <w:t>CDDS_MODE in macro DSN6LOGP</w:t>
        </w:r>
      </w:hyperlink>
    </w:p>
    <w:p w:rsidR="00A47AFE" w:rsidRPr="00676E97" w:rsidRDefault="00CB6B63" w:rsidP="00770CC2">
      <w:pPr>
        <w:numPr>
          <w:ilvl w:val="1"/>
          <w:numId w:val="123"/>
        </w:numPr>
        <w:ind w:left="480"/>
        <w:textAlignment w:val="baseline"/>
        <w:rPr>
          <w:rFonts w:ascii="Times New Roman" w:hAnsi="Times New Roman"/>
          <w:color w:val="323232"/>
          <w:sz w:val="24"/>
          <w:szCs w:val="24"/>
        </w:rPr>
      </w:pPr>
      <w:hyperlink r:id="rId525" w:history="1">
        <w:r w:rsidR="00A47AFE" w:rsidRPr="00676E97">
          <w:rPr>
            <w:rFonts w:ascii="Times New Roman" w:hAnsi="Times New Roman"/>
            <w:color w:val="734098"/>
            <w:sz w:val="24"/>
            <w:szCs w:val="24"/>
            <w:u w:val="single"/>
            <w:bdr w:val="none" w:sz="0" w:space="0" w:color="auto" w:frame="1"/>
          </w:rPr>
          <w:t>CDDS_PREFIX in macro DSN6LOGP</w:t>
        </w:r>
      </w:hyperlink>
    </w:p>
    <w:p w:rsidR="00A47AFE" w:rsidRPr="00676E97" w:rsidRDefault="00CB6B63" w:rsidP="00770CC2">
      <w:pPr>
        <w:numPr>
          <w:ilvl w:val="1"/>
          <w:numId w:val="123"/>
        </w:numPr>
        <w:ind w:left="480"/>
        <w:textAlignment w:val="baseline"/>
        <w:rPr>
          <w:rFonts w:ascii="Times New Roman" w:hAnsi="Times New Roman"/>
          <w:color w:val="323232"/>
          <w:sz w:val="24"/>
          <w:szCs w:val="24"/>
        </w:rPr>
      </w:pPr>
      <w:hyperlink r:id="rId526" w:history="1">
        <w:r w:rsidR="00A47AFE" w:rsidRPr="00676E97">
          <w:rPr>
            <w:rFonts w:ascii="Times New Roman" w:hAnsi="Times New Roman"/>
            <w:color w:val="734098"/>
            <w:sz w:val="24"/>
            <w:szCs w:val="24"/>
            <w:u w:val="single"/>
            <w:bdr w:val="none" w:sz="0" w:space="0" w:color="auto" w:frame="1"/>
          </w:rPr>
          <w:t>DISALLOW_SSARAUTH in macro DSN6SPRM</w:t>
        </w:r>
      </w:hyperlink>
    </w:p>
    <w:p w:rsidR="00A47AFE" w:rsidRPr="00676E97" w:rsidRDefault="00CB6B63" w:rsidP="00770CC2">
      <w:pPr>
        <w:numPr>
          <w:ilvl w:val="1"/>
          <w:numId w:val="123"/>
        </w:numPr>
        <w:ind w:left="480"/>
        <w:textAlignment w:val="baseline"/>
        <w:rPr>
          <w:rFonts w:ascii="Times New Roman" w:hAnsi="Times New Roman"/>
          <w:color w:val="323232"/>
          <w:sz w:val="24"/>
          <w:szCs w:val="24"/>
        </w:rPr>
      </w:pPr>
      <w:hyperlink r:id="rId527" w:history="1">
        <w:r w:rsidR="00A47AFE" w:rsidRPr="00676E97">
          <w:rPr>
            <w:rFonts w:ascii="Times New Roman" w:hAnsi="Times New Roman"/>
            <w:color w:val="734098"/>
            <w:sz w:val="24"/>
            <w:szCs w:val="24"/>
            <w:u w:val="single"/>
            <w:bdr w:val="none" w:sz="0" w:space="0" w:color="auto" w:frame="1"/>
          </w:rPr>
          <w:t>INDEX MEMORY CONTROL field (INDEX_MEMORY_CONTROL subsystem parameter)</w:t>
        </w:r>
      </w:hyperlink>
    </w:p>
    <w:p w:rsidR="00A47AFE" w:rsidRPr="00676E97" w:rsidRDefault="00CB6B63" w:rsidP="00770CC2">
      <w:pPr>
        <w:numPr>
          <w:ilvl w:val="1"/>
          <w:numId w:val="123"/>
        </w:numPr>
        <w:ind w:left="480"/>
        <w:textAlignment w:val="baseline"/>
        <w:rPr>
          <w:rFonts w:ascii="Times New Roman" w:hAnsi="Times New Roman"/>
          <w:color w:val="323232"/>
          <w:sz w:val="24"/>
          <w:szCs w:val="24"/>
        </w:rPr>
      </w:pPr>
      <w:hyperlink r:id="rId528" w:history="1">
        <w:r w:rsidR="00A47AFE" w:rsidRPr="00676E97">
          <w:rPr>
            <w:rFonts w:ascii="Times New Roman" w:hAnsi="Times New Roman"/>
            <w:color w:val="734098"/>
            <w:sz w:val="24"/>
            <w:szCs w:val="24"/>
            <w:u w:val="single"/>
            <w:bdr w:val="none" w:sz="0" w:space="0" w:color="auto" w:frame="1"/>
          </w:rPr>
          <w:t>PROFILE AUTOSTART field (PROFILE_AUTOSTART subsystem parameter)</w:t>
        </w:r>
      </w:hyperlink>
    </w:p>
    <w:p w:rsidR="00A47AFE" w:rsidRPr="00676E97" w:rsidRDefault="00CB6B63" w:rsidP="00770CC2">
      <w:pPr>
        <w:numPr>
          <w:ilvl w:val="1"/>
          <w:numId w:val="123"/>
        </w:numPr>
        <w:ind w:left="480"/>
        <w:textAlignment w:val="baseline"/>
        <w:rPr>
          <w:rFonts w:ascii="Times New Roman" w:hAnsi="Times New Roman"/>
          <w:color w:val="323232"/>
          <w:sz w:val="24"/>
          <w:szCs w:val="24"/>
        </w:rPr>
      </w:pPr>
      <w:hyperlink r:id="rId529" w:history="1">
        <w:r w:rsidR="00A47AFE" w:rsidRPr="00676E97">
          <w:rPr>
            <w:rFonts w:ascii="Times New Roman" w:hAnsi="Times New Roman"/>
            <w:color w:val="734098"/>
            <w:sz w:val="24"/>
            <w:szCs w:val="24"/>
            <w:u w:val="single"/>
            <w:bdr w:val="none" w:sz="0" w:space="0" w:color="auto" w:frame="1"/>
          </w:rPr>
          <w:t>REORG TS NOPAD DEFAULT (REORG_TS_NOPAD_DEFAULT subsystem parameter)</w:t>
        </w:r>
      </w:hyperlink>
    </w:p>
    <w:p w:rsidR="00A47AFE" w:rsidRPr="00676E97" w:rsidRDefault="00CB6B63" w:rsidP="00770CC2">
      <w:pPr>
        <w:numPr>
          <w:ilvl w:val="1"/>
          <w:numId w:val="123"/>
        </w:numPr>
        <w:ind w:left="480"/>
        <w:textAlignment w:val="baseline"/>
        <w:rPr>
          <w:rFonts w:ascii="Times New Roman" w:hAnsi="Times New Roman"/>
          <w:color w:val="323232"/>
          <w:sz w:val="24"/>
          <w:szCs w:val="24"/>
        </w:rPr>
      </w:pPr>
      <w:hyperlink r:id="rId530" w:history="1">
        <w:r w:rsidR="00A47AFE" w:rsidRPr="00676E97">
          <w:rPr>
            <w:rFonts w:ascii="Times New Roman" w:hAnsi="Times New Roman"/>
            <w:color w:val="734098"/>
            <w:sz w:val="24"/>
            <w:szCs w:val="24"/>
            <w:u w:val="single"/>
            <w:bdr w:val="none" w:sz="0" w:space="0" w:color="auto" w:frame="1"/>
          </w:rPr>
          <w:t>STATISTICS COLGROUP DATA SORT STG LIMIT field (STATCLGSRT subsystem parameter)</w:t>
        </w:r>
      </w:hyperlink>
    </w:p>
    <w:p w:rsidR="00A47AFE" w:rsidRPr="00676E97" w:rsidRDefault="00CB6B63" w:rsidP="00770CC2">
      <w:pPr>
        <w:numPr>
          <w:ilvl w:val="1"/>
          <w:numId w:val="123"/>
        </w:numPr>
        <w:ind w:left="480"/>
        <w:textAlignment w:val="baseline"/>
        <w:rPr>
          <w:rFonts w:ascii="Times New Roman" w:hAnsi="Times New Roman"/>
          <w:color w:val="323232"/>
          <w:sz w:val="24"/>
          <w:szCs w:val="24"/>
        </w:rPr>
      </w:pPr>
      <w:hyperlink r:id="rId531" w:history="1">
        <w:r w:rsidR="00A47AFE" w:rsidRPr="00676E97">
          <w:rPr>
            <w:rFonts w:ascii="Times New Roman" w:hAnsi="Times New Roman"/>
            <w:color w:val="734098"/>
            <w:sz w:val="24"/>
            <w:szCs w:val="24"/>
            <w:u w:val="single"/>
            <w:bdr w:val="none" w:sz="0" w:space="0" w:color="auto" w:frame="1"/>
          </w:rPr>
          <w:t xml:space="preserve">DB2 </w:t>
        </w:r>
        <w:proofErr w:type="spellStart"/>
        <w:r w:rsidR="00A47AFE" w:rsidRPr="00676E97">
          <w:rPr>
            <w:rFonts w:ascii="Times New Roman" w:hAnsi="Times New Roman"/>
            <w:color w:val="734098"/>
            <w:sz w:val="24"/>
            <w:szCs w:val="24"/>
            <w:u w:val="single"/>
            <w:bdr w:val="none" w:sz="0" w:space="0" w:color="auto" w:frame="1"/>
          </w:rPr>
          <w:t>zHyperLinks</w:t>
        </w:r>
        <w:proofErr w:type="spellEnd"/>
        <w:r w:rsidR="00A47AFE" w:rsidRPr="00676E97">
          <w:rPr>
            <w:rFonts w:ascii="Times New Roman" w:hAnsi="Times New Roman"/>
            <w:color w:val="734098"/>
            <w:sz w:val="24"/>
            <w:szCs w:val="24"/>
            <w:u w:val="single"/>
            <w:bdr w:val="none" w:sz="0" w:space="0" w:color="auto" w:frame="1"/>
          </w:rPr>
          <w:t xml:space="preserve"> SCOPE field (ZHYPERLINK subsystem parameter)</w:t>
        </w:r>
      </w:hyperlink>
    </w:p>
    <w:p w:rsidR="00A47AFE" w:rsidRPr="00676E97" w:rsidRDefault="00A47AFE" w:rsidP="00A47AFE">
      <w:pPr>
        <w:textAlignment w:val="baseline"/>
        <w:rPr>
          <w:rFonts w:ascii="Times New Roman" w:hAnsi="Times New Roman"/>
          <w:sz w:val="24"/>
          <w:szCs w:val="24"/>
        </w:rPr>
      </w:pPr>
      <w:r w:rsidRPr="00676E97">
        <w:rPr>
          <w:rFonts w:ascii="Times New Roman" w:hAnsi="Times New Roman"/>
          <w:noProof/>
          <w:sz w:val="24"/>
          <w:szCs w:val="24"/>
        </w:rPr>
        <mc:AlternateContent>
          <mc:Choice Requires="wps">
            <w:drawing>
              <wp:inline distT="0" distB="0" distL="0" distR="0" wp14:anchorId="594017A3" wp14:editId="0AD79ADE">
                <wp:extent cx="304800" cy="304800"/>
                <wp:effectExtent l="0" t="0" r="0" b="0"/>
                <wp:docPr id="15" name="Rectangle 15" descr="End general-use programming interface informati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8587DE3" id="Rectangle 15" o:spid="_x0000_s1026" alt="End general-use programming interface informatio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" filled="f" stroked="f">
                <o:lock v:ext="edit" aspectratio="t"/>
                <w10:anchorlock/>
              </v:rect>
            </w:pict>
          </mc:Fallback>
        </mc:AlternateContent>
      </w:r>
    </w:p>
    <w:p w:rsidR="00770CC2" w:rsidRDefault="00770CC2" w:rsidP="00A47AFE">
      <w:pPr>
        <w:textAlignment w:val="baseline"/>
        <w:outlineLvl w:val="1"/>
        <w:rPr>
          <w:rFonts w:ascii="Arial" w:hAnsi="Arial" w:cs="Arial"/>
          <w:b/>
          <w:bCs/>
          <w:color w:val="000000"/>
          <w:sz w:val="24"/>
          <w:szCs w:val="24"/>
        </w:rPr>
      </w:pPr>
    </w:p>
    <w:p w:rsidR="00770CC2" w:rsidRDefault="00770CC2" w:rsidP="00A47AFE">
      <w:pPr>
        <w:textAlignment w:val="baseline"/>
        <w:outlineLvl w:val="1"/>
        <w:rPr>
          <w:rFonts w:ascii="Arial" w:hAnsi="Arial" w:cs="Arial"/>
          <w:b/>
          <w:bCs/>
          <w:color w:val="000000"/>
          <w:sz w:val="24"/>
          <w:szCs w:val="24"/>
        </w:rPr>
      </w:pPr>
    </w:p>
    <w:p w:rsidR="00770CC2" w:rsidRDefault="00770CC2" w:rsidP="00A47AFE">
      <w:pPr>
        <w:textAlignment w:val="baseline"/>
        <w:outlineLvl w:val="1"/>
        <w:rPr>
          <w:rFonts w:ascii="Arial" w:hAnsi="Arial" w:cs="Arial"/>
          <w:b/>
          <w:bCs/>
          <w:color w:val="000000"/>
          <w:sz w:val="24"/>
          <w:szCs w:val="24"/>
        </w:rPr>
      </w:pPr>
    </w:p>
    <w:p w:rsidR="00770CC2" w:rsidRDefault="00770CC2" w:rsidP="00A47AFE">
      <w:pPr>
        <w:textAlignment w:val="baseline"/>
        <w:outlineLvl w:val="1"/>
        <w:rPr>
          <w:rFonts w:ascii="Arial" w:hAnsi="Arial" w:cs="Arial"/>
          <w:b/>
          <w:bCs/>
          <w:color w:val="000000"/>
          <w:sz w:val="24"/>
          <w:szCs w:val="24"/>
        </w:rPr>
      </w:pPr>
    </w:p>
    <w:p w:rsidR="00770CC2" w:rsidRDefault="00770CC2" w:rsidP="00A47AFE">
      <w:pPr>
        <w:textAlignment w:val="baseline"/>
        <w:outlineLvl w:val="1"/>
        <w:rPr>
          <w:rFonts w:ascii="Arial" w:hAnsi="Arial" w:cs="Arial"/>
          <w:b/>
          <w:bCs/>
          <w:color w:val="000000"/>
          <w:sz w:val="24"/>
          <w:szCs w:val="24"/>
        </w:rPr>
      </w:pPr>
    </w:p>
    <w:p w:rsidR="00770CC2" w:rsidRDefault="00770CC2" w:rsidP="00A47AFE">
      <w:pPr>
        <w:textAlignment w:val="baseline"/>
        <w:outlineLvl w:val="1"/>
        <w:rPr>
          <w:rFonts w:ascii="Arial" w:hAnsi="Arial" w:cs="Arial"/>
          <w:b/>
          <w:bCs/>
          <w:color w:val="000000"/>
          <w:sz w:val="24"/>
          <w:szCs w:val="24"/>
        </w:rPr>
      </w:pPr>
    </w:p>
    <w:p w:rsidR="00770CC2" w:rsidRDefault="00770CC2" w:rsidP="00A47AFE">
      <w:pPr>
        <w:textAlignment w:val="baseline"/>
        <w:outlineLvl w:val="1"/>
        <w:rPr>
          <w:rFonts w:ascii="Arial" w:hAnsi="Arial" w:cs="Arial"/>
          <w:b/>
          <w:bCs/>
          <w:color w:val="000000"/>
          <w:sz w:val="24"/>
          <w:szCs w:val="24"/>
        </w:rPr>
      </w:pPr>
    </w:p>
    <w:p w:rsidR="00770CC2" w:rsidRDefault="00770CC2" w:rsidP="00A47AFE">
      <w:pPr>
        <w:textAlignment w:val="baseline"/>
        <w:outlineLvl w:val="1"/>
        <w:rPr>
          <w:rFonts w:ascii="Arial" w:hAnsi="Arial" w:cs="Arial"/>
          <w:b/>
          <w:bCs/>
          <w:color w:val="000000"/>
          <w:sz w:val="24"/>
          <w:szCs w:val="24"/>
        </w:rPr>
      </w:pPr>
    </w:p>
    <w:p w:rsidR="00770CC2" w:rsidRDefault="00770CC2" w:rsidP="00A47AFE">
      <w:pPr>
        <w:textAlignment w:val="baseline"/>
        <w:outlineLvl w:val="1"/>
        <w:rPr>
          <w:rFonts w:ascii="Arial" w:hAnsi="Arial" w:cs="Arial"/>
          <w:b/>
          <w:bCs/>
          <w:color w:val="000000"/>
          <w:sz w:val="24"/>
          <w:szCs w:val="24"/>
        </w:rPr>
      </w:pPr>
    </w:p>
    <w:p w:rsidR="00770CC2" w:rsidRDefault="00770CC2" w:rsidP="00A47AFE">
      <w:pPr>
        <w:textAlignment w:val="baseline"/>
        <w:outlineLvl w:val="1"/>
        <w:rPr>
          <w:rFonts w:ascii="Arial" w:hAnsi="Arial" w:cs="Arial"/>
          <w:b/>
          <w:bCs/>
          <w:color w:val="000000"/>
          <w:sz w:val="24"/>
          <w:szCs w:val="24"/>
        </w:rPr>
      </w:pPr>
    </w:p>
    <w:p w:rsidR="00770CC2" w:rsidRDefault="00770CC2" w:rsidP="00A47AFE">
      <w:pPr>
        <w:textAlignment w:val="baseline"/>
        <w:outlineLvl w:val="1"/>
        <w:rPr>
          <w:rFonts w:ascii="Arial" w:hAnsi="Arial" w:cs="Arial"/>
          <w:b/>
          <w:bCs/>
          <w:color w:val="000000"/>
          <w:sz w:val="24"/>
          <w:szCs w:val="24"/>
        </w:rPr>
      </w:pPr>
    </w:p>
    <w:p w:rsidR="00770CC2" w:rsidRDefault="00770CC2" w:rsidP="00A47AFE">
      <w:pPr>
        <w:textAlignment w:val="baseline"/>
        <w:outlineLvl w:val="1"/>
        <w:rPr>
          <w:rFonts w:ascii="Arial" w:hAnsi="Arial" w:cs="Arial"/>
          <w:b/>
          <w:bCs/>
          <w:color w:val="000000"/>
          <w:sz w:val="24"/>
          <w:szCs w:val="24"/>
        </w:rPr>
      </w:pPr>
    </w:p>
    <w:p w:rsidR="00770CC2" w:rsidRDefault="00770CC2" w:rsidP="00A47AFE">
      <w:pPr>
        <w:textAlignment w:val="baseline"/>
        <w:outlineLvl w:val="1"/>
        <w:rPr>
          <w:rFonts w:ascii="Arial" w:hAnsi="Arial" w:cs="Arial"/>
          <w:b/>
          <w:bCs/>
          <w:color w:val="000000"/>
          <w:sz w:val="24"/>
          <w:szCs w:val="24"/>
        </w:rPr>
      </w:pPr>
    </w:p>
    <w:p w:rsidR="00770CC2" w:rsidRDefault="00770CC2" w:rsidP="00A47AFE">
      <w:pPr>
        <w:textAlignment w:val="baseline"/>
        <w:outlineLvl w:val="1"/>
        <w:rPr>
          <w:rFonts w:ascii="Arial" w:hAnsi="Arial" w:cs="Arial"/>
          <w:b/>
          <w:bCs/>
          <w:color w:val="000000"/>
          <w:sz w:val="24"/>
          <w:szCs w:val="24"/>
        </w:rPr>
      </w:pPr>
    </w:p>
    <w:p w:rsidR="00770CC2" w:rsidRDefault="00770CC2" w:rsidP="00A47AFE">
      <w:pPr>
        <w:textAlignment w:val="baseline"/>
        <w:outlineLvl w:val="1"/>
        <w:rPr>
          <w:rFonts w:ascii="Arial" w:hAnsi="Arial" w:cs="Arial"/>
          <w:b/>
          <w:bCs/>
          <w:color w:val="000000"/>
          <w:sz w:val="24"/>
          <w:szCs w:val="24"/>
        </w:rPr>
      </w:pPr>
    </w:p>
    <w:p w:rsidR="00770CC2" w:rsidRDefault="00770CC2" w:rsidP="00A47AFE">
      <w:pPr>
        <w:textAlignment w:val="baseline"/>
        <w:outlineLvl w:val="1"/>
        <w:rPr>
          <w:rFonts w:ascii="Arial" w:hAnsi="Arial" w:cs="Arial"/>
          <w:b/>
          <w:bCs/>
          <w:color w:val="000000"/>
          <w:sz w:val="24"/>
          <w:szCs w:val="24"/>
        </w:rPr>
      </w:pPr>
    </w:p>
    <w:p w:rsidR="00770CC2" w:rsidRDefault="00770CC2" w:rsidP="00A47AFE">
      <w:pPr>
        <w:textAlignment w:val="baseline"/>
        <w:outlineLvl w:val="1"/>
        <w:rPr>
          <w:rFonts w:ascii="Arial" w:hAnsi="Arial" w:cs="Arial"/>
          <w:b/>
          <w:bCs/>
          <w:color w:val="000000"/>
          <w:sz w:val="24"/>
          <w:szCs w:val="24"/>
        </w:rPr>
      </w:pPr>
    </w:p>
    <w:p w:rsidR="00770CC2" w:rsidRDefault="00770CC2" w:rsidP="00A47AFE">
      <w:pPr>
        <w:textAlignment w:val="baseline"/>
        <w:outlineLvl w:val="1"/>
        <w:rPr>
          <w:rFonts w:ascii="Arial" w:hAnsi="Arial" w:cs="Arial"/>
          <w:b/>
          <w:bCs/>
          <w:color w:val="000000"/>
          <w:sz w:val="24"/>
          <w:szCs w:val="24"/>
        </w:rPr>
      </w:pPr>
    </w:p>
    <w:p w:rsidR="00770CC2" w:rsidRDefault="00770CC2" w:rsidP="00A47AFE">
      <w:pPr>
        <w:textAlignment w:val="baseline"/>
        <w:outlineLvl w:val="1"/>
        <w:rPr>
          <w:rFonts w:ascii="Arial" w:hAnsi="Arial" w:cs="Arial"/>
          <w:b/>
          <w:bCs/>
          <w:color w:val="000000"/>
          <w:sz w:val="24"/>
          <w:szCs w:val="24"/>
        </w:rPr>
      </w:pPr>
    </w:p>
    <w:p w:rsidR="00770CC2" w:rsidRDefault="00770CC2" w:rsidP="00A47AFE">
      <w:pPr>
        <w:textAlignment w:val="baseline"/>
        <w:outlineLvl w:val="1"/>
        <w:rPr>
          <w:rFonts w:ascii="Arial" w:hAnsi="Arial" w:cs="Arial"/>
          <w:b/>
          <w:bCs/>
          <w:color w:val="000000"/>
          <w:sz w:val="24"/>
          <w:szCs w:val="24"/>
        </w:rPr>
      </w:pPr>
    </w:p>
    <w:p w:rsidR="00770CC2" w:rsidRDefault="00770CC2" w:rsidP="00A47AFE">
      <w:pPr>
        <w:textAlignment w:val="baseline"/>
        <w:outlineLvl w:val="1"/>
        <w:rPr>
          <w:rFonts w:ascii="Arial" w:hAnsi="Arial" w:cs="Arial"/>
          <w:b/>
          <w:bCs/>
          <w:color w:val="000000"/>
          <w:sz w:val="24"/>
          <w:szCs w:val="24"/>
        </w:rPr>
      </w:pPr>
    </w:p>
    <w:p w:rsidR="00770CC2" w:rsidRDefault="00770CC2" w:rsidP="00A47AFE">
      <w:pPr>
        <w:textAlignment w:val="baseline"/>
        <w:outlineLvl w:val="1"/>
        <w:rPr>
          <w:rFonts w:ascii="Arial" w:hAnsi="Arial" w:cs="Arial"/>
          <w:b/>
          <w:bCs/>
          <w:color w:val="000000"/>
          <w:sz w:val="24"/>
          <w:szCs w:val="24"/>
        </w:rPr>
      </w:pPr>
    </w:p>
    <w:p w:rsidR="00770CC2" w:rsidRDefault="00770CC2" w:rsidP="00A47AFE">
      <w:pPr>
        <w:textAlignment w:val="baseline"/>
        <w:outlineLvl w:val="1"/>
        <w:rPr>
          <w:rFonts w:ascii="Arial" w:hAnsi="Arial" w:cs="Arial"/>
          <w:b/>
          <w:bCs/>
          <w:color w:val="000000"/>
          <w:sz w:val="24"/>
          <w:szCs w:val="24"/>
        </w:rPr>
      </w:pPr>
    </w:p>
    <w:p w:rsidR="00770CC2" w:rsidRDefault="00770CC2" w:rsidP="00A47AFE">
      <w:pPr>
        <w:textAlignment w:val="baseline"/>
        <w:outlineLvl w:val="1"/>
        <w:rPr>
          <w:rFonts w:ascii="Arial" w:hAnsi="Arial" w:cs="Arial"/>
          <w:b/>
          <w:bCs/>
          <w:color w:val="000000"/>
          <w:sz w:val="24"/>
          <w:szCs w:val="24"/>
        </w:rPr>
      </w:pPr>
    </w:p>
    <w:p w:rsidR="00770CC2" w:rsidRDefault="00770CC2" w:rsidP="00A47AFE">
      <w:pPr>
        <w:textAlignment w:val="baseline"/>
        <w:outlineLvl w:val="1"/>
        <w:rPr>
          <w:rFonts w:ascii="Arial" w:hAnsi="Arial" w:cs="Arial"/>
          <w:b/>
          <w:bCs/>
          <w:color w:val="000000"/>
          <w:sz w:val="24"/>
          <w:szCs w:val="24"/>
        </w:rPr>
      </w:pPr>
    </w:p>
    <w:p w:rsidR="00770CC2" w:rsidRDefault="00770CC2" w:rsidP="00A47AFE">
      <w:pPr>
        <w:textAlignment w:val="baseline"/>
        <w:outlineLvl w:val="1"/>
        <w:rPr>
          <w:rFonts w:ascii="Arial" w:hAnsi="Arial" w:cs="Arial"/>
          <w:b/>
          <w:bCs/>
          <w:color w:val="000000"/>
          <w:sz w:val="24"/>
          <w:szCs w:val="24"/>
        </w:rPr>
      </w:pPr>
    </w:p>
    <w:p w:rsidR="00770CC2" w:rsidRDefault="00770CC2" w:rsidP="00A47AFE">
      <w:pPr>
        <w:textAlignment w:val="baseline"/>
        <w:outlineLvl w:val="1"/>
        <w:rPr>
          <w:rFonts w:ascii="Arial" w:hAnsi="Arial" w:cs="Arial"/>
          <w:b/>
          <w:bCs/>
          <w:color w:val="000000"/>
          <w:sz w:val="24"/>
          <w:szCs w:val="24"/>
        </w:rPr>
      </w:pPr>
    </w:p>
    <w:p w:rsidR="00770CC2" w:rsidRDefault="00770CC2" w:rsidP="00A47AFE">
      <w:pPr>
        <w:textAlignment w:val="baseline"/>
        <w:outlineLvl w:val="1"/>
        <w:rPr>
          <w:rFonts w:ascii="Arial" w:hAnsi="Arial" w:cs="Arial"/>
          <w:b/>
          <w:bCs/>
          <w:color w:val="000000"/>
          <w:sz w:val="24"/>
          <w:szCs w:val="24"/>
        </w:rPr>
      </w:pPr>
    </w:p>
    <w:p w:rsidR="00A47AFE" w:rsidRDefault="00A47AFE" w:rsidP="00A47AFE">
      <w:pPr>
        <w:textAlignment w:val="baseline"/>
        <w:outlineLvl w:val="1"/>
        <w:rPr>
          <w:rFonts w:ascii="Arial" w:hAnsi="Arial" w:cs="Arial"/>
          <w:b/>
          <w:bCs/>
          <w:color w:val="000000"/>
          <w:sz w:val="24"/>
          <w:szCs w:val="24"/>
        </w:rPr>
      </w:pPr>
      <w:r w:rsidRPr="00676E97">
        <w:rPr>
          <w:rFonts w:ascii="Arial" w:hAnsi="Arial" w:cs="Arial"/>
          <w:b/>
          <w:bCs/>
          <w:color w:val="000000"/>
          <w:sz w:val="24"/>
          <w:szCs w:val="24"/>
        </w:rPr>
        <w:t>Changed subsystem parameters</w:t>
      </w:r>
    </w:p>
    <w:p w:rsidR="00A47AFE" w:rsidRPr="00676E97" w:rsidRDefault="00A47AFE" w:rsidP="00A47AFE">
      <w:pPr>
        <w:textAlignment w:val="baseline"/>
        <w:outlineLvl w:val="1"/>
        <w:rPr>
          <w:rFonts w:ascii="Arial" w:hAnsi="Arial" w:cs="Arial"/>
          <w:b/>
          <w:bCs/>
          <w:color w:val="000000"/>
          <w:sz w:val="24"/>
          <w:szCs w:val="24"/>
        </w:rPr>
      </w:pPr>
    </w:p>
    <w:p w:rsidR="00A47AFE" w:rsidRPr="00676E97" w:rsidRDefault="00A47AFE" w:rsidP="00A47AFE">
      <w:pPr>
        <w:textAlignment w:val="baseline"/>
        <w:rPr>
          <w:rFonts w:ascii="Times New Roman" w:hAnsi="Times New Roman"/>
          <w:sz w:val="24"/>
          <w:szCs w:val="24"/>
        </w:rPr>
      </w:pPr>
      <w:r w:rsidRPr="00676E97">
        <w:rPr>
          <w:rFonts w:ascii="Times New Roman" w:hAnsi="Times New Roman"/>
          <w:sz w:val="24"/>
          <w:szCs w:val="24"/>
        </w:rPr>
        <w:t>The following table summarizes existing subsystem parameters that have new and changed options.</w:t>
      </w:r>
    </w:p>
    <w:p w:rsidR="00A47AFE" w:rsidRPr="00676E97" w:rsidRDefault="00A47AFE" w:rsidP="00A47AFE">
      <w:pPr>
        <w:textAlignment w:val="baseline"/>
        <w:rPr>
          <w:rFonts w:ascii="Times New Roman" w:hAnsi="Times New Roman"/>
          <w:sz w:val="24"/>
          <w:szCs w:val="24"/>
        </w:rPr>
      </w:pPr>
      <w:r w:rsidRPr="00676E97">
        <w:rPr>
          <w:rFonts w:ascii="Times New Roman" w:hAnsi="Times New Roman"/>
          <w:noProof/>
          <w:sz w:val="24"/>
          <w:szCs w:val="24"/>
        </w:rPr>
        <mc:AlternateContent>
          <mc:Choice Requires="wps">
            <w:drawing>
              <wp:inline distT="0" distB="0" distL="0" distR="0" wp14:anchorId="0C5CDCA4" wp14:editId="61893693">
                <wp:extent cx="304800" cy="304800"/>
                <wp:effectExtent l="0" t="0" r="0" b="0"/>
                <wp:docPr id="16" name="Rectangle 16" descr="Begin general-use programming interface informati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802E394" id="Rectangle 16" o:spid="_x0000_s1026" alt="Begin general-use programming interface informatio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" filled="f" stroked="f">
                <o:lock v:ext="edit" aspectratio="t"/>
                <w10:anchorlock/>
              </v:rect>
            </w:pict>
          </mc:Fallback>
        </mc:AlternateContent>
      </w:r>
    </w:p>
    <w:tbl>
      <w:tblPr>
        <w:tblpPr w:leftFromText="180" w:rightFromText="180" w:horzAnchor="page" w:tblpX="1" w:tblpY="-375"/>
        <w:tblW w:w="14265" w:type="dxa"/>
        <w:tblCellMar>
          <w:left w:w="0" w:type="dxa"/>
          <w:right w:w="0" w:type="dxa"/>
        </w:tblCellMar>
        <w:tblLook w:val="04A0" w:firstRow="1" w:lastRow="0" w:firstColumn="1" w:lastColumn="0" w:noHBand="0" w:noVBand="1"/>
        <w:tblDescription w:val=""/>
      </w:tblPr>
      <w:tblGrid>
        <w:gridCol w:w="4954"/>
        <w:gridCol w:w="9311"/>
      </w:tblGrid>
      <w:tr w:rsidR="004A6528" w:rsidRPr="00676E97" w:rsidTr="0088382E">
        <w:trPr>
          <w:tblHeader/>
        </w:trPr>
        <w:tc>
          <w:tcPr>
            <w:tcW w:w="4954" w:type="dxa"/>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vAlign w:val="bottom"/>
            <w:hideMark/>
          </w:tcPr>
          <w:p w:rsidR="00A47AFE" w:rsidRPr="00676E97" w:rsidRDefault="00A47AFE" w:rsidP="0088382E">
            <w:pPr>
              <w:rPr>
                <w:rFonts w:ascii="Times New Roman" w:hAnsi="Times New Roman"/>
                <w:b/>
                <w:bCs/>
                <w:sz w:val="24"/>
                <w:szCs w:val="24"/>
              </w:rPr>
            </w:pPr>
            <w:r w:rsidRPr="00676E97">
              <w:rPr>
                <w:rFonts w:ascii="Times New Roman" w:hAnsi="Times New Roman"/>
                <w:b/>
                <w:bCs/>
                <w:sz w:val="24"/>
                <w:szCs w:val="24"/>
              </w:rPr>
              <w:lastRenderedPageBreak/>
              <w:t>Subsystem parameter</w:t>
            </w:r>
          </w:p>
        </w:tc>
        <w:tc>
          <w:tcPr>
            <w:tcW w:w="9311" w:type="dxa"/>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vAlign w:val="bottom"/>
            <w:hideMark/>
          </w:tcPr>
          <w:p w:rsidR="00A47AFE" w:rsidRPr="00676E97" w:rsidRDefault="00A47AFE" w:rsidP="0088382E">
            <w:pPr>
              <w:rPr>
                <w:rFonts w:ascii="Times New Roman" w:hAnsi="Times New Roman"/>
                <w:b/>
                <w:bCs/>
                <w:sz w:val="24"/>
                <w:szCs w:val="24"/>
              </w:rPr>
            </w:pPr>
            <w:r w:rsidRPr="00676E97">
              <w:rPr>
                <w:rFonts w:ascii="Times New Roman" w:hAnsi="Times New Roman"/>
                <w:b/>
                <w:bCs/>
                <w:sz w:val="24"/>
                <w:szCs w:val="24"/>
              </w:rPr>
              <w:t>Description of enhancements and notes</w:t>
            </w:r>
          </w:p>
        </w:tc>
      </w:tr>
      <w:tr w:rsidR="004A6528" w:rsidRPr="00676E97" w:rsidTr="0088382E">
        <w:tc>
          <w:tcPr>
            <w:tcW w:w="4954" w:type="dxa"/>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A47AFE" w:rsidRPr="00676E97" w:rsidRDefault="00CB6B63" w:rsidP="0088382E">
            <w:pPr>
              <w:rPr>
                <w:rFonts w:ascii="Times New Roman" w:hAnsi="Times New Roman"/>
                <w:sz w:val="24"/>
                <w:szCs w:val="24"/>
              </w:rPr>
            </w:pPr>
            <w:hyperlink r:id="rId532" w:history="1">
              <w:r w:rsidR="00A47AFE" w:rsidRPr="00676E97">
                <w:rPr>
                  <w:rFonts w:ascii="Times New Roman" w:hAnsi="Times New Roman"/>
                  <w:color w:val="734098"/>
                  <w:sz w:val="24"/>
                  <w:szCs w:val="24"/>
                  <w:u w:val="single"/>
                  <w:bdr w:val="none" w:sz="0" w:space="0" w:color="auto" w:frame="1"/>
                </w:rPr>
                <w:t>AUTO BIND field (ABIND subsystem parameter)</w:t>
              </w:r>
            </w:hyperlink>
          </w:p>
        </w:tc>
        <w:tc>
          <w:tcPr>
            <w:tcW w:w="9311" w:type="dxa"/>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A47AFE" w:rsidRDefault="00A47AFE" w:rsidP="0088382E">
            <w:pPr>
              <w:rPr>
                <w:rFonts w:ascii="Times New Roman" w:hAnsi="Times New Roman"/>
                <w:sz w:val="24"/>
                <w:szCs w:val="24"/>
              </w:rPr>
            </w:pPr>
            <w:r w:rsidRPr="00676E97">
              <w:rPr>
                <w:rFonts w:ascii="Times New Roman" w:hAnsi="Times New Roman"/>
                <w:sz w:val="24"/>
                <w:szCs w:val="24"/>
              </w:rPr>
              <w:t xml:space="preserve">COEXIST behavior is used even when YES is specified. That is, </w:t>
            </w:r>
          </w:p>
          <w:p w:rsidR="00A47AFE" w:rsidRDefault="00A47AFE" w:rsidP="0088382E">
            <w:pPr>
              <w:rPr>
                <w:rFonts w:ascii="Times New Roman" w:hAnsi="Times New Roman"/>
                <w:sz w:val="24"/>
                <w:szCs w:val="24"/>
              </w:rPr>
            </w:pPr>
            <w:r w:rsidRPr="00676E97">
              <w:rPr>
                <w:rFonts w:ascii="Times New Roman" w:hAnsi="Times New Roman"/>
                <w:sz w:val="24"/>
                <w:szCs w:val="24"/>
              </w:rPr>
              <w:t xml:space="preserve">no automatic bind occurs in release coexistence or fallback scenarios </w:t>
            </w:r>
          </w:p>
          <w:p w:rsidR="00A47AFE" w:rsidRDefault="00A47AFE" w:rsidP="0088382E">
            <w:pPr>
              <w:rPr>
                <w:rFonts w:ascii="Times New Roman" w:hAnsi="Times New Roman"/>
                <w:sz w:val="24"/>
                <w:szCs w:val="24"/>
              </w:rPr>
            </w:pPr>
            <w:r w:rsidRPr="00676E97">
              <w:rPr>
                <w:rFonts w:ascii="Times New Roman" w:hAnsi="Times New Roman"/>
                <w:sz w:val="24"/>
                <w:szCs w:val="24"/>
              </w:rPr>
              <w:t>when a plan or package that was automatically bound in </w:t>
            </w:r>
            <w:r w:rsidRPr="00676E97">
              <w:rPr>
                <w:rFonts w:ascii="Times New Roman" w:hAnsi="Times New Roman"/>
                <w:sz w:val="24"/>
                <w:szCs w:val="24"/>
                <w:bdr w:val="none" w:sz="0" w:space="0" w:color="auto" w:frame="1"/>
              </w:rPr>
              <w:t>Db2 11</w:t>
            </w:r>
            <w:r w:rsidRPr="00676E97">
              <w:rPr>
                <w:rFonts w:ascii="Times New Roman" w:hAnsi="Times New Roman"/>
                <w:sz w:val="24"/>
                <w:szCs w:val="24"/>
              </w:rPr>
              <w:t> </w:t>
            </w:r>
          </w:p>
          <w:p w:rsidR="00A47AFE" w:rsidRPr="00676E97" w:rsidRDefault="00A47AFE" w:rsidP="0088382E">
            <w:pPr>
              <w:rPr>
                <w:rFonts w:ascii="Times New Roman" w:hAnsi="Times New Roman"/>
                <w:sz w:val="24"/>
                <w:szCs w:val="24"/>
              </w:rPr>
            </w:pPr>
            <w:r w:rsidRPr="00676E97">
              <w:rPr>
                <w:rFonts w:ascii="Times New Roman" w:hAnsi="Times New Roman"/>
                <w:sz w:val="24"/>
                <w:szCs w:val="24"/>
              </w:rPr>
              <w:t>runs again in </w:t>
            </w:r>
            <w:r w:rsidRPr="00676E97">
              <w:rPr>
                <w:rFonts w:ascii="Times New Roman" w:hAnsi="Times New Roman"/>
                <w:sz w:val="24"/>
                <w:szCs w:val="24"/>
                <w:bdr w:val="none" w:sz="0" w:space="0" w:color="auto" w:frame="1"/>
              </w:rPr>
              <w:t>Db2 12</w:t>
            </w:r>
            <w:r w:rsidRPr="00676E97">
              <w:rPr>
                <w:rFonts w:ascii="Times New Roman" w:hAnsi="Times New Roman"/>
                <w:sz w:val="24"/>
                <w:szCs w:val="24"/>
              </w:rPr>
              <w:t>.</w:t>
            </w:r>
          </w:p>
          <w:p w:rsidR="00A47AFE" w:rsidRDefault="00A47AFE" w:rsidP="0088382E">
            <w:pPr>
              <w:textAlignment w:val="baseline"/>
              <w:rPr>
                <w:rFonts w:ascii="Times New Roman" w:hAnsi="Times New Roman"/>
                <w:sz w:val="24"/>
                <w:szCs w:val="24"/>
              </w:rPr>
            </w:pPr>
            <w:r w:rsidRPr="00676E97">
              <w:rPr>
                <w:rFonts w:ascii="Times New Roman" w:hAnsi="Times New Roman"/>
                <w:sz w:val="24"/>
                <w:szCs w:val="24"/>
              </w:rPr>
              <w:t xml:space="preserve">This change prevents repeating automatic remigration binds each time </w:t>
            </w:r>
          </w:p>
          <w:p w:rsidR="00A47AFE" w:rsidRDefault="00A47AFE" w:rsidP="0088382E">
            <w:pPr>
              <w:textAlignment w:val="baseline"/>
              <w:rPr>
                <w:rFonts w:ascii="Times New Roman" w:hAnsi="Times New Roman"/>
                <w:sz w:val="24"/>
                <w:szCs w:val="24"/>
              </w:rPr>
            </w:pPr>
            <w:r w:rsidRPr="00676E97">
              <w:rPr>
                <w:rFonts w:ascii="Times New Roman" w:hAnsi="Times New Roman"/>
                <w:sz w:val="24"/>
                <w:szCs w:val="24"/>
              </w:rPr>
              <w:t>that a plan or package runs again on a different release during coexistence</w:t>
            </w:r>
          </w:p>
          <w:p w:rsidR="00A47AFE" w:rsidRPr="00676E97" w:rsidRDefault="00A47AFE" w:rsidP="0088382E">
            <w:pPr>
              <w:textAlignment w:val="baseline"/>
              <w:rPr>
                <w:rFonts w:ascii="Times New Roman" w:hAnsi="Times New Roman"/>
                <w:sz w:val="24"/>
                <w:szCs w:val="24"/>
              </w:rPr>
            </w:pPr>
            <w:r w:rsidRPr="00676E97">
              <w:rPr>
                <w:rFonts w:ascii="Times New Roman" w:hAnsi="Times New Roman"/>
                <w:sz w:val="24"/>
                <w:szCs w:val="24"/>
              </w:rPr>
              <w:t xml:space="preserve"> or fallback </w:t>
            </w:r>
            <w:proofErr w:type="gramStart"/>
            <w:r w:rsidRPr="00676E97">
              <w:rPr>
                <w:rFonts w:ascii="Times New Roman" w:hAnsi="Times New Roman"/>
                <w:sz w:val="24"/>
                <w:szCs w:val="24"/>
              </w:rPr>
              <w:t>scenarios..</w:t>
            </w:r>
            <w:proofErr w:type="gramEnd"/>
          </w:p>
        </w:tc>
      </w:tr>
      <w:tr w:rsidR="004A6528" w:rsidRPr="00676E97" w:rsidTr="0088382E">
        <w:tc>
          <w:tcPr>
            <w:tcW w:w="4954" w:type="dxa"/>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A47AFE" w:rsidRPr="00676E97" w:rsidRDefault="00CB6B63" w:rsidP="0088382E">
            <w:pPr>
              <w:rPr>
                <w:rFonts w:ascii="Times New Roman" w:hAnsi="Times New Roman"/>
                <w:sz w:val="24"/>
                <w:szCs w:val="24"/>
              </w:rPr>
            </w:pPr>
            <w:hyperlink r:id="rId533" w:history="1">
              <w:r w:rsidR="00A47AFE" w:rsidRPr="00676E97">
                <w:rPr>
                  <w:rFonts w:ascii="Times New Roman" w:hAnsi="Times New Roman"/>
                  <w:color w:val="734098"/>
                  <w:sz w:val="24"/>
                  <w:szCs w:val="24"/>
                  <w:u w:val="single"/>
                  <w:bdr w:val="none" w:sz="0" w:space="0" w:color="auto" w:frame="1"/>
                </w:rPr>
                <w:t>APPL COMPAT LEVEL field (APPLCOMPAT subsystem parameter)</w:t>
              </w:r>
            </w:hyperlink>
          </w:p>
        </w:tc>
        <w:tc>
          <w:tcPr>
            <w:tcW w:w="9311" w:type="dxa"/>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A47AFE" w:rsidRDefault="00A47AFE" w:rsidP="0088382E">
            <w:pPr>
              <w:rPr>
                <w:rFonts w:ascii="Times New Roman" w:hAnsi="Times New Roman"/>
                <w:sz w:val="24"/>
                <w:szCs w:val="24"/>
              </w:rPr>
            </w:pPr>
            <w:r w:rsidRPr="00676E97">
              <w:rPr>
                <w:rFonts w:ascii="Times New Roman" w:hAnsi="Times New Roman"/>
                <w:sz w:val="24"/>
                <w:szCs w:val="24"/>
              </w:rPr>
              <w:t xml:space="preserve">The default value for new installations is changed to 'V12R1M500'. </w:t>
            </w:r>
          </w:p>
          <w:p w:rsidR="00A47AFE" w:rsidRPr="00676E97" w:rsidRDefault="00A47AFE" w:rsidP="0088382E">
            <w:pPr>
              <w:rPr>
                <w:rFonts w:ascii="Times New Roman" w:hAnsi="Times New Roman"/>
                <w:sz w:val="24"/>
                <w:szCs w:val="24"/>
              </w:rPr>
            </w:pPr>
            <w:r w:rsidRPr="00676E97">
              <w:rPr>
                <w:rFonts w:ascii="Times New Roman" w:hAnsi="Times New Roman"/>
                <w:sz w:val="24"/>
                <w:szCs w:val="24"/>
              </w:rPr>
              <w:t>Support is also added for values that correspond to </w:t>
            </w:r>
            <w:r w:rsidRPr="00676E97">
              <w:rPr>
                <w:rFonts w:ascii="Times New Roman" w:hAnsi="Times New Roman"/>
                <w:sz w:val="24"/>
                <w:szCs w:val="24"/>
                <w:bdr w:val="none" w:sz="0" w:space="0" w:color="auto" w:frame="1"/>
              </w:rPr>
              <w:t>Db2 12</w:t>
            </w:r>
            <w:r w:rsidRPr="00676E97">
              <w:rPr>
                <w:rFonts w:ascii="Times New Roman" w:hAnsi="Times New Roman"/>
                <w:sz w:val="24"/>
                <w:szCs w:val="24"/>
              </w:rPr>
              <w:t> function levels.</w:t>
            </w:r>
          </w:p>
        </w:tc>
      </w:tr>
      <w:tr w:rsidR="004A6528" w:rsidRPr="00676E97" w:rsidTr="0088382E">
        <w:tc>
          <w:tcPr>
            <w:tcW w:w="4954" w:type="dxa"/>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A47AFE" w:rsidRPr="00676E97" w:rsidRDefault="00A47AFE" w:rsidP="0088382E">
            <w:pPr>
              <w:rPr>
                <w:rFonts w:ascii="Times New Roman" w:hAnsi="Times New Roman"/>
                <w:sz w:val="24"/>
                <w:szCs w:val="24"/>
              </w:rPr>
            </w:pPr>
            <w:r w:rsidRPr="00676E97">
              <w:rPr>
                <w:rFonts w:ascii="Times New Roman" w:hAnsi="Times New Roman"/>
                <w:sz w:val="14"/>
                <w:szCs w:val="14"/>
                <w:bdr w:val="none" w:sz="0" w:space="0" w:color="auto" w:frame="1"/>
              </w:rPr>
              <w:t> </w:t>
            </w:r>
            <w:hyperlink r:id="rId534" w:history="1">
              <w:r w:rsidRPr="00676E97">
                <w:rPr>
                  <w:rFonts w:ascii="Times New Roman" w:hAnsi="Times New Roman"/>
                  <w:color w:val="734098"/>
                  <w:sz w:val="24"/>
                  <w:szCs w:val="24"/>
                  <w:u w:val="single"/>
                  <w:bdr w:val="none" w:sz="0" w:space="0" w:color="auto" w:frame="1"/>
                </w:rPr>
                <w:t>DISALLOW_SEL_INTO_UNION in macro DSN6SPRM</w:t>
              </w:r>
            </w:hyperlink>
            <w:r w:rsidRPr="00676E97">
              <w:rPr>
                <w:rFonts w:ascii="Times New Roman" w:hAnsi="Times New Roman"/>
                <w:sz w:val="14"/>
                <w:szCs w:val="14"/>
                <w:bdr w:val="none" w:sz="0" w:space="0" w:color="auto" w:frame="1"/>
              </w:rPr>
              <w:t> </w:t>
            </w:r>
          </w:p>
        </w:tc>
        <w:tc>
          <w:tcPr>
            <w:tcW w:w="9311" w:type="dxa"/>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A47AFE" w:rsidRDefault="00A47AFE" w:rsidP="0088382E">
            <w:pPr>
              <w:rPr>
                <w:rFonts w:ascii="Times New Roman" w:hAnsi="Times New Roman"/>
                <w:sz w:val="24"/>
                <w:szCs w:val="24"/>
              </w:rPr>
            </w:pPr>
            <w:r w:rsidRPr="00676E97">
              <w:rPr>
                <w:rFonts w:ascii="Times New Roman" w:hAnsi="Times New Roman"/>
                <w:sz w:val="14"/>
                <w:szCs w:val="14"/>
                <w:bdr w:val="none" w:sz="0" w:space="0" w:color="auto" w:frame="1"/>
              </w:rPr>
              <w:t> </w:t>
            </w:r>
            <w:r w:rsidRPr="00676E97">
              <w:rPr>
                <w:rFonts w:ascii="Times New Roman" w:hAnsi="Times New Roman"/>
                <w:sz w:val="24"/>
                <w:szCs w:val="24"/>
              </w:rPr>
              <w:t xml:space="preserve">The default value is changed to YES, which means that UNION or </w:t>
            </w:r>
          </w:p>
          <w:p w:rsidR="00A47AFE" w:rsidRDefault="00A47AFE" w:rsidP="0088382E">
            <w:pPr>
              <w:rPr>
                <w:rFonts w:ascii="Times New Roman" w:hAnsi="Times New Roman"/>
                <w:sz w:val="24"/>
                <w:szCs w:val="24"/>
              </w:rPr>
            </w:pPr>
            <w:r w:rsidRPr="00676E97">
              <w:rPr>
                <w:rFonts w:ascii="Times New Roman" w:hAnsi="Times New Roman"/>
                <w:sz w:val="24"/>
                <w:szCs w:val="24"/>
              </w:rPr>
              <w:t xml:space="preserve">UNION ALL as the outermost FROM clause of a SELECT INTO </w:t>
            </w:r>
          </w:p>
          <w:p w:rsidR="00A47AFE" w:rsidRPr="00676E97" w:rsidRDefault="00A47AFE" w:rsidP="0088382E">
            <w:pPr>
              <w:rPr>
                <w:rFonts w:ascii="Times New Roman" w:hAnsi="Times New Roman"/>
                <w:sz w:val="24"/>
                <w:szCs w:val="24"/>
              </w:rPr>
            </w:pPr>
            <w:r w:rsidRPr="00676E97">
              <w:rPr>
                <w:rFonts w:ascii="Times New Roman" w:hAnsi="Times New Roman"/>
                <w:sz w:val="24"/>
                <w:szCs w:val="24"/>
              </w:rPr>
              <w:t>statement, which is invalid SQL syntax, is not allowed.</w:t>
            </w:r>
            <w:r w:rsidRPr="00676E97">
              <w:rPr>
                <w:rFonts w:ascii="Times New Roman" w:hAnsi="Times New Roman"/>
                <w:sz w:val="14"/>
                <w:szCs w:val="14"/>
                <w:bdr w:val="none" w:sz="0" w:space="0" w:color="auto" w:frame="1"/>
              </w:rPr>
              <w:t> </w:t>
            </w:r>
          </w:p>
        </w:tc>
      </w:tr>
      <w:tr w:rsidR="004A6528" w:rsidRPr="00676E97" w:rsidTr="0088382E">
        <w:tc>
          <w:tcPr>
            <w:tcW w:w="4954" w:type="dxa"/>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A47AFE" w:rsidRPr="00676E97" w:rsidRDefault="00A47AFE" w:rsidP="0088382E">
            <w:pPr>
              <w:rPr>
                <w:rFonts w:ascii="Times New Roman" w:hAnsi="Times New Roman"/>
                <w:sz w:val="24"/>
                <w:szCs w:val="24"/>
              </w:rPr>
            </w:pPr>
            <w:r w:rsidRPr="00676E97">
              <w:rPr>
                <w:rFonts w:ascii="Times New Roman" w:hAnsi="Times New Roman"/>
                <w:sz w:val="14"/>
                <w:szCs w:val="14"/>
                <w:bdr w:val="none" w:sz="0" w:space="0" w:color="auto" w:frame="1"/>
              </w:rPr>
              <w:t> </w:t>
            </w:r>
            <w:hyperlink r:id="rId535" w:history="1">
              <w:r w:rsidRPr="00676E97">
                <w:rPr>
                  <w:rFonts w:ascii="Times New Roman" w:hAnsi="Times New Roman"/>
                  <w:color w:val="734098"/>
                  <w:sz w:val="24"/>
                  <w:szCs w:val="24"/>
                  <w:u w:val="single"/>
                  <w:bdr w:val="none" w:sz="0" w:space="0" w:color="auto" w:frame="1"/>
                </w:rPr>
                <w:t>DEFAULT INSERT ALGORITHM field (DEFAULT_INSERT_ALGORITHM subsystem parameter)</w:t>
              </w:r>
            </w:hyperlink>
            <w:r w:rsidRPr="00676E97">
              <w:rPr>
                <w:rFonts w:ascii="Times New Roman" w:hAnsi="Times New Roman"/>
                <w:sz w:val="14"/>
                <w:szCs w:val="14"/>
                <w:bdr w:val="none" w:sz="0" w:space="0" w:color="auto" w:frame="1"/>
              </w:rPr>
              <w:t> </w:t>
            </w:r>
          </w:p>
        </w:tc>
        <w:tc>
          <w:tcPr>
            <w:tcW w:w="9311" w:type="dxa"/>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A47AFE" w:rsidRDefault="00A47AFE" w:rsidP="0088382E">
            <w:pPr>
              <w:rPr>
                <w:rFonts w:ascii="Times New Roman" w:hAnsi="Times New Roman"/>
                <w:sz w:val="24"/>
                <w:szCs w:val="24"/>
              </w:rPr>
            </w:pPr>
            <w:r w:rsidRPr="00676E97">
              <w:rPr>
                <w:rFonts w:ascii="Times New Roman" w:hAnsi="Times New Roman"/>
                <w:sz w:val="14"/>
                <w:szCs w:val="14"/>
                <w:bdr w:val="none" w:sz="0" w:space="0" w:color="auto" w:frame="1"/>
              </w:rPr>
              <w:t> </w:t>
            </w:r>
            <w:r w:rsidRPr="00676E97">
              <w:rPr>
                <w:rFonts w:ascii="Times New Roman" w:hAnsi="Times New Roman"/>
                <w:sz w:val="24"/>
                <w:szCs w:val="24"/>
              </w:rPr>
              <w:t xml:space="preserve">A new value is added, 0, which means that the basic insert algorithm </w:t>
            </w:r>
          </w:p>
          <w:p w:rsidR="00A47AFE" w:rsidRDefault="00A47AFE" w:rsidP="0088382E">
            <w:pPr>
              <w:rPr>
                <w:rFonts w:ascii="Times New Roman" w:hAnsi="Times New Roman"/>
                <w:sz w:val="24"/>
                <w:szCs w:val="24"/>
              </w:rPr>
            </w:pPr>
            <w:r w:rsidRPr="00676E97">
              <w:rPr>
                <w:rFonts w:ascii="Times New Roman" w:hAnsi="Times New Roman"/>
                <w:sz w:val="24"/>
                <w:szCs w:val="24"/>
              </w:rPr>
              <w:t xml:space="preserve">(insert algorithm 1) is used regardless of the specification </w:t>
            </w:r>
          </w:p>
          <w:p w:rsidR="00A47AFE" w:rsidRPr="00676E97" w:rsidRDefault="00A47AFE" w:rsidP="0088382E">
            <w:pPr>
              <w:rPr>
                <w:rFonts w:ascii="Times New Roman" w:hAnsi="Times New Roman"/>
                <w:sz w:val="24"/>
                <w:szCs w:val="24"/>
              </w:rPr>
            </w:pPr>
            <w:r w:rsidRPr="00676E97">
              <w:rPr>
                <w:rFonts w:ascii="Times New Roman" w:hAnsi="Times New Roman"/>
                <w:sz w:val="24"/>
                <w:szCs w:val="24"/>
              </w:rPr>
              <w:t>at the object level. </w:t>
            </w:r>
            <w:r w:rsidRPr="00676E97">
              <w:rPr>
                <w:rFonts w:ascii="Times New Roman" w:hAnsi="Times New Roman"/>
                <w:sz w:val="14"/>
                <w:szCs w:val="14"/>
                <w:bdr w:val="none" w:sz="0" w:space="0" w:color="auto" w:frame="1"/>
              </w:rPr>
              <w:t> </w:t>
            </w:r>
          </w:p>
        </w:tc>
      </w:tr>
      <w:tr w:rsidR="004A6528" w:rsidRPr="00676E97" w:rsidTr="0088382E">
        <w:tc>
          <w:tcPr>
            <w:tcW w:w="4954" w:type="dxa"/>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A47AFE" w:rsidRPr="00676E97" w:rsidRDefault="00CB6B63" w:rsidP="0088382E">
            <w:pPr>
              <w:rPr>
                <w:rFonts w:ascii="Times New Roman" w:hAnsi="Times New Roman"/>
                <w:sz w:val="24"/>
                <w:szCs w:val="24"/>
              </w:rPr>
            </w:pPr>
            <w:hyperlink r:id="rId536" w:history="1">
              <w:r w:rsidR="00A47AFE" w:rsidRPr="00676E97">
                <w:rPr>
                  <w:rFonts w:ascii="Times New Roman" w:hAnsi="Times New Roman"/>
                  <w:color w:val="734098"/>
                  <w:sz w:val="24"/>
                  <w:szCs w:val="24"/>
                  <w:u w:val="single"/>
                  <w:bdr w:val="none" w:sz="0" w:space="0" w:color="auto" w:frame="1"/>
                </w:rPr>
                <w:t>EDM SKELETON POOL SIZE field (EDM_SKELETON_POOL subsystem parameter)</w:t>
              </w:r>
            </w:hyperlink>
          </w:p>
        </w:tc>
        <w:tc>
          <w:tcPr>
            <w:tcW w:w="9311" w:type="dxa"/>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A47AFE" w:rsidRPr="00676E97" w:rsidRDefault="00A47AFE" w:rsidP="0088382E">
            <w:pPr>
              <w:rPr>
                <w:rFonts w:ascii="Times New Roman" w:hAnsi="Times New Roman"/>
                <w:sz w:val="24"/>
                <w:szCs w:val="24"/>
              </w:rPr>
            </w:pPr>
            <w:r w:rsidRPr="00676E97">
              <w:rPr>
                <w:rFonts w:ascii="Times New Roman" w:hAnsi="Times New Roman"/>
                <w:sz w:val="24"/>
                <w:szCs w:val="24"/>
              </w:rPr>
              <w:t>The default value is changed to 51200.</w:t>
            </w:r>
          </w:p>
        </w:tc>
      </w:tr>
      <w:tr w:rsidR="004A6528" w:rsidRPr="00676E97" w:rsidTr="0088382E">
        <w:tc>
          <w:tcPr>
            <w:tcW w:w="4954" w:type="dxa"/>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A47AFE" w:rsidRPr="00676E97" w:rsidRDefault="00CB6B63" w:rsidP="0088382E">
            <w:pPr>
              <w:rPr>
                <w:rFonts w:ascii="Times New Roman" w:hAnsi="Times New Roman"/>
                <w:sz w:val="24"/>
                <w:szCs w:val="24"/>
              </w:rPr>
            </w:pPr>
            <w:hyperlink r:id="rId537" w:history="1">
              <w:r w:rsidR="00A47AFE" w:rsidRPr="00676E97">
                <w:rPr>
                  <w:rFonts w:ascii="Times New Roman" w:hAnsi="Times New Roman"/>
                  <w:color w:val="734098"/>
                  <w:sz w:val="24"/>
                  <w:szCs w:val="24"/>
                  <w:u w:val="single"/>
                  <w:bdr w:val="none" w:sz="0" w:space="0" w:color="auto" w:frame="1"/>
                </w:rPr>
                <w:t>PREVENT_NEW_IXCTRL_PART in macro DSN6SPRM</w:t>
              </w:r>
            </w:hyperlink>
          </w:p>
        </w:tc>
        <w:tc>
          <w:tcPr>
            <w:tcW w:w="9311" w:type="dxa"/>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A47AFE" w:rsidRPr="00676E97" w:rsidRDefault="00A47AFE" w:rsidP="0088382E">
            <w:pPr>
              <w:rPr>
                <w:rFonts w:ascii="Times New Roman" w:hAnsi="Times New Roman"/>
                <w:sz w:val="24"/>
                <w:szCs w:val="24"/>
              </w:rPr>
            </w:pPr>
            <w:r w:rsidRPr="00676E97">
              <w:rPr>
                <w:rFonts w:ascii="Times New Roman" w:hAnsi="Times New Roman"/>
                <w:sz w:val="24"/>
                <w:szCs w:val="24"/>
              </w:rPr>
              <w:t>The default value is changed to YES.</w:t>
            </w:r>
          </w:p>
        </w:tc>
      </w:tr>
      <w:tr w:rsidR="004A6528" w:rsidRPr="00676E97" w:rsidTr="0088382E">
        <w:tc>
          <w:tcPr>
            <w:tcW w:w="4954" w:type="dxa"/>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A47AFE" w:rsidRPr="00676E97" w:rsidRDefault="00CB6B63" w:rsidP="0088382E">
            <w:pPr>
              <w:rPr>
                <w:rFonts w:ascii="Times New Roman" w:hAnsi="Times New Roman"/>
                <w:sz w:val="24"/>
                <w:szCs w:val="24"/>
              </w:rPr>
            </w:pPr>
            <w:hyperlink r:id="rId538" w:history="1">
              <w:r w:rsidR="00A47AFE" w:rsidRPr="00676E97">
                <w:rPr>
                  <w:rFonts w:ascii="Times New Roman" w:hAnsi="Times New Roman"/>
                  <w:color w:val="734098"/>
                  <w:sz w:val="24"/>
                  <w:szCs w:val="24"/>
                  <w:u w:val="single"/>
                  <w:bdr w:val="none" w:sz="0" w:space="0" w:color="auto" w:frame="1"/>
                </w:rPr>
                <w:t>PRIMARY QUANTITY field (PRIQTY subsystem parameter)</w:t>
              </w:r>
            </w:hyperlink>
          </w:p>
        </w:tc>
        <w:tc>
          <w:tcPr>
            <w:tcW w:w="9311" w:type="dxa"/>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FE519D" w:rsidRDefault="00A47AFE" w:rsidP="0088382E">
            <w:pPr>
              <w:rPr>
                <w:rFonts w:ascii="Times New Roman" w:hAnsi="Times New Roman"/>
                <w:sz w:val="24"/>
                <w:szCs w:val="24"/>
              </w:rPr>
            </w:pPr>
            <w:r w:rsidRPr="00676E97">
              <w:rPr>
                <w:rFonts w:ascii="Times New Roman" w:hAnsi="Times New Roman"/>
                <w:sz w:val="24"/>
                <w:szCs w:val="24"/>
              </w:rPr>
              <w:t xml:space="preserve">The default value is changed to 125 </w:t>
            </w:r>
          </w:p>
          <w:p w:rsidR="00A47AFE" w:rsidRPr="00676E97" w:rsidRDefault="00A47AFE" w:rsidP="0088382E">
            <w:pPr>
              <w:rPr>
                <w:rFonts w:ascii="Times New Roman" w:hAnsi="Times New Roman"/>
                <w:sz w:val="24"/>
                <w:szCs w:val="24"/>
              </w:rPr>
            </w:pPr>
            <w:r w:rsidRPr="00676E97">
              <w:rPr>
                <w:rFonts w:ascii="Times New Roman" w:hAnsi="Times New Roman"/>
                <w:sz w:val="24"/>
                <w:szCs w:val="24"/>
              </w:rPr>
              <w:t>(in cylinders—ACLUNIT is removed).</w:t>
            </w:r>
          </w:p>
        </w:tc>
      </w:tr>
      <w:tr w:rsidR="004A6528" w:rsidRPr="00676E97" w:rsidTr="0088382E">
        <w:tc>
          <w:tcPr>
            <w:tcW w:w="4954" w:type="dxa"/>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A47AFE" w:rsidRPr="00676E97" w:rsidRDefault="00CB6B63" w:rsidP="0088382E">
            <w:pPr>
              <w:rPr>
                <w:rFonts w:ascii="Times New Roman" w:hAnsi="Times New Roman"/>
                <w:sz w:val="24"/>
                <w:szCs w:val="24"/>
              </w:rPr>
            </w:pPr>
            <w:hyperlink r:id="rId539" w:history="1">
              <w:r w:rsidR="00A47AFE" w:rsidRPr="00676E97">
                <w:rPr>
                  <w:rFonts w:ascii="Times New Roman" w:hAnsi="Times New Roman"/>
                  <w:color w:val="734098"/>
                  <w:sz w:val="24"/>
                  <w:szCs w:val="24"/>
                  <w:u w:val="single"/>
                  <w:bdr w:val="none" w:sz="0" w:space="0" w:color="auto" w:frame="1"/>
                </w:rPr>
                <w:t>SECONDARY QTY field (SECQTY subsystem parameter)</w:t>
              </w:r>
            </w:hyperlink>
          </w:p>
        </w:tc>
        <w:tc>
          <w:tcPr>
            <w:tcW w:w="9311" w:type="dxa"/>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FE519D" w:rsidRDefault="00A47AFE" w:rsidP="0088382E">
            <w:pPr>
              <w:rPr>
                <w:rFonts w:ascii="Times New Roman" w:hAnsi="Times New Roman"/>
                <w:sz w:val="24"/>
                <w:szCs w:val="24"/>
              </w:rPr>
            </w:pPr>
            <w:r w:rsidRPr="00676E97">
              <w:rPr>
                <w:rFonts w:ascii="Times New Roman" w:hAnsi="Times New Roman"/>
                <w:sz w:val="24"/>
                <w:szCs w:val="24"/>
              </w:rPr>
              <w:t xml:space="preserve">The default value is changed to 15 </w:t>
            </w:r>
          </w:p>
          <w:p w:rsidR="00A47AFE" w:rsidRPr="00676E97" w:rsidRDefault="00A47AFE" w:rsidP="0088382E">
            <w:pPr>
              <w:rPr>
                <w:rFonts w:ascii="Times New Roman" w:hAnsi="Times New Roman"/>
                <w:sz w:val="24"/>
                <w:szCs w:val="24"/>
              </w:rPr>
            </w:pPr>
            <w:r w:rsidRPr="00676E97">
              <w:rPr>
                <w:rFonts w:ascii="Times New Roman" w:hAnsi="Times New Roman"/>
                <w:sz w:val="24"/>
                <w:szCs w:val="24"/>
              </w:rPr>
              <w:t>(in cylinders—ACLUNIT is removed).</w:t>
            </w:r>
          </w:p>
        </w:tc>
      </w:tr>
      <w:tr w:rsidR="004A6528" w:rsidRPr="00676E97" w:rsidTr="0088382E">
        <w:tc>
          <w:tcPr>
            <w:tcW w:w="4954" w:type="dxa"/>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A47AFE" w:rsidRPr="00676E97" w:rsidRDefault="00CB6B63" w:rsidP="0088382E">
            <w:pPr>
              <w:rPr>
                <w:rFonts w:ascii="Times New Roman" w:hAnsi="Times New Roman"/>
                <w:sz w:val="24"/>
                <w:szCs w:val="24"/>
              </w:rPr>
            </w:pPr>
            <w:hyperlink r:id="rId540" w:history="1">
              <w:r w:rsidR="00A47AFE" w:rsidRPr="00676E97">
                <w:rPr>
                  <w:rFonts w:ascii="Times New Roman" w:hAnsi="Times New Roman"/>
                  <w:color w:val="734098"/>
                  <w:sz w:val="24"/>
                  <w:szCs w:val="24"/>
                  <w:u w:val="single"/>
                  <w:bdr w:val="none" w:sz="0" w:space="0" w:color="auto" w:frame="1"/>
                </w:rPr>
                <w:t>SMF ACCOUNTING field (SMFACCT subsystem parameter)</w:t>
              </w:r>
            </w:hyperlink>
          </w:p>
        </w:tc>
        <w:tc>
          <w:tcPr>
            <w:tcW w:w="9311" w:type="dxa"/>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A47AFE" w:rsidRPr="00676E97" w:rsidRDefault="00A47AFE" w:rsidP="0088382E">
            <w:pPr>
              <w:rPr>
                <w:rFonts w:ascii="Times New Roman" w:hAnsi="Times New Roman"/>
                <w:sz w:val="24"/>
                <w:szCs w:val="24"/>
              </w:rPr>
            </w:pPr>
            <w:r w:rsidRPr="00676E97">
              <w:rPr>
                <w:rFonts w:ascii="Times New Roman" w:hAnsi="Times New Roman"/>
                <w:sz w:val="24"/>
                <w:szCs w:val="24"/>
              </w:rPr>
              <w:t>The default value is changed to '1,2,3,7,8'.</w:t>
            </w:r>
          </w:p>
        </w:tc>
      </w:tr>
      <w:tr w:rsidR="004A6528" w:rsidRPr="00676E97" w:rsidTr="0088382E">
        <w:tc>
          <w:tcPr>
            <w:tcW w:w="4954" w:type="dxa"/>
            <w:tcBorders>
              <w:top w:val="single" w:sz="6" w:space="0" w:color="E0E0E0"/>
              <w:left w:val="single" w:sz="6" w:space="0" w:color="E0E0E0"/>
              <w:bottom w:val="single" w:sz="6" w:space="0" w:color="000000"/>
              <w:right w:val="single" w:sz="6" w:space="0" w:color="E0E0E0"/>
            </w:tcBorders>
            <w:tcMar>
              <w:top w:w="75" w:type="dxa"/>
              <w:left w:w="75" w:type="dxa"/>
              <w:bottom w:w="75" w:type="dxa"/>
              <w:right w:w="75" w:type="dxa"/>
            </w:tcMar>
            <w:hideMark/>
          </w:tcPr>
          <w:p w:rsidR="00A47AFE" w:rsidRPr="00676E97" w:rsidRDefault="00CB6B63" w:rsidP="0088382E">
            <w:pPr>
              <w:rPr>
                <w:rFonts w:ascii="Times New Roman" w:hAnsi="Times New Roman"/>
                <w:sz w:val="24"/>
                <w:szCs w:val="24"/>
              </w:rPr>
            </w:pPr>
            <w:hyperlink r:id="rId541" w:history="1">
              <w:r w:rsidR="00A47AFE" w:rsidRPr="00676E97">
                <w:rPr>
                  <w:rFonts w:ascii="Times New Roman" w:hAnsi="Times New Roman"/>
                  <w:color w:val="734098"/>
                  <w:sz w:val="24"/>
                  <w:szCs w:val="24"/>
                  <w:u w:val="single"/>
                  <w:bdr w:val="none" w:sz="0" w:space="0" w:color="auto" w:frame="1"/>
                </w:rPr>
                <w:t>PAGE-LEVEL SAMPLING field (STATPGSAMP subsystem parameter)</w:t>
              </w:r>
            </w:hyperlink>
          </w:p>
        </w:tc>
        <w:tc>
          <w:tcPr>
            <w:tcW w:w="9311" w:type="dxa"/>
            <w:tcBorders>
              <w:top w:val="single" w:sz="6" w:space="0" w:color="E0E0E0"/>
              <w:left w:val="single" w:sz="6" w:space="0" w:color="E0E0E0"/>
              <w:bottom w:val="single" w:sz="6" w:space="0" w:color="000000"/>
              <w:right w:val="single" w:sz="6" w:space="0" w:color="E0E0E0"/>
            </w:tcBorders>
            <w:tcMar>
              <w:top w:w="75" w:type="dxa"/>
              <w:left w:w="75" w:type="dxa"/>
              <w:bottom w:w="75" w:type="dxa"/>
              <w:right w:w="75" w:type="dxa"/>
            </w:tcMar>
            <w:hideMark/>
          </w:tcPr>
          <w:p w:rsidR="00FE519D" w:rsidRDefault="00CB6B63" w:rsidP="0088382E">
            <w:pPr>
              <w:rPr>
                <w:rFonts w:ascii="Times New Roman" w:hAnsi="Times New Roman"/>
                <w:sz w:val="24"/>
                <w:szCs w:val="24"/>
              </w:rPr>
            </w:pPr>
            <w:hyperlink r:id="rId542" w:history="1">
              <w:r w:rsidR="00A47AFE" w:rsidRPr="00676E97">
                <w:rPr>
                  <w:rFonts w:ascii="Times New Roman" w:hAnsi="Times New Roman"/>
                  <w:color w:val="734098"/>
                  <w:sz w:val="24"/>
                  <w:szCs w:val="24"/>
                  <w:u w:val="single"/>
                  <w:bdr w:val="none" w:sz="0" w:space="0" w:color="auto" w:frame="1"/>
                </w:rPr>
                <w:t>(FL 505)</w:t>
              </w:r>
            </w:hyperlink>
            <w:r w:rsidR="00A47AFE" w:rsidRPr="00676E97">
              <w:rPr>
                <w:rFonts w:ascii="Times New Roman" w:hAnsi="Times New Roman"/>
                <w:sz w:val="24"/>
                <w:szCs w:val="24"/>
              </w:rPr>
              <w:t xml:space="preserve"> The meaning of the default value SYSTEM </w:t>
            </w:r>
          </w:p>
          <w:p w:rsidR="00A47AFE" w:rsidRPr="00676E97" w:rsidRDefault="00A47AFE" w:rsidP="0088382E">
            <w:pPr>
              <w:rPr>
                <w:rFonts w:ascii="Times New Roman" w:hAnsi="Times New Roman"/>
                <w:sz w:val="24"/>
                <w:szCs w:val="24"/>
              </w:rPr>
            </w:pPr>
            <w:r w:rsidRPr="00676E97">
              <w:rPr>
                <w:rFonts w:ascii="Times New Roman" w:hAnsi="Times New Roman"/>
                <w:sz w:val="24"/>
                <w:szCs w:val="24"/>
              </w:rPr>
              <w:t>is changed to mean the same as YES.</w:t>
            </w:r>
          </w:p>
        </w:tc>
      </w:tr>
      <w:tr w:rsidR="00A47AFE" w:rsidRPr="00676E97" w:rsidTr="0088382E">
        <w:trPr>
          <w:tblHeader/>
        </w:trPr>
        <w:tc>
          <w:tcPr>
            <w:tcW w:w="0" w:type="auto"/>
            <w:gridSpan w:val="2"/>
            <w:tcBorders>
              <w:top w:val="nil"/>
              <w:left w:val="nil"/>
              <w:bottom w:val="nil"/>
              <w:right w:val="nil"/>
            </w:tcBorders>
            <w:tcMar>
              <w:top w:w="75" w:type="dxa"/>
              <w:left w:w="75" w:type="dxa"/>
              <w:bottom w:w="75" w:type="dxa"/>
              <w:right w:w="75" w:type="dxa"/>
            </w:tcMar>
            <w:vAlign w:val="center"/>
            <w:hideMark/>
          </w:tcPr>
          <w:p w:rsidR="00A47AFE" w:rsidRPr="004A6528" w:rsidRDefault="00A47AFE" w:rsidP="0088382E">
            <w:pPr>
              <w:textAlignment w:val="baseline"/>
              <w:rPr>
                <w:rFonts w:ascii="Times New Roman" w:hAnsi="Times New Roman"/>
                <w:sz w:val="24"/>
                <w:szCs w:val="24"/>
              </w:rPr>
            </w:pPr>
          </w:p>
          <w:p w:rsidR="004A6528" w:rsidRPr="004A6528" w:rsidRDefault="004A6528" w:rsidP="004A6528">
            <w:pPr>
              <w:textAlignment w:val="baseline"/>
              <w:outlineLvl w:val="1"/>
              <w:rPr>
                <w:rFonts w:ascii="Times New Roman" w:hAnsi="Times New Roman"/>
                <w:sz w:val="24"/>
                <w:szCs w:val="24"/>
              </w:rPr>
            </w:pPr>
            <w:r w:rsidRPr="004A6528">
              <w:rPr>
                <w:rFonts w:ascii="Times New Roman" w:hAnsi="Times New Roman"/>
                <w:sz w:val="24"/>
                <w:szCs w:val="24"/>
              </w:rPr>
              <w:t xml:space="preserve">                   </w:t>
            </w:r>
          </w:p>
          <w:p w:rsidR="004A6528" w:rsidRPr="004A6528" w:rsidRDefault="004A6528" w:rsidP="004A6528">
            <w:pPr>
              <w:textAlignment w:val="baseline"/>
              <w:outlineLvl w:val="1"/>
              <w:rPr>
                <w:rFonts w:ascii="Times New Roman" w:hAnsi="Times New Roman"/>
                <w:sz w:val="24"/>
                <w:szCs w:val="24"/>
              </w:rPr>
            </w:pPr>
          </w:p>
          <w:p w:rsidR="004A6528" w:rsidRPr="004A6528" w:rsidRDefault="004A6528" w:rsidP="004A6528">
            <w:pPr>
              <w:textAlignment w:val="baseline"/>
              <w:outlineLvl w:val="1"/>
              <w:rPr>
                <w:rFonts w:ascii="Times New Roman" w:hAnsi="Times New Roman"/>
                <w:sz w:val="24"/>
                <w:szCs w:val="24"/>
              </w:rPr>
            </w:pPr>
          </w:p>
          <w:p w:rsidR="004A6528" w:rsidRPr="00676E97" w:rsidRDefault="004A6528" w:rsidP="004A6528">
            <w:pPr>
              <w:textAlignment w:val="baseline"/>
              <w:outlineLvl w:val="1"/>
              <w:rPr>
                <w:rFonts w:ascii="Arial" w:hAnsi="Arial" w:cs="Arial"/>
                <w:b/>
                <w:bCs/>
                <w:color w:val="000000"/>
                <w:sz w:val="24"/>
                <w:szCs w:val="24"/>
              </w:rPr>
            </w:pPr>
            <w:r w:rsidRPr="004A6528">
              <w:rPr>
                <w:rFonts w:ascii="Times New Roman" w:hAnsi="Times New Roman"/>
                <w:sz w:val="24"/>
                <w:szCs w:val="24"/>
              </w:rPr>
              <w:t xml:space="preserve">                               </w:t>
            </w:r>
            <w:r w:rsidRPr="00676E97">
              <w:rPr>
                <w:rFonts w:ascii="Arial" w:hAnsi="Arial" w:cs="Arial"/>
                <w:b/>
                <w:bCs/>
                <w:color w:val="000000"/>
                <w:sz w:val="24"/>
                <w:szCs w:val="24"/>
              </w:rPr>
              <w:t>Removed subsystem parameters in Db2 12</w:t>
            </w:r>
          </w:p>
          <w:p w:rsidR="004A6528" w:rsidRDefault="004A6528" w:rsidP="004A6528">
            <w:pPr>
              <w:textAlignment w:val="baseline"/>
              <w:rPr>
                <w:rFonts w:ascii="Times New Roman" w:hAnsi="Times New Roman"/>
                <w:sz w:val="24"/>
                <w:szCs w:val="24"/>
              </w:rPr>
            </w:pPr>
            <w:r>
              <w:rPr>
                <w:rFonts w:ascii="Times New Roman" w:hAnsi="Times New Roman"/>
                <w:sz w:val="24"/>
                <w:szCs w:val="24"/>
              </w:rPr>
              <w:t xml:space="preserve">                         </w:t>
            </w:r>
          </w:p>
          <w:p w:rsidR="004A6528" w:rsidRPr="00676E97" w:rsidRDefault="004A6528" w:rsidP="004A6528">
            <w:pPr>
              <w:textAlignment w:val="baseline"/>
              <w:rPr>
                <w:rFonts w:ascii="Times New Roman" w:hAnsi="Times New Roman"/>
                <w:sz w:val="24"/>
                <w:szCs w:val="24"/>
              </w:rPr>
            </w:pPr>
            <w:r>
              <w:rPr>
                <w:rFonts w:ascii="Times New Roman" w:hAnsi="Times New Roman"/>
                <w:sz w:val="24"/>
                <w:szCs w:val="24"/>
              </w:rPr>
              <w:t xml:space="preserve">                    </w:t>
            </w:r>
            <w:r w:rsidRPr="00676E97">
              <w:rPr>
                <w:rFonts w:ascii="Times New Roman" w:hAnsi="Times New Roman"/>
                <w:sz w:val="24"/>
                <w:szCs w:val="24"/>
              </w:rPr>
              <w:t>The following tables lists subsystem parameters that are removed from this version of Db2 for z/OS</w:t>
            </w:r>
          </w:p>
        </w:tc>
      </w:tr>
      <w:tr w:rsidR="004A6528" w:rsidRPr="00676E97" w:rsidTr="0088382E">
        <w:trPr>
          <w:tblHeader/>
        </w:trPr>
        <w:tc>
          <w:tcPr>
            <w:tcW w:w="0" w:type="auto"/>
            <w:gridSpan w:val="2"/>
            <w:tcBorders>
              <w:top w:val="nil"/>
              <w:left w:val="nil"/>
              <w:bottom w:val="nil"/>
              <w:right w:val="nil"/>
            </w:tcBorders>
            <w:tcMar>
              <w:top w:w="75" w:type="dxa"/>
              <w:left w:w="75" w:type="dxa"/>
              <w:bottom w:w="75" w:type="dxa"/>
              <w:right w:w="75" w:type="dxa"/>
            </w:tcMar>
            <w:vAlign w:val="center"/>
          </w:tcPr>
          <w:p w:rsidR="004A6528" w:rsidRDefault="004A6528" w:rsidP="0088382E">
            <w:pPr>
              <w:textAlignment w:val="baseline"/>
              <w:rPr>
                <w:rFonts w:ascii="Times New Roman" w:hAnsi="Times New Roman"/>
                <w:i/>
                <w:iCs/>
                <w:sz w:val="24"/>
                <w:szCs w:val="24"/>
              </w:rPr>
            </w:pPr>
          </w:p>
        </w:tc>
      </w:tr>
      <w:tr w:rsidR="004A6528" w:rsidRPr="00676E97" w:rsidTr="0088382E">
        <w:trPr>
          <w:tblHeader/>
        </w:trPr>
        <w:tc>
          <w:tcPr>
            <w:tcW w:w="0" w:type="auto"/>
            <w:gridSpan w:val="2"/>
            <w:tcBorders>
              <w:top w:val="nil"/>
              <w:left w:val="nil"/>
              <w:bottom w:val="nil"/>
              <w:right w:val="nil"/>
            </w:tcBorders>
            <w:tcMar>
              <w:top w:w="75" w:type="dxa"/>
              <w:left w:w="75" w:type="dxa"/>
              <w:bottom w:w="75" w:type="dxa"/>
              <w:right w:w="75" w:type="dxa"/>
            </w:tcMar>
            <w:vAlign w:val="center"/>
          </w:tcPr>
          <w:p w:rsidR="004A6528" w:rsidRDefault="004A6528" w:rsidP="0088382E">
            <w:pPr>
              <w:textAlignment w:val="baseline"/>
              <w:rPr>
                <w:rFonts w:ascii="Times New Roman" w:hAnsi="Times New Roman"/>
                <w:i/>
                <w:iCs/>
                <w:sz w:val="24"/>
                <w:szCs w:val="24"/>
              </w:rPr>
            </w:pPr>
          </w:p>
        </w:tc>
      </w:tr>
    </w:tbl>
    <w:tbl>
      <w:tblPr>
        <w:tblpPr w:leftFromText="180" w:rightFromText="180" w:vertAnchor="text" w:horzAnchor="page" w:tblpX="1" w:tblpY="-8571"/>
        <w:tblW w:w="14265" w:type="dxa"/>
        <w:tblCellMar>
          <w:left w:w="0" w:type="dxa"/>
          <w:right w:w="0" w:type="dxa"/>
        </w:tblCellMar>
        <w:tblLook w:val="04A0" w:firstRow="1" w:lastRow="0" w:firstColumn="1" w:lastColumn="0" w:noHBand="0" w:noVBand="1"/>
        <w:tblDescription w:val=""/>
      </w:tblPr>
      <w:tblGrid>
        <w:gridCol w:w="4363"/>
        <w:gridCol w:w="9902"/>
      </w:tblGrid>
      <w:tr w:rsidR="00A47AFE" w:rsidRPr="00676E97" w:rsidTr="0088382E">
        <w:trPr>
          <w:tblHeader/>
        </w:trPr>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vAlign w:val="bottom"/>
            <w:hideMark/>
          </w:tcPr>
          <w:p w:rsidR="00A47AFE" w:rsidRPr="00676E97" w:rsidRDefault="00A47AFE" w:rsidP="0088382E">
            <w:pPr>
              <w:rPr>
                <w:rFonts w:ascii="Times New Roman" w:hAnsi="Times New Roman"/>
                <w:b/>
                <w:bCs/>
                <w:i/>
                <w:sz w:val="24"/>
                <w:szCs w:val="24"/>
              </w:rPr>
            </w:pPr>
            <w:r w:rsidRPr="00676E97">
              <w:rPr>
                <w:rFonts w:ascii="Times New Roman" w:hAnsi="Times New Roman"/>
                <w:b/>
                <w:bCs/>
                <w:i/>
                <w:sz w:val="24"/>
                <w:szCs w:val="24"/>
              </w:rPr>
              <w:lastRenderedPageBreak/>
              <w:t>Subsystem parameter</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vAlign w:val="bottom"/>
            <w:hideMark/>
          </w:tcPr>
          <w:p w:rsidR="00A47AFE" w:rsidRPr="00676E97" w:rsidRDefault="00A47AFE" w:rsidP="0088382E">
            <w:pPr>
              <w:rPr>
                <w:rFonts w:ascii="Times New Roman" w:hAnsi="Times New Roman"/>
                <w:b/>
                <w:bCs/>
                <w:i/>
                <w:sz w:val="24"/>
                <w:szCs w:val="24"/>
              </w:rPr>
            </w:pPr>
            <w:r w:rsidRPr="00676E97">
              <w:rPr>
                <w:rFonts w:ascii="Times New Roman" w:hAnsi="Times New Roman"/>
                <w:b/>
                <w:bCs/>
                <w:i/>
                <w:sz w:val="24"/>
                <w:szCs w:val="24"/>
              </w:rPr>
              <w:t>Setting used in </w:t>
            </w:r>
            <w:r w:rsidRPr="00676E97">
              <w:rPr>
                <w:rFonts w:ascii="Times New Roman" w:hAnsi="Times New Roman"/>
                <w:b/>
                <w:bCs/>
                <w:i/>
                <w:sz w:val="24"/>
                <w:szCs w:val="24"/>
                <w:bdr w:val="none" w:sz="0" w:space="0" w:color="auto" w:frame="1"/>
              </w:rPr>
              <w:t>Db2 12</w:t>
            </w:r>
          </w:p>
        </w:tc>
      </w:tr>
      <w:tr w:rsidR="00A47AFE" w:rsidRPr="00676E97" w:rsidTr="0088382E">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A47AFE" w:rsidRPr="00676E97" w:rsidRDefault="00A47AFE" w:rsidP="0088382E">
            <w:pPr>
              <w:rPr>
                <w:rFonts w:ascii="Times New Roman" w:hAnsi="Times New Roman"/>
                <w:i/>
                <w:sz w:val="24"/>
                <w:szCs w:val="24"/>
              </w:rPr>
            </w:pPr>
            <w:r w:rsidRPr="00676E97">
              <w:rPr>
                <w:rFonts w:ascii="Times New Roman" w:hAnsi="Times New Roman"/>
                <w:i/>
                <w:sz w:val="24"/>
                <w:szCs w:val="24"/>
              </w:rPr>
              <w:t>ALCUNIT</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4A6528" w:rsidRPr="004A6528" w:rsidRDefault="00A47AFE" w:rsidP="0088382E">
            <w:pPr>
              <w:rPr>
                <w:rFonts w:ascii="Times New Roman" w:hAnsi="Times New Roman"/>
                <w:i/>
                <w:sz w:val="24"/>
                <w:szCs w:val="24"/>
              </w:rPr>
            </w:pPr>
            <w:r w:rsidRPr="00676E97">
              <w:rPr>
                <w:rFonts w:ascii="Times New Roman" w:hAnsi="Times New Roman"/>
                <w:i/>
                <w:sz w:val="24"/>
                <w:szCs w:val="24"/>
              </w:rPr>
              <w:t xml:space="preserve">CYL, which means that primary and secondary space allocations are </w:t>
            </w:r>
          </w:p>
          <w:p w:rsidR="00A47AFE" w:rsidRPr="00676E97" w:rsidRDefault="00A47AFE" w:rsidP="0088382E">
            <w:pPr>
              <w:rPr>
                <w:rFonts w:ascii="Times New Roman" w:hAnsi="Times New Roman"/>
                <w:i/>
                <w:sz w:val="24"/>
                <w:szCs w:val="24"/>
              </w:rPr>
            </w:pPr>
            <w:r w:rsidRPr="00676E97">
              <w:rPr>
                <w:rFonts w:ascii="Times New Roman" w:hAnsi="Times New Roman"/>
                <w:i/>
                <w:sz w:val="24"/>
                <w:szCs w:val="24"/>
              </w:rPr>
              <w:t>always obtained in cylinder units.</w:t>
            </w:r>
          </w:p>
        </w:tc>
      </w:tr>
      <w:tr w:rsidR="00A47AFE" w:rsidRPr="00676E97" w:rsidTr="0088382E">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A47AFE" w:rsidRPr="00676E97" w:rsidRDefault="00A47AFE" w:rsidP="0088382E">
            <w:pPr>
              <w:rPr>
                <w:rFonts w:ascii="Times New Roman" w:hAnsi="Times New Roman"/>
                <w:sz w:val="24"/>
                <w:szCs w:val="24"/>
              </w:rPr>
            </w:pPr>
            <w:r w:rsidRPr="00676E97">
              <w:rPr>
                <w:rFonts w:ascii="Times New Roman" w:hAnsi="Times New Roman"/>
                <w:sz w:val="24"/>
                <w:szCs w:val="24"/>
              </w:rPr>
              <w:t>CACHE_DEP_TRACK_STOR_LIM</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A47AFE" w:rsidRPr="00676E97" w:rsidRDefault="00A47AFE" w:rsidP="0088382E">
            <w:pPr>
              <w:rPr>
                <w:rFonts w:ascii="Times New Roman" w:hAnsi="Times New Roman"/>
                <w:sz w:val="24"/>
                <w:szCs w:val="24"/>
              </w:rPr>
            </w:pPr>
            <w:r w:rsidRPr="00676E97">
              <w:rPr>
                <w:rFonts w:ascii="Times New Roman" w:hAnsi="Times New Roman"/>
                <w:sz w:val="24"/>
                <w:szCs w:val="24"/>
              </w:rPr>
              <w:t>None, because the storage is allocated from the SCB pool.</w:t>
            </w:r>
          </w:p>
        </w:tc>
      </w:tr>
      <w:tr w:rsidR="00A47AFE" w:rsidRPr="00676E97" w:rsidTr="0088382E">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A47AFE" w:rsidRPr="00676E97" w:rsidRDefault="00A47AFE" w:rsidP="0088382E">
            <w:pPr>
              <w:rPr>
                <w:rFonts w:ascii="Times New Roman" w:hAnsi="Times New Roman"/>
                <w:sz w:val="24"/>
                <w:szCs w:val="24"/>
              </w:rPr>
            </w:pPr>
            <w:r w:rsidRPr="00676E97">
              <w:rPr>
                <w:rFonts w:ascii="Times New Roman" w:hAnsi="Times New Roman"/>
                <w:sz w:val="24"/>
                <w:szCs w:val="24"/>
              </w:rPr>
              <w:t>CACHEDYN_FREELOCAL</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4A6528" w:rsidRDefault="00A47AFE" w:rsidP="0088382E">
            <w:pPr>
              <w:rPr>
                <w:rFonts w:ascii="Times New Roman" w:hAnsi="Times New Roman"/>
                <w:sz w:val="24"/>
                <w:szCs w:val="24"/>
              </w:rPr>
            </w:pPr>
            <w:r w:rsidRPr="00676E97">
              <w:rPr>
                <w:rFonts w:ascii="Times New Roman" w:hAnsi="Times New Roman"/>
                <w:sz w:val="24"/>
                <w:szCs w:val="24"/>
              </w:rPr>
              <w:t>0, which means that </w:t>
            </w:r>
            <w:r w:rsidRPr="00676E97">
              <w:rPr>
                <w:rFonts w:ascii="Times New Roman" w:hAnsi="Times New Roman"/>
                <w:sz w:val="24"/>
                <w:szCs w:val="24"/>
                <w:bdr w:val="none" w:sz="0" w:space="0" w:color="auto" w:frame="1"/>
              </w:rPr>
              <w:t>Db2</w:t>
            </w:r>
            <w:r w:rsidRPr="00676E97">
              <w:rPr>
                <w:rFonts w:ascii="Times New Roman" w:hAnsi="Times New Roman"/>
                <w:sz w:val="24"/>
                <w:szCs w:val="24"/>
              </w:rPr>
              <w:t> does not free cached dynamic statements to</w:t>
            </w:r>
          </w:p>
          <w:p w:rsidR="00A47AFE" w:rsidRPr="00676E97" w:rsidRDefault="00A47AFE" w:rsidP="0088382E">
            <w:pPr>
              <w:rPr>
                <w:rFonts w:ascii="Times New Roman" w:hAnsi="Times New Roman"/>
                <w:sz w:val="24"/>
                <w:szCs w:val="24"/>
              </w:rPr>
            </w:pPr>
            <w:r w:rsidRPr="00676E97">
              <w:rPr>
                <w:rFonts w:ascii="Times New Roman" w:hAnsi="Times New Roman"/>
                <w:sz w:val="24"/>
                <w:szCs w:val="24"/>
              </w:rPr>
              <w:t xml:space="preserve"> relieve high use of storage by dynamic SQL caching.</w:t>
            </w:r>
          </w:p>
        </w:tc>
      </w:tr>
      <w:tr w:rsidR="00A47AFE" w:rsidRPr="00676E97" w:rsidTr="0088382E">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A47AFE" w:rsidRPr="00676E97" w:rsidRDefault="00A47AFE" w:rsidP="0088382E">
            <w:pPr>
              <w:rPr>
                <w:rFonts w:ascii="Times New Roman" w:hAnsi="Times New Roman"/>
                <w:sz w:val="24"/>
                <w:szCs w:val="24"/>
              </w:rPr>
            </w:pPr>
            <w:r w:rsidRPr="00676E97">
              <w:rPr>
                <w:rFonts w:ascii="Times New Roman" w:hAnsi="Times New Roman"/>
                <w:sz w:val="24"/>
                <w:szCs w:val="24"/>
              </w:rPr>
              <w:t>CATALOG (in DSN6ARVP)</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4A6528" w:rsidRDefault="00A47AFE" w:rsidP="0088382E">
            <w:pPr>
              <w:rPr>
                <w:rFonts w:ascii="Times New Roman" w:hAnsi="Times New Roman"/>
                <w:sz w:val="24"/>
                <w:szCs w:val="24"/>
              </w:rPr>
            </w:pPr>
            <w:r w:rsidRPr="00676E97">
              <w:rPr>
                <w:rFonts w:ascii="Times New Roman" w:hAnsi="Times New Roman"/>
                <w:sz w:val="24"/>
                <w:szCs w:val="24"/>
              </w:rPr>
              <w:t>YES, which means that </w:t>
            </w:r>
            <w:r w:rsidRPr="00676E97">
              <w:rPr>
                <w:rFonts w:ascii="Times New Roman" w:hAnsi="Times New Roman"/>
                <w:sz w:val="24"/>
                <w:szCs w:val="24"/>
                <w:bdr w:val="none" w:sz="0" w:space="0" w:color="auto" w:frame="1"/>
              </w:rPr>
              <w:t>Db2</w:t>
            </w:r>
            <w:r w:rsidRPr="00676E97">
              <w:rPr>
                <w:rFonts w:ascii="Times New Roman" w:hAnsi="Times New Roman"/>
                <w:sz w:val="24"/>
                <w:szCs w:val="24"/>
              </w:rPr>
              <w:t xml:space="preserve"> requires all archive log data sets to be cataloged, </w:t>
            </w:r>
          </w:p>
          <w:p w:rsidR="00A47AFE" w:rsidRPr="00676E97" w:rsidRDefault="00A47AFE" w:rsidP="0088382E">
            <w:pPr>
              <w:rPr>
                <w:rFonts w:ascii="Times New Roman" w:hAnsi="Times New Roman"/>
                <w:sz w:val="24"/>
                <w:szCs w:val="24"/>
              </w:rPr>
            </w:pPr>
            <w:r w:rsidRPr="00676E97">
              <w:rPr>
                <w:rFonts w:ascii="Times New Roman" w:hAnsi="Times New Roman"/>
                <w:sz w:val="24"/>
                <w:szCs w:val="24"/>
              </w:rPr>
              <w:t>regardless of whether they are allocated on disk or tape.</w:t>
            </w:r>
          </w:p>
        </w:tc>
      </w:tr>
      <w:tr w:rsidR="00A47AFE" w:rsidRPr="00676E97" w:rsidTr="0088382E">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A47AFE" w:rsidRPr="00676E97" w:rsidRDefault="00A47AFE" w:rsidP="0088382E">
            <w:pPr>
              <w:rPr>
                <w:rFonts w:ascii="Times New Roman" w:hAnsi="Times New Roman"/>
                <w:sz w:val="24"/>
                <w:szCs w:val="24"/>
              </w:rPr>
            </w:pPr>
            <w:r w:rsidRPr="00676E97">
              <w:rPr>
                <w:rFonts w:ascii="Times New Roman" w:hAnsi="Times New Roman"/>
                <w:sz w:val="24"/>
                <w:szCs w:val="24"/>
              </w:rPr>
              <w:t>CHECKSETCHKP</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4A6528" w:rsidRDefault="00A47AFE" w:rsidP="0088382E">
            <w:pPr>
              <w:rPr>
                <w:rFonts w:ascii="Times New Roman" w:hAnsi="Times New Roman"/>
                <w:sz w:val="24"/>
                <w:szCs w:val="24"/>
              </w:rPr>
            </w:pPr>
            <w:r w:rsidRPr="00676E97">
              <w:rPr>
                <w:rFonts w:ascii="Times New Roman" w:hAnsi="Times New Roman"/>
                <w:sz w:val="24"/>
                <w:szCs w:val="24"/>
              </w:rPr>
              <w:t xml:space="preserve">NO, which means that he CHECK DATA and CHECK LOB utilities </w:t>
            </w:r>
          </w:p>
          <w:p w:rsidR="008B65F5" w:rsidRDefault="00A47AFE" w:rsidP="0088382E">
            <w:pPr>
              <w:rPr>
                <w:rFonts w:ascii="Times New Roman" w:hAnsi="Times New Roman"/>
                <w:sz w:val="24"/>
                <w:szCs w:val="24"/>
              </w:rPr>
            </w:pPr>
            <w:r w:rsidRPr="00676E97">
              <w:rPr>
                <w:rFonts w:ascii="Times New Roman" w:hAnsi="Times New Roman"/>
                <w:sz w:val="24"/>
                <w:szCs w:val="24"/>
              </w:rPr>
              <w:t xml:space="preserve">do not place objects in CHECK PENDING status if an inconsistency is </w:t>
            </w:r>
          </w:p>
          <w:p w:rsidR="00A47AFE" w:rsidRPr="00676E97" w:rsidRDefault="00A47AFE" w:rsidP="0088382E">
            <w:pPr>
              <w:rPr>
                <w:rFonts w:ascii="Times New Roman" w:hAnsi="Times New Roman"/>
                <w:sz w:val="24"/>
                <w:szCs w:val="24"/>
              </w:rPr>
            </w:pPr>
            <w:r w:rsidRPr="00676E97">
              <w:rPr>
                <w:rFonts w:ascii="Times New Roman" w:hAnsi="Times New Roman"/>
                <w:sz w:val="24"/>
                <w:szCs w:val="24"/>
              </w:rPr>
              <w:t>detected.</w:t>
            </w:r>
          </w:p>
        </w:tc>
      </w:tr>
      <w:tr w:rsidR="00A47AFE" w:rsidRPr="00676E97" w:rsidTr="0088382E">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A47AFE" w:rsidRPr="00676E97" w:rsidRDefault="00A47AFE" w:rsidP="0088382E">
            <w:pPr>
              <w:rPr>
                <w:rFonts w:ascii="Times New Roman" w:hAnsi="Times New Roman"/>
                <w:sz w:val="24"/>
                <w:szCs w:val="24"/>
              </w:rPr>
            </w:pPr>
            <w:r w:rsidRPr="00676E97">
              <w:rPr>
                <w:rFonts w:ascii="Times New Roman" w:hAnsi="Times New Roman"/>
                <w:sz w:val="24"/>
                <w:szCs w:val="24"/>
              </w:rPr>
              <w:t>CONTSTOR</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4A6528" w:rsidRDefault="00A47AFE" w:rsidP="0088382E">
            <w:pPr>
              <w:rPr>
                <w:rFonts w:ascii="Times New Roman" w:hAnsi="Times New Roman"/>
                <w:sz w:val="24"/>
                <w:szCs w:val="24"/>
              </w:rPr>
            </w:pPr>
            <w:r w:rsidRPr="00676E97">
              <w:rPr>
                <w:rFonts w:ascii="Times New Roman" w:hAnsi="Times New Roman"/>
                <w:sz w:val="24"/>
                <w:szCs w:val="24"/>
              </w:rPr>
              <w:t>NO, which means that </w:t>
            </w:r>
            <w:r w:rsidRPr="00676E97">
              <w:rPr>
                <w:rFonts w:ascii="Times New Roman" w:hAnsi="Times New Roman"/>
                <w:sz w:val="24"/>
                <w:szCs w:val="24"/>
                <w:bdr w:val="none" w:sz="0" w:space="0" w:color="auto" w:frame="1"/>
              </w:rPr>
              <w:t>Db2</w:t>
            </w:r>
            <w:r w:rsidRPr="00676E97">
              <w:rPr>
                <w:rFonts w:ascii="Times New Roman" w:hAnsi="Times New Roman"/>
                <w:sz w:val="24"/>
                <w:szCs w:val="24"/>
              </w:rPr>
              <w:t xml:space="preserve"> does not periodically contract the working </w:t>
            </w:r>
          </w:p>
          <w:p w:rsidR="00A47AFE" w:rsidRPr="00676E97" w:rsidRDefault="00A47AFE" w:rsidP="0088382E">
            <w:pPr>
              <w:rPr>
                <w:rFonts w:ascii="Times New Roman" w:hAnsi="Times New Roman"/>
                <w:sz w:val="24"/>
                <w:szCs w:val="24"/>
              </w:rPr>
            </w:pPr>
            <w:r w:rsidRPr="00676E97">
              <w:rPr>
                <w:rFonts w:ascii="Times New Roman" w:hAnsi="Times New Roman"/>
                <w:sz w:val="24"/>
                <w:szCs w:val="24"/>
              </w:rPr>
              <w:t>storage area for each thread.</w:t>
            </w:r>
          </w:p>
        </w:tc>
      </w:tr>
      <w:tr w:rsidR="00A47AFE" w:rsidRPr="00676E97" w:rsidTr="0088382E">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A47AFE" w:rsidRPr="00676E97" w:rsidRDefault="00A47AFE" w:rsidP="0088382E">
            <w:pPr>
              <w:rPr>
                <w:rFonts w:ascii="Times New Roman" w:hAnsi="Times New Roman"/>
                <w:sz w:val="24"/>
                <w:szCs w:val="24"/>
              </w:rPr>
            </w:pPr>
            <w:r w:rsidRPr="00676E97">
              <w:rPr>
                <w:rFonts w:ascii="Times New Roman" w:hAnsi="Times New Roman"/>
                <w:sz w:val="24"/>
                <w:szCs w:val="24"/>
              </w:rPr>
              <w:t>DB2SORT</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4A6528" w:rsidRDefault="00A47AFE" w:rsidP="0088382E">
            <w:pPr>
              <w:rPr>
                <w:rFonts w:ascii="Times New Roman" w:hAnsi="Times New Roman"/>
                <w:sz w:val="24"/>
                <w:szCs w:val="24"/>
                <w:bdr w:val="none" w:sz="0" w:space="0" w:color="auto" w:frame="1"/>
              </w:rPr>
            </w:pPr>
            <w:r w:rsidRPr="00676E97">
              <w:rPr>
                <w:rFonts w:ascii="Times New Roman" w:hAnsi="Times New Roman"/>
                <w:sz w:val="24"/>
                <w:szCs w:val="24"/>
              </w:rPr>
              <w:t>ENABLE, which means that </w:t>
            </w:r>
            <w:r w:rsidRPr="00676E97">
              <w:rPr>
                <w:rFonts w:ascii="Times New Roman" w:hAnsi="Times New Roman"/>
                <w:sz w:val="24"/>
                <w:szCs w:val="24"/>
                <w:bdr w:val="none" w:sz="0" w:space="0" w:color="auto" w:frame="1"/>
              </w:rPr>
              <w:t>Db2</w:t>
            </w:r>
            <w:r w:rsidRPr="00676E97">
              <w:rPr>
                <w:rFonts w:ascii="Times New Roman" w:hAnsi="Times New Roman"/>
                <w:sz w:val="24"/>
                <w:szCs w:val="24"/>
              </w:rPr>
              <w:t> utilities use the </w:t>
            </w:r>
            <w:r w:rsidRPr="00676E97">
              <w:rPr>
                <w:rFonts w:ascii="Times New Roman" w:hAnsi="Times New Roman"/>
                <w:sz w:val="24"/>
                <w:szCs w:val="24"/>
                <w:bdr w:val="none" w:sz="0" w:space="0" w:color="auto" w:frame="1"/>
              </w:rPr>
              <w:t>Db2 Sort for z/OS</w:t>
            </w:r>
          </w:p>
          <w:p w:rsidR="004A6528" w:rsidRDefault="00A47AFE" w:rsidP="0088382E">
            <w:pPr>
              <w:rPr>
                <w:rFonts w:ascii="Times New Roman" w:hAnsi="Times New Roman"/>
                <w:sz w:val="24"/>
                <w:szCs w:val="24"/>
              </w:rPr>
            </w:pPr>
            <w:r w:rsidRPr="00676E97">
              <w:rPr>
                <w:rFonts w:ascii="Times New Roman" w:hAnsi="Times New Roman"/>
                <w:sz w:val="24"/>
                <w:szCs w:val="24"/>
              </w:rPr>
              <w:t> product when it is installed. If </w:t>
            </w:r>
            <w:r w:rsidRPr="00676E97">
              <w:rPr>
                <w:rFonts w:ascii="Times New Roman" w:hAnsi="Times New Roman"/>
                <w:sz w:val="24"/>
                <w:szCs w:val="24"/>
                <w:bdr w:val="none" w:sz="0" w:space="0" w:color="auto" w:frame="1"/>
              </w:rPr>
              <w:t>Db2 Sort for z/OS</w:t>
            </w:r>
            <w:r w:rsidRPr="00676E97">
              <w:rPr>
                <w:rFonts w:ascii="Times New Roman" w:hAnsi="Times New Roman"/>
                <w:sz w:val="24"/>
                <w:szCs w:val="24"/>
              </w:rPr>
              <w:t xml:space="preserve"> is not installed, </w:t>
            </w:r>
          </w:p>
          <w:p w:rsidR="00A47AFE" w:rsidRPr="00676E97" w:rsidRDefault="00A47AFE" w:rsidP="0088382E">
            <w:pPr>
              <w:rPr>
                <w:rFonts w:ascii="Times New Roman" w:hAnsi="Times New Roman"/>
                <w:sz w:val="24"/>
                <w:szCs w:val="24"/>
              </w:rPr>
            </w:pPr>
            <w:r w:rsidRPr="00676E97">
              <w:rPr>
                <w:rFonts w:ascii="Times New Roman" w:hAnsi="Times New Roman"/>
                <w:sz w:val="24"/>
                <w:szCs w:val="24"/>
              </w:rPr>
              <w:t>DFSORT is used instead.</w:t>
            </w:r>
          </w:p>
        </w:tc>
      </w:tr>
      <w:tr w:rsidR="00A47AFE" w:rsidRPr="00676E97" w:rsidTr="0088382E">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A47AFE" w:rsidRPr="00676E97" w:rsidRDefault="00A47AFE" w:rsidP="0088382E">
            <w:pPr>
              <w:rPr>
                <w:rFonts w:ascii="Times New Roman" w:hAnsi="Times New Roman"/>
                <w:sz w:val="24"/>
                <w:szCs w:val="24"/>
              </w:rPr>
            </w:pPr>
            <w:r w:rsidRPr="00676E97">
              <w:rPr>
                <w:rFonts w:ascii="Times New Roman" w:hAnsi="Times New Roman"/>
                <w:sz w:val="24"/>
                <w:szCs w:val="24"/>
              </w:rPr>
              <w:t>EDMPOOL</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A47AFE" w:rsidRPr="00676E97" w:rsidRDefault="00A47AFE" w:rsidP="0088382E">
            <w:pPr>
              <w:rPr>
                <w:rFonts w:ascii="Times New Roman" w:hAnsi="Times New Roman"/>
                <w:sz w:val="24"/>
                <w:szCs w:val="24"/>
              </w:rPr>
            </w:pPr>
            <w:r w:rsidRPr="00676E97">
              <w:rPr>
                <w:rFonts w:ascii="Times New Roman" w:hAnsi="Times New Roman"/>
                <w:sz w:val="24"/>
                <w:szCs w:val="24"/>
              </w:rPr>
              <w:t>None, because all EDM storage is above the bar.</w:t>
            </w:r>
          </w:p>
        </w:tc>
      </w:tr>
      <w:tr w:rsidR="00A47AFE" w:rsidRPr="00676E97" w:rsidTr="0088382E">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A47AFE" w:rsidRPr="00676E97" w:rsidRDefault="00A47AFE" w:rsidP="0088382E">
            <w:pPr>
              <w:rPr>
                <w:rFonts w:ascii="Times New Roman" w:hAnsi="Times New Roman"/>
                <w:sz w:val="24"/>
                <w:szCs w:val="24"/>
              </w:rPr>
            </w:pPr>
            <w:r w:rsidRPr="00676E97">
              <w:rPr>
                <w:rFonts w:ascii="Times New Roman" w:hAnsi="Times New Roman"/>
                <w:sz w:val="24"/>
                <w:szCs w:val="24"/>
              </w:rPr>
              <w:t>INDEX_IO_PARALLELISM</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A47AFE" w:rsidRPr="00676E97" w:rsidRDefault="00A47AFE" w:rsidP="0088382E">
            <w:pPr>
              <w:rPr>
                <w:rFonts w:ascii="Times New Roman" w:hAnsi="Times New Roman"/>
                <w:sz w:val="24"/>
                <w:szCs w:val="24"/>
              </w:rPr>
            </w:pPr>
            <w:r w:rsidRPr="00676E97">
              <w:rPr>
                <w:rFonts w:ascii="Times New Roman" w:hAnsi="Times New Roman"/>
                <w:sz w:val="24"/>
                <w:szCs w:val="24"/>
              </w:rPr>
              <w:t>YES, which means that I/O parallelism is enabled.</w:t>
            </w:r>
          </w:p>
        </w:tc>
      </w:tr>
      <w:tr w:rsidR="00A47AFE" w:rsidRPr="00676E97" w:rsidTr="0088382E">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A47AFE" w:rsidRPr="00676E97" w:rsidRDefault="00A47AFE" w:rsidP="0088382E">
            <w:pPr>
              <w:rPr>
                <w:rFonts w:ascii="Times New Roman" w:hAnsi="Times New Roman"/>
                <w:sz w:val="24"/>
                <w:szCs w:val="24"/>
              </w:rPr>
            </w:pPr>
            <w:r w:rsidRPr="00676E97">
              <w:rPr>
                <w:rFonts w:ascii="Times New Roman" w:hAnsi="Times New Roman"/>
                <w:sz w:val="24"/>
                <w:szCs w:val="24"/>
              </w:rPr>
              <w:t>LEMAX</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4A6528" w:rsidRDefault="00A47AFE" w:rsidP="0088382E">
            <w:pPr>
              <w:rPr>
                <w:rFonts w:ascii="Times New Roman" w:hAnsi="Times New Roman"/>
                <w:sz w:val="24"/>
                <w:szCs w:val="24"/>
              </w:rPr>
            </w:pPr>
            <w:r w:rsidRPr="00676E97">
              <w:rPr>
                <w:rFonts w:ascii="Times New Roman" w:hAnsi="Times New Roman"/>
                <w:sz w:val="24"/>
                <w:szCs w:val="24"/>
              </w:rPr>
              <w:t>None. </w:t>
            </w:r>
            <w:r w:rsidRPr="00676E97">
              <w:rPr>
                <w:rFonts w:ascii="Times New Roman" w:hAnsi="Times New Roman"/>
                <w:sz w:val="24"/>
                <w:szCs w:val="24"/>
                <w:bdr w:val="none" w:sz="0" w:space="0" w:color="auto" w:frame="1"/>
              </w:rPr>
              <w:t>Db2</w:t>
            </w:r>
            <w:r w:rsidRPr="00676E97">
              <w:rPr>
                <w:rFonts w:ascii="Times New Roman" w:hAnsi="Times New Roman"/>
                <w:sz w:val="24"/>
                <w:szCs w:val="24"/>
              </w:rPr>
              <w:t> does not require an LE token limit for any package</w:t>
            </w:r>
          </w:p>
          <w:p w:rsidR="004A6528" w:rsidRDefault="00A47AFE" w:rsidP="0088382E">
            <w:pPr>
              <w:rPr>
                <w:rFonts w:ascii="Times New Roman" w:hAnsi="Times New Roman"/>
                <w:sz w:val="24"/>
                <w:szCs w:val="24"/>
              </w:rPr>
            </w:pPr>
            <w:r w:rsidRPr="00676E97">
              <w:rPr>
                <w:rFonts w:ascii="Times New Roman" w:hAnsi="Times New Roman"/>
                <w:sz w:val="24"/>
                <w:szCs w:val="24"/>
              </w:rPr>
              <w:t xml:space="preserve"> that was bound in </w:t>
            </w:r>
            <w:r w:rsidRPr="00676E97">
              <w:rPr>
                <w:rFonts w:ascii="Times New Roman" w:hAnsi="Times New Roman"/>
                <w:sz w:val="24"/>
                <w:szCs w:val="24"/>
                <w:bdr w:val="none" w:sz="0" w:space="0" w:color="auto" w:frame="1"/>
              </w:rPr>
              <w:t>DB2® 10</w:t>
            </w:r>
            <w:r w:rsidRPr="00676E97">
              <w:rPr>
                <w:rFonts w:ascii="Times New Roman" w:hAnsi="Times New Roman"/>
                <w:sz w:val="24"/>
                <w:szCs w:val="24"/>
              </w:rPr>
              <w:t> or later. </w:t>
            </w:r>
            <w:r w:rsidRPr="00676E97">
              <w:rPr>
                <w:rFonts w:ascii="Times New Roman" w:hAnsi="Times New Roman"/>
                <w:sz w:val="24"/>
                <w:szCs w:val="24"/>
                <w:bdr w:val="none" w:sz="0" w:space="0" w:color="auto" w:frame="1"/>
              </w:rPr>
              <w:t>Db2 12</w:t>
            </w:r>
            <w:r w:rsidRPr="00676E97">
              <w:rPr>
                <w:rFonts w:ascii="Times New Roman" w:hAnsi="Times New Roman"/>
                <w:sz w:val="24"/>
                <w:szCs w:val="24"/>
              </w:rPr>
              <w:t xml:space="preserve"> supports only packages </w:t>
            </w:r>
          </w:p>
          <w:p w:rsidR="00A47AFE" w:rsidRPr="00676E97" w:rsidRDefault="00A47AFE" w:rsidP="0088382E">
            <w:pPr>
              <w:rPr>
                <w:rFonts w:ascii="Times New Roman" w:hAnsi="Times New Roman"/>
                <w:sz w:val="24"/>
                <w:szCs w:val="24"/>
              </w:rPr>
            </w:pPr>
            <w:r w:rsidRPr="00676E97">
              <w:rPr>
                <w:rFonts w:ascii="Times New Roman" w:hAnsi="Times New Roman"/>
                <w:sz w:val="24"/>
                <w:szCs w:val="24"/>
              </w:rPr>
              <w:t>that are bound in </w:t>
            </w:r>
            <w:r w:rsidRPr="00676E97">
              <w:rPr>
                <w:rFonts w:ascii="Times New Roman" w:hAnsi="Times New Roman"/>
                <w:sz w:val="24"/>
                <w:szCs w:val="24"/>
                <w:bdr w:val="none" w:sz="0" w:space="0" w:color="auto" w:frame="1"/>
              </w:rPr>
              <w:t>DB2 10</w:t>
            </w:r>
            <w:r w:rsidRPr="00676E97">
              <w:rPr>
                <w:rFonts w:ascii="Times New Roman" w:hAnsi="Times New Roman"/>
                <w:sz w:val="24"/>
                <w:szCs w:val="24"/>
              </w:rPr>
              <w:t> or later.</w:t>
            </w:r>
          </w:p>
        </w:tc>
      </w:tr>
      <w:tr w:rsidR="00A47AFE" w:rsidRPr="00676E97" w:rsidTr="0088382E">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A47AFE" w:rsidRPr="00676E97" w:rsidRDefault="00A47AFE" w:rsidP="0088382E">
            <w:pPr>
              <w:rPr>
                <w:rFonts w:ascii="Times New Roman" w:hAnsi="Times New Roman"/>
                <w:sz w:val="24"/>
                <w:szCs w:val="24"/>
              </w:rPr>
            </w:pPr>
            <w:r w:rsidRPr="00676E97">
              <w:rPr>
                <w:rFonts w:ascii="Times New Roman" w:hAnsi="Times New Roman"/>
                <w:sz w:val="24"/>
                <w:szCs w:val="24"/>
              </w:rPr>
              <w:t>LOBVALA</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4A6528" w:rsidRDefault="00A47AFE" w:rsidP="0088382E">
            <w:pPr>
              <w:rPr>
                <w:rFonts w:ascii="Times New Roman" w:hAnsi="Times New Roman"/>
                <w:sz w:val="24"/>
                <w:szCs w:val="24"/>
              </w:rPr>
            </w:pPr>
            <w:r w:rsidRPr="00676E97">
              <w:rPr>
                <w:rFonts w:ascii="Times New Roman" w:hAnsi="Times New Roman"/>
                <w:sz w:val="24"/>
                <w:szCs w:val="24"/>
                <w:bdr w:val="none" w:sz="0" w:space="0" w:color="auto" w:frame="1"/>
              </w:rPr>
              <w:t>Db2</w:t>
            </w:r>
            <w:r w:rsidRPr="00676E97">
              <w:rPr>
                <w:rFonts w:ascii="Times New Roman" w:hAnsi="Times New Roman"/>
                <w:sz w:val="24"/>
                <w:szCs w:val="24"/>
              </w:rPr>
              <w:t xml:space="preserve"> automatically determines the amount of storage needed for processing </w:t>
            </w:r>
          </w:p>
          <w:p w:rsidR="00A47AFE" w:rsidRPr="00676E97" w:rsidRDefault="00A47AFE" w:rsidP="0088382E">
            <w:pPr>
              <w:rPr>
                <w:rFonts w:ascii="Times New Roman" w:hAnsi="Times New Roman"/>
                <w:sz w:val="24"/>
                <w:szCs w:val="24"/>
              </w:rPr>
            </w:pPr>
            <w:r w:rsidRPr="00676E97">
              <w:rPr>
                <w:rFonts w:ascii="Times New Roman" w:hAnsi="Times New Roman"/>
                <w:sz w:val="24"/>
                <w:szCs w:val="24"/>
              </w:rPr>
              <w:t>LOB values.</w:t>
            </w:r>
          </w:p>
        </w:tc>
      </w:tr>
      <w:tr w:rsidR="00A47AFE" w:rsidRPr="00676E97" w:rsidTr="0088382E">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A47AFE" w:rsidRPr="00676E97" w:rsidRDefault="00A47AFE" w:rsidP="0088382E">
            <w:pPr>
              <w:rPr>
                <w:rFonts w:ascii="Times New Roman" w:hAnsi="Times New Roman"/>
                <w:sz w:val="24"/>
                <w:szCs w:val="24"/>
              </w:rPr>
            </w:pPr>
            <w:r w:rsidRPr="00676E97">
              <w:rPr>
                <w:rFonts w:ascii="Times New Roman" w:hAnsi="Times New Roman"/>
                <w:sz w:val="24"/>
                <w:szCs w:val="24"/>
              </w:rPr>
              <w:t>LOBVALS</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4A6528" w:rsidRDefault="00A47AFE" w:rsidP="0088382E">
            <w:pPr>
              <w:rPr>
                <w:rFonts w:ascii="Times New Roman" w:hAnsi="Times New Roman"/>
                <w:sz w:val="24"/>
                <w:szCs w:val="24"/>
              </w:rPr>
            </w:pPr>
            <w:r w:rsidRPr="00676E97">
              <w:rPr>
                <w:rFonts w:ascii="Times New Roman" w:hAnsi="Times New Roman"/>
                <w:sz w:val="24"/>
                <w:szCs w:val="24"/>
                <w:bdr w:val="none" w:sz="0" w:space="0" w:color="auto" w:frame="1"/>
              </w:rPr>
              <w:t>Db2</w:t>
            </w:r>
            <w:r w:rsidRPr="00676E97">
              <w:rPr>
                <w:rFonts w:ascii="Times New Roman" w:hAnsi="Times New Roman"/>
                <w:sz w:val="24"/>
                <w:szCs w:val="24"/>
              </w:rPr>
              <w:t xml:space="preserve"> automatically determines the amount of storage needed for processing </w:t>
            </w:r>
          </w:p>
          <w:p w:rsidR="00A47AFE" w:rsidRPr="00676E97" w:rsidRDefault="00A47AFE" w:rsidP="0088382E">
            <w:pPr>
              <w:rPr>
                <w:rFonts w:ascii="Times New Roman" w:hAnsi="Times New Roman"/>
                <w:sz w:val="24"/>
                <w:szCs w:val="24"/>
              </w:rPr>
            </w:pPr>
            <w:r w:rsidRPr="00676E97">
              <w:rPr>
                <w:rFonts w:ascii="Times New Roman" w:hAnsi="Times New Roman"/>
                <w:sz w:val="24"/>
                <w:szCs w:val="24"/>
              </w:rPr>
              <w:t>LOB values.</w:t>
            </w:r>
          </w:p>
        </w:tc>
      </w:tr>
      <w:tr w:rsidR="00A47AFE" w:rsidRPr="00676E97" w:rsidTr="0088382E">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A47AFE" w:rsidRPr="00676E97" w:rsidRDefault="00A47AFE" w:rsidP="0088382E">
            <w:pPr>
              <w:rPr>
                <w:rFonts w:ascii="Times New Roman" w:hAnsi="Times New Roman"/>
                <w:sz w:val="24"/>
                <w:szCs w:val="24"/>
              </w:rPr>
            </w:pPr>
            <w:r w:rsidRPr="00676E97">
              <w:rPr>
                <w:rFonts w:ascii="Times New Roman" w:hAnsi="Times New Roman"/>
                <w:sz w:val="24"/>
                <w:szCs w:val="24"/>
              </w:rPr>
              <w:t>MINSTOR</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4A6528" w:rsidRDefault="00A47AFE" w:rsidP="0088382E">
            <w:pPr>
              <w:rPr>
                <w:rFonts w:ascii="Times New Roman" w:hAnsi="Times New Roman"/>
                <w:sz w:val="24"/>
                <w:szCs w:val="24"/>
              </w:rPr>
            </w:pPr>
            <w:r w:rsidRPr="00676E97">
              <w:rPr>
                <w:rFonts w:ascii="Times New Roman" w:hAnsi="Times New Roman"/>
                <w:sz w:val="24"/>
                <w:szCs w:val="24"/>
              </w:rPr>
              <w:t>NO, which means that </w:t>
            </w:r>
            <w:r w:rsidRPr="00676E97">
              <w:rPr>
                <w:rFonts w:ascii="Times New Roman" w:hAnsi="Times New Roman"/>
                <w:sz w:val="24"/>
                <w:szCs w:val="24"/>
                <w:bdr w:val="none" w:sz="0" w:space="0" w:color="auto" w:frame="1"/>
              </w:rPr>
              <w:t>Db2</w:t>
            </w:r>
            <w:r w:rsidRPr="00676E97">
              <w:rPr>
                <w:rFonts w:ascii="Times New Roman" w:hAnsi="Times New Roman"/>
                <w:sz w:val="24"/>
                <w:szCs w:val="24"/>
              </w:rPr>
              <w:t xml:space="preserve"> does not use storage management algorithms </w:t>
            </w:r>
          </w:p>
          <w:p w:rsidR="008B65F5" w:rsidRDefault="00A47AFE" w:rsidP="0088382E">
            <w:pPr>
              <w:rPr>
                <w:rFonts w:ascii="Times New Roman" w:hAnsi="Times New Roman"/>
                <w:sz w:val="24"/>
                <w:szCs w:val="24"/>
              </w:rPr>
            </w:pPr>
            <w:r w:rsidRPr="00676E97">
              <w:rPr>
                <w:rFonts w:ascii="Times New Roman" w:hAnsi="Times New Roman"/>
                <w:sz w:val="24"/>
                <w:szCs w:val="24"/>
              </w:rPr>
              <w:t xml:space="preserve">that minimize the amount of working storage that is consumed by individual </w:t>
            </w:r>
          </w:p>
          <w:p w:rsidR="00A47AFE" w:rsidRPr="00676E97" w:rsidRDefault="00A47AFE" w:rsidP="0088382E">
            <w:pPr>
              <w:rPr>
                <w:rFonts w:ascii="Times New Roman" w:hAnsi="Times New Roman"/>
                <w:sz w:val="24"/>
                <w:szCs w:val="24"/>
              </w:rPr>
            </w:pPr>
            <w:r w:rsidRPr="00676E97">
              <w:rPr>
                <w:rFonts w:ascii="Times New Roman" w:hAnsi="Times New Roman"/>
                <w:sz w:val="24"/>
                <w:szCs w:val="24"/>
              </w:rPr>
              <w:t>threads</w:t>
            </w:r>
          </w:p>
        </w:tc>
      </w:tr>
      <w:tr w:rsidR="00A47AFE" w:rsidRPr="00676E97" w:rsidTr="0088382E">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A47AFE" w:rsidRPr="00676E97" w:rsidRDefault="00A47AFE" w:rsidP="0088382E">
            <w:pPr>
              <w:rPr>
                <w:rFonts w:ascii="Times New Roman" w:hAnsi="Times New Roman"/>
                <w:sz w:val="24"/>
                <w:szCs w:val="24"/>
              </w:rPr>
            </w:pPr>
            <w:r w:rsidRPr="00676E97">
              <w:rPr>
                <w:rFonts w:ascii="Times New Roman" w:hAnsi="Times New Roman"/>
                <w:sz w:val="24"/>
                <w:szCs w:val="24"/>
              </w:rPr>
              <w:t>NEWFUN </w:t>
            </w:r>
            <w:proofErr w:type="spellStart"/>
            <w:r w:rsidRPr="00676E97">
              <w:rPr>
                <w:rFonts w:ascii="Times New Roman" w:hAnsi="Times New Roman"/>
                <w:i/>
                <w:iCs/>
                <w:color w:val="5A5A5A"/>
                <w:sz w:val="24"/>
                <w:szCs w:val="24"/>
                <w:bdr w:val="none" w:sz="0" w:space="0" w:color="auto" w:frame="1"/>
              </w:rPr>
              <w:t>dsnhdecp</w:t>
            </w:r>
            <w:proofErr w:type="spellEnd"/>
            <w:r w:rsidRPr="00676E97">
              <w:rPr>
                <w:rFonts w:ascii="Times New Roman" w:hAnsi="Times New Roman"/>
                <w:sz w:val="24"/>
                <w:szCs w:val="24"/>
              </w:rPr>
              <w:t> parameter</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4A6528" w:rsidRDefault="00A47AFE" w:rsidP="0088382E">
            <w:pPr>
              <w:rPr>
                <w:rFonts w:ascii="Times New Roman" w:hAnsi="Times New Roman"/>
                <w:sz w:val="24"/>
                <w:szCs w:val="24"/>
              </w:rPr>
            </w:pPr>
            <w:r w:rsidRPr="00676E97">
              <w:rPr>
                <w:rFonts w:ascii="Times New Roman" w:hAnsi="Times New Roman"/>
                <w:sz w:val="24"/>
                <w:szCs w:val="24"/>
              </w:rPr>
              <w:t>None, because the </w:t>
            </w:r>
            <w:r w:rsidRPr="00676E97">
              <w:rPr>
                <w:rFonts w:ascii="Times New Roman" w:hAnsi="Times New Roman"/>
                <w:sz w:val="24"/>
                <w:szCs w:val="24"/>
                <w:bdr w:val="none" w:sz="0" w:space="0" w:color="auto" w:frame="1"/>
              </w:rPr>
              <w:t>Db2</w:t>
            </w:r>
            <w:r w:rsidRPr="00676E97">
              <w:rPr>
                <w:rFonts w:ascii="Times New Roman" w:hAnsi="Times New Roman"/>
                <w:sz w:val="24"/>
                <w:szCs w:val="24"/>
              </w:rPr>
              <w:t> </w:t>
            </w:r>
            <w:proofErr w:type="spellStart"/>
            <w:r w:rsidRPr="00676E97">
              <w:rPr>
                <w:rFonts w:ascii="Times New Roman" w:hAnsi="Times New Roman"/>
                <w:sz w:val="24"/>
                <w:szCs w:val="24"/>
              </w:rPr>
              <w:t>precompiler</w:t>
            </w:r>
            <w:proofErr w:type="spellEnd"/>
            <w:r w:rsidRPr="00676E97">
              <w:rPr>
                <w:rFonts w:ascii="Times New Roman" w:hAnsi="Times New Roman"/>
                <w:sz w:val="24"/>
                <w:szCs w:val="24"/>
              </w:rPr>
              <w:t xml:space="preserve"> and coprocessor no longer use the </w:t>
            </w:r>
          </w:p>
          <w:p w:rsidR="00A47AFE" w:rsidRPr="00676E97" w:rsidRDefault="00A47AFE" w:rsidP="0088382E">
            <w:pPr>
              <w:rPr>
                <w:rFonts w:ascii="Times New Roman" w:hAnsi="Times New Roman"/>
                <w:sz w:val="24"/>
                <w:szCs w:val="24"/>
              </w:rPr>
            </w:pPr>
            <w:r w:rsidRPr="00676E97">
              <w:rPr>
                <w:rFonts w:ascii="Times New Roman" w:hAnsi="Times New Roman"/>
                <w:sz w:val="24"/>
                <w:szCs w:val="24"/>
              </w:rPr>
              <w:t>NEWFUN </w:t>
            </w:r>
            <w:proofErr w:type="spellStart"/>
            <w:r w:rsidRPr="00676E97">
              <w:rPr>
                <w:rFonts w:ascii="Times New Roman" w:hAnsi="Times New Roman"/>
                <w:i/>
                <w:iCs/>
                <w:color w:val="5A5A5A"/>
                <w:sz w:val="24"/>
                <w:szCs w:val="24"/>
                <w:bdr w:val="none" w:sz="0" w:space="0" w:color="auto" w:frame="1"/>
              </w:rPr>
              <w:t>dsnhdecp</w:t>
            </w:r>
            <w:proofErr w:type="spellEnd"/>
            <w:r w:rsidRPr="00676E97">
              <w:rPr>
                <w:rFonts w:ascii="Times New Roman" w:hAnsi="Times New Roman"/>
                <w:sz w:val="24"/>
                <w:szCs w:val="24"/>
              </w:rPr>
              <w:t> parameter.</w:t>
            </w:r>
          </w:p>
        </w:tc>
      </w:tr>
      <w:tr w:rsidR="00A47AFE" w:rsidRPr="00676E97" w:rsidTr="0088382E">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A47AFE" w:rsidRPr="00676E97" w:rsidRDefault="00A47AFE" w:rsidP="0088382E">
            <w:pPr>
              <w:rPr>
                <w:rFonts w:ascii="Times New Roman" w:hAnsi="Times New Roman"/>
                <w:sz w:val="24"/>
                <w:szCs w:val="24"/>
              </w:rPr>
            </w:pPr>
            <w:r w:rsidRPr="00676E97">
              <w:rPr>
                <w:rFonts w:ascii="Times New Roman" w:hAnsi="Times New Roman"/>
                <w:sz w:val="24"/>
                <w:szCs w:val="24"/>
              </w:rPr>
              <w:t>REORG_IGNORE_FREESPACE</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4A6528" w:rsidRDefault="00A47AFE" w:rsidP="0088382E">
            <w:pPr>
              <w:rPr>
                <w:rFonts w:ascii="Times New Roman" w:hAnsi="Times New Roman"/>
                <w:sz w:val="24"/>
                <w:szCs w:val="24"/>
              </w:rPr>
            </w:pPr>
            <w:r w:rsidRPr="00676E97">
              <w:rPr>
                <w:rFonts w:ascii="Times New Roman" w:hAnsi="Times New Roman"/>
                <w:sz w:val="24"/>
                <w:szCs w:val="24"/>
              </w:rPr>
              <w:t xml:space="preserve">NO, which means that the REORG TABLESPACE utility uses the specified </w:t>
            </w:r>
          </w:p>
          <w:p w:rsidR="00A47AFE" w:rsidRPr="00676E97" w:rsidRDefault="00A47AFE" w:rsidP="0088382E">
            <w:pPr>
              <w:rPr>
                <w:rFonts w:ascii="Times New Roman" w:hAnsi="Times New Roman"/>
                <w:sz w:val="24"/>
                <w:szCs w:val="24"/>
              </w:rPr>
            </w:pPr>
            <w:r w:rsidRPr="00676E97">
              <w:rPr>
                <w:rFonts w:ascii="Times New Roman" w:hAnsi="Times New Roman"/>
                <w:sz w:val="24"/>
                <w:szCs w:val="24"/>
              </w:rPr>
              <w:t>PCTFREE and FREEPAGE values.</w:t>
            </w:r>
          </w:p>
        </w:tc>
      </w:tr>
      <w:tr w:rsidR="00A47AFE" w:rsidRPr="00676E97" w:rsidTr="0088382E">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A47AFE" w:rsidRPr="00676E97" w:rsidRDefault="00A47AFE" w:rsidP="0088382E">
            <w:pPr>
              <w:rPr>
                <w:rFonts w:ascii="Times New Roman" w:hAnsi="Times New Roman"/>
                <w:sz w:val="24"/>
                <w:szCs w:val="24"/>
              </w:rPr>
            </w:pPr>
            <w:r w:rsidRPr="00676E97">
              <w:rPr>
                <w:rFonts w:ascii="Times New Roman" w:hAnsi="Times New Roman"/>
                <w:sz w:val="24"/>
                <w:szCs w:val="24"/>
              </w:rPr>
              <w:t>RRF</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4A6528" w:rsidRDefault="00A47AFE" w:rsidP="0088382E">
            <w:pPr>
              <w:rPr>
                <w:rFonts w:ascii="Times New Roman" w:hAnsi="Times New Roman"/>
                <w:sz w:val="24"/>
                <w:szCs w:val="24"/>
              </w:rPr>
            </w:pPr>
            <w:r w:rsidRPr="00676E97">
              <w:rPr>
                <w:rFonts w:ascii="Times New Roman" w:hAnsi="Times New Roman"/>
                <w:sz w:val="24"/>
                <w:szCs w:val="24"/>
              </w:rPr>
              <w:t xml:space="preserve">ENABLE, which means that newly created table spaces or newly added </w:t>
            </w:r>
          </w:p>
          <w:p w:rsidR="00FD01E2" w:rsidRDefault="00A47AFE" w:rsidP="0088382E">
            <w:pPr>
              <w:rPr>
                <w:rFonts w:ascii="Times New Roman" w:hAnsi="Times New Roman"/>
                <w:sz w:val="24"/>
                <w:szCs w:val="24"/>
              </w:rPr>
            </w:pPr>
            <w:r w:rsidRPr="00676E97">
              <w:rPr>
                <w:rFonts w:ascii="Times New Roman" w:hAnsi="Times New Roman"/>
                <w:sz w:val="24"/>
                <w:szCs w:val="24"/>
              </w:rPr>
              <w:t xml:space="preserve">partitions on partition-by-growth table spaces are created in the reordered </w:t>
            </w:r>
          </w:p>
          <w:p w:rsidR="004A6528" w:rsidRDefault="00A47AFE" w:rsidP="0088382E">
            <w:pPr>
              <w:rPr>
                <w:rFonts w:ascii="Times New Roman" w:hAnsi="Times New Roman"/>
                <w:sz w:val="24"/>
                <w:szCs w:val="24"/>
              </w:rPr>
            </w:pPr>
            <w:r w:rsidRPr="00676E97">
              <w:rPr>
                <w:rFonts w:ascii="Times New Roman" w:hAnsi="Times New Roman"/>
                <w:sz w:val="24"/>
                <w:szCs w:val="24"/>
              </w:rPr>
              <w:t xml:space="preserve">row format. </w:t>
            </w:r>
          </w:p>
          <w:p w:rsidR="004A6528" w:rsidRDefault="00A47AFE" w:rsidP="0088382E">
            <w:pPr>
              <w:rPr>
                <w:rFonts w:ascii="Times New Roman" w:hAnsi="Times New Roman"/>
                <w:sz w:val="24"/>
                <w:szCs w:val="24"/>
              </w:rPr>
            </w:pPr>
            <w:r w:rsidRPr="00676E97">
              <w:rPr>
                <w:rFonts w:ascii="Times New Roman" w:hAnsi="Times New Roman"/>
                <w:sz w:val="24"/>
                <w:szCs w:val="24"/>
              </w:rPr>
              <w:t xml:space="preserve">Existing basic row format table spaces are converted to reordered row format </w:t>
            </w:r>
          </w:p>
          <w:p w:rsidR="00A47AFE" w:rsidRPr="00676E97" w:rsidRDefault="00A47AFE" w:rsidP="0088382E">
            <w:pPr>
              <w:rPr>
                <w:rFonts w:ascii="Times New Roman" w:hAnsi="Times New Roman"/>
                <w:sz w:val="24"/>
                <w:szCs w:val="24"/>
              </w:rPr>
            </w:pPr>
            <w:r w:rsidRPr="00676E97">
              <w:rPr>
                <w:rFonts w:ascii="Times New Roman" w:hAnsi="Times New Roman"/>
                <w:sz w:val="24"/>
                <w:szCs w:val="24"/>
              </w:rPr>
              <w:t>by the LOAD REPLACE or REORG TABLESPACE utilities.</w:t>
            </w:r>
          </w:p>
        </w:tc>
      </w:tr>
      <w:tr w:rsidR="00A47AFE" w:rsidRPr="00676E97" w:rsidTr="0088382E">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A47AFE" w:rsidRPr="00676E97" w:rsidRDefault="00A47AFE" w:rsidP="0088382E">
            <w:pPr>
              <w:rPr>
                <w:rFonts w:ascii="Times New Roman" w:hAnsi="Times New Roman"/>
                <w:sz w:val="24"/>
                <w:szCs w:val="24"/>
              </w:rPr>
            </w:pPr>
            <w:r w:rsidRPr="00676E97">
              <w:rPr>
                <w:rFonts w:ascii="Times New Roman" w:hAnsi="Times New Roman"/>
                <w:sz w:val="24"/>
                <w:szCs w:val="24"/>
              </w:rPr>
              <w:t>SQWIDSC</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4A6528" w:rsidRDefault="00A47AFE" w:rsidP="0088382E">
            <w:pPr>
              <w:rPr>
                <w:rFonts w:ascii="Times New Roman" w:hAnsi="Times New Roman"/>
                <w:sz w:val="24"/>
                <w:szCs w:val="24"/>
              </w:rPr>
            </w:pPr>
            <w:r w:rsidRPr="00676E97">
              <w:rPr>
                <w:rFonts w:ascii="Times New Roman" w:hAnsi="Times New Roman"/>
                <w:sz w:val="24"/>
                <w:szCs w:val="24"/>
              </w:rPr>
              <w:t xml:space="preserve">YES, which means that the database manager invalidates but does not quiesce </w:t>
            </w:r>
          </w:p>
          <w:p w:rsidR="004A6528" w:rsidRDefault="00A47AFE" w:rsidP="0088382E">
            <w:pPr>
              <w:rPr>
                <w:rFonts w:ascii="Times New Roman" w:hAnsi="Times New Roman"/>
                <w:sz w:val="24"/>
                <w:szCs w:val="24"/>
              </w:rPr>
            </w:pPr>
            <w:r w:rsidRPr="00676E97">
              <w:rPr>
                <w:rFonts w:ascii="Times New Roman" w:hAnsi="Times New Roman"/>
                <w:sz w:val="24"/>
                <w:szCs w:val="24"/>
              </w:rPr>
              <w:t>SQL statements in the dynamic statement cache that depend on an object</w:t>
            </w:r>
          </w:p>
          <w:p w:rsidR="00A47AFE" w:rsidRPr="00676E97" w:rsidRDefault="00A47AFE" w:rsidP="0088382E">
            <w:pPr>
              <w:rPr>
                <w:rFonts w:ascii="Times New Roman" w:hAnsi="Times New Roman"/>
                <w:sz w:val="24"/>
                <w:szCs w:val="24"/>
              </w:rPr>
            </w:pPr>
            <w:r w:rsidRPr="00676E97">
              <w:rPr>
                <w:rFonts w:ascii="Times New Roman" w:hAnsi="Times New Roman"/>
                <w:sz w:val="24"/>
                <w:szCs w:val="24"/>
              </w:rPr>
              <w:t xml:space="preserve"> that is the target of a RENAME TABLE or DROP ALIAS statement.</w:t>
            </w:r>
          </w:p>
        </w:tc>
      </w:tr>
      <w:tr w:rsidR="00A47AFE" w:rsidRPr="00676E97" w:rsidTr="0088382E">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A47AFE" w:rsidRPr="00676E97" w:rsidRDefault="00A47AFE" w:rsidP="0088382E">
            <w:pPr>
              <w:rPr>
                <w:rFonts w:ascii="Times New Roman" w:hAnsi="Times New Roman"/>
                <w:sz w:val="24"/>
                <w:szCs w:val="24"/>
              </w:rPr>
            </w:pPr>
            <w:r w:rsidRPr="00676E97">
              <w:rPr>
                <w:rFonts w:ascii="Times New Roman" w:hAnsi="Times New Roman"/>
                <w:sz w:val="24"/>
                <w:szCs w:val="24"/>
              </w:rPr>
              <w:lastRenderedPageBreak/>
              <w:t>UTSORTAL</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4A6528" w:rsidRDefault="00A47AFE" w:rsidP="0088382E">
            <w:pPr>
              <w:rPr>
                <w:rFonts w:ascii="Times New Roman" w:hAnsi="Times New Roman"/>
                <w:sz w:val="24"/>
                <w:szCs w:val="24"/>
              </w:rPr>
            </w:pPr>
            <w:r w:rsidRPr="00676E97">
              <w:rPr>
                <w:rFonts w:ascii="Times New Roman" w:hAnsi="Times New Roman"/>
                <w:sz w:val="24"/>
                <w:szCs w:val="24"/>
              </w:rPr>
              <w:t xml:space="preserve">YES, which means that the utility attempts to allocate the sort work data sets. </w:t>
            </w:r>
          </w:p>
          <w:p w:rsidR="00CB6B63" w:rsidRDefault="00A47AFE" w:rsidP="0088382E">
            <w:pPr>
              <w:rPr>
                <w:rFonts w:ascii="Times New Roman" w:hAnsi="Times New Roman"/>
                <w:sz w:val="24"/>
                <w:szCs w:val="24"/>
              </w:rPr>
            </w:pPr>
            <w:r w:rsidRPr="00676E97">
              <w:rPr>
                <w:rFonts w:ascii="Times New Roman" w:hAnsi="Times New Roman"/>
                <w:sz w:val="24"/>
                <w:szCs w:val="24"/>
              </w:rPr>
              <w:t xml:space="preserve">To increase the possible degree of parallelism, the utility minimizes the </w:t>
            </w:r>
          </w:p>
          <w:p w:rsidR="004A6528" w:rsidRDefault="00A47AFE" w:rsidP="0088382E">
            <w:pPr>
              <w:rPr>
                <w:rFonts w:ascii="Times New Roman" w:hAnsi="Times New Roman"/>
                <w:sz w:val="24"/>
                <w:szCs w:val="24"/>
              </w:rPr>
            </w:pPr>
            <w:r w:rsidRPr="00676E97">
              <w:rPr>
                <w:rFonts w:ascii="Times New Roman" w:hAnsi="Times New Roman"/>
                <w:sz w:val="24"/>
                <w:szCs w:val="24"/>
              </w:rPr>
              <w:t xml:space="preserve">number </w:t>
            </w:r>
            <w:bookmarkStart w:id="0" w:name="_GoBack"/>
            <w:bookmarkEnd w:id="0"/>
            <w:r w:rsidRPr="00676E97">
              <w:rPr>
                <w:rFonts w:ascii="Times New Roman" w:hAnsi="Times New Roman"/>
                <w:sz w:val="24"/>
                <w:szCs w:val="24"/>
              </w:rPr>
              <w:t xml:space="preserve">of sort work data sets that are used. If the SORTNUM clause is specified in the </w:t>
            </w:r>
          </w:p>
          <w:p w:rsidR="004A6528" w:rsidRDefault="00A47AFE" w:rsidP="0088382E">
            <w:pPr>
              <w:rPr>
                <w:rFonts w:ascii="Times New Roman" w:hAnsi="Times New Roman"/>
                <w:sz w:val="24"/>
                <w:szCs w:val="24"/>
              </w:rPr>
            </w:pPr>
            <w:r w:rsidRPr="00676E97">
              <w:rPr>
                <w:rFonts w:ascii="Times New Roman" w:hAnsi="Times New Roman"/>
                <w:sz w:val="24"/>
                <w:szCs w:val="24"/>
              </w:rPr>
              <w:t>utility control statement and the IGNSORTN subsystem parameter is set to NO,</w:t>
            </w:r>
          </w:p>
          <w:p w:rsidR="004A6528" w:rsidRDefault="00A47AFE" w:rsidP="0088382E">
            <w:pPr>
              <w:rPr>
                <w:rFonts w:ascii="Times New Roman" w:hAnsi="Times New Roman"/>
                <w:sz w:val="24"/>
                <w:szCs w:val="24"/>
              </w:rPr>
            </w:pPr>
            <w:r w:rsidRPr="00676E97">
              <w:rPr>
                <w:rFonts w:ascii="Times New Roman" w:hAnsi="Times New Roman"/>
                <w:sz w:val="24"/>
                <w:szCs w:val="24"/>
              </w:rPr>
              <w:t xml:space="preserve"> the sort program is used to allocate the sort work data sets. </w:t>
            </w:r>
          </w:p>
          <w:p w:rsidR="004A6528" w:rsidRDefault="00A47AFE" w:rsidP="0088382E">
            <w:pPr>
              <w:rPr>
                <w:rFonts w:ascii="Times New Roman" w:hAnsi="Times New Roman"/>
                <w:sz w:val="24"/>
                <w:szCs w:val="24"/>
              </w:rPr>
            </w:pPr>
            <w:r w:rsidRPr="00676E97">
              <w:rPr>
                <w:rFonts w:ascii="Times New Roman" w:hAnsi="Times New Roman"/>
                <w:sz w:val="24"/>
                <w:szCs w:val="24"/>
              </w:rPr>
              <w:t xml:space="preserve">The utility also does not allocate the work data sets if they are allocated in the </w:t>
            </w:r>
          </w:p>
          <w:p w:rsidR="00A47AFE" w:rsidRPr="00676E97" w:rsidRDefault="00A47AFE" w:rsidP="0088382E">
            <w:pPr>
              <w:rPr>
                <w:rFonts w:ascii="Times New Roman" w:hAnsi="Times New Roman"/>
                <w:sz w:val="24"/>
                <w:szCs w:val="24"/>
              </w:rPr>
            </w:pPr>
            <w:r w:rsidRPr="00676E97">
              <w:rPr>
                <w:rFonts w:ascii="Times New Roman" w:hAnsi="Times New Roman"/>
                <w:sz w:val="24"/>
                <w:szCs w:val="24"/>
              </w:rPr>
              <w:t>JCL.</w:t>
            </w:r>
          </w:p>
        </w:tc>
      </w:tr>
      <w:tr w:rsidR="00A47AFE" w:rsidRPr="00676E97" w:rsidTr="0088382E">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A47AFE" w:rsidRPr="00676E97" w:rsidRDefault="00A47AFE" w:rsidP="0088382E">
            <w:pPr>
              <w:rPr>
                <w:rFonts w:ascii="Times New Roman" w:hAnsi="Times New Roman"/>
                <w:sz w:val="24"/>
                <w:szCs w:val="24"/>
              </w:rPr>
            </w:pPr>
            <w:r w:rsidRPr="00676E97">
              <w:rPr>
                <w:rFonts w:ascii="Times New Roman" w:hAnsi="Times New Roman"/>
                <w:sz w:val="24"/>
                <w:szCs w:val="24"/>
              </w:rPr>
              <w:t>XMLVALA</w:t>
            </w:r>
          </w:p>
        </w:tc>
        <w:tc>
          <w:tcPr>
            <w:tcW w:w="0" w:type="auto"/>
            <w:tcBorders>
              <w:top w:val="single" w:sz="6" w:space="0" w:color="E0E0E0"/>
              <w:left w:val="single" w:sz="6" w:space="0" w:color="E0E0E0"/>
              <w:bottom w:val="single" w:sz="6" w:space="0" w:color="E0E0E0"/>
              <w:right w:val="single" w:sz="6" w:space="0" w:color="E0E0E0"/>
            </w:tcBorders>
            <w:tcMar>
              <w:top w:w="75" w:type="dxa"/>
              <w:left w:w="75" w:type="dxa"/>
              <w:bottom w:w="75" w:type="dxa"/>
              <w:right w:w="75" w:type="dxa"/>
            </w:tcMar>
            <w:hideMark/>
          </w:tcPr>
          <w:p w:rsidR="004A6528" w:rsidRDefault="00A47AFE" w:rsidP="0088382E">
            <w:pPr>
              <w:rPr>
                <w:rFonts w:ascii="Times New Roman" w:hAnsi="Times New Roman"/>
                <w:sz w:val="24"/>
                <w:szCs w:val="24"/>
              </w:rPr>
            </w:pPr>
            <w:r w:rsidRPr="00676E97">
              <w:rPr>
                <w:rFonts w:ascii="Times New Roman" w:hAnsi="Times New Roman"/>
                <w:sz w:val="24"/>
                <w:szCs w:val="24"/>
                <w:bdr w:val="none" w:sz="0" w:space="0" w:color="auto" w:frame="1"/>
              </w:rPr>
              <w:t>Db2</w:t>
            </w:r>
            <w:r w:rsidRPr="00676E97">
              <w:rPr>
                <w:rFonts w:ascii="Times New Roman" w:hAnsi="Times New Roman"/>
                <w:sz w:val="24"/>
                <w:szCs w:val="24"/>
              </w:rPr>
              <w:t xml:space="preserve"> automatically determines the amount of storage for processing </w:t>
            </w:r>
          </w:p>
          <w:p w:rsidR="00A47AFE" w:rsidRPr="00676E97" w:rsidRDefault="00A47AFE" w:rsidP="0088382E">
            <w:pPr>
              <w:rPr>
                <w:rFonts w:ascii="Times New Roman" w:hAnsi="Times New Roman"/>
                <w:sz w:val="24"/>
                <w:szCs w:val="24"/>
              </w:rPr>
            </w:pPr>
            <w:r w:rsidRPr="00676E97">
              <w:rPr>
                <w:rFonts w:ascii="Times New Roman" w:hAnsi="Times New Roman"/>
                <w:sz w:val="24"/>
                <w:szCs w:val="24"/>
              </w:rPr>
              <w:t>XML values.</w:t>
            </w:r>
          </w:p>
        </w:tc>
      </w:tr>
      <w:tr w:rsidR="00A47AFE" w:rsidRPr="00676E97" w:rsidTr="0088382E">
        <w:tc>
          <w:tcPr>
            <w:tcW w:w="0" w:type="auto"/>
            <w:tcBorders>
              <w:top w:val="single" w:sz="6" w:space="0" w:color="E0E0E0"/>
              <w:left w:val="single" w:sz="6" w:space="0" w:color="E0E0E0"/>
              <w:bottom w:val="single" w:sz="6" w:space="0" w:color="000000"/>
              <w:right w:val="single" w:sz="6" w:space="0" w:color="E0E0E0"/>
            </w:tcBorders>
            <w:tcMar>
              <w:top w:w="75" w:type="dxa"/>
              <w:left w:w="75" w:type="dxa"/>
              <w:bottom w:w="75" w:type="dxa"/>
              <w:right w:w="75" w:type="dxa"/>
            </w:tcMar>
            <w:hideMark/>
          </w:tcPr>
          <w:p w:rsidR="00A47AFE" w:rsidRPr="00676E97" w:rsidRDefault="00A47AFE" w:rsidP="0088382E">
            <w:pPr>
              <w:rPr>
                <w:rFonts w:ascii="Times New Roman" w:hAnsi="Times New Roman"/>
                <w:sz w:val="24"/>
                <w:szCs w:val="24"/>
              </w:rPr>
            </w:pPr>
            <w:r w:rsidRPr="00676E97">
              <w:rPr>
                <w:rFonts w:ascii="Times New Roman" w:hAnsi="Times New Roman"/>
                <w:sz w:val="24"/>
                <w:szCs w:val="24"/>
              </w:rPr>
              <w:t>XMLVALS</w:t>
            </w:r>
          </w:p>
        </w:tc>
        <w:tc>
          <w:tcPr>
            <w:tcW w:w="0" w:type="auto"/>
            <w:tcBorders>
              <w:top w:val="single" w:sz="6" w:space="0" w:color="E0E0E0"/>
              <w:left w:val="single" w:sz="6" w:space="0" w:color="E0E0E0"/>
              <w:bottom w:val="single" w:sz="6" w:space="0" w:color="000000"/>
              <w:right w:val="single" w:sz="6" w:space="0" w:color="E0E0E0"/>
            </w:tcBorders>
            <w:tcMar>
              <w:top w:w="75" w:type="dxa"/>
              <w:left w:w="75" w:type="dxa"/>
              <w:bottom w:w="75" w:type="dxa"/>
              <w:right w:w="75" w:type="dxa"/>
            </w:tcMar>
            <w:hideMark/>
          </w:tcPr>
          <w:p w:rsidR="004A6528" w:rsidRDefault="00A47AFE" w:rsidP="0088382E">
            <w:pPr>
              <w:rPr>
                <w:rFonts w:ascii="Times New Roman" w:hAnsi="Times New Roman"/>
                <w:sz w:val="24"/>
                <w:szCs w:val="24"/>
              </w:rPr>
            </w:pPr>
            <w:r w:rsidRPr="00676E97">
              <w:rPr>
                <w:rFonts w:ascii="Times New Roman" w:hAnsi="Times New Roman"/>
                <w:sz w:val="24"/>
                <w:szCs w:val="24"/>
                <w:bdr w:val="none" w:sz="0" w:space="0" w:color="auto" w:frame="1"/>
              </w:rPr>
              <w:t>Db2</w:t>
            </w:r>
            <w:r w:rsidRPr="00676E97">
              <w:rPr>
                <w:rFonts w:ascii="Times New Roman" w:hAnsi="Times New Roman"/>
                <w:sz w:val="24"/>
                <w:szCs w:val="24"/>
              </w:rPr>
              <w:t xml:space="preserve"> automatically determines the amount of storage for processing </w:t>
            </w:r>
          </w:p>
          <w:p w:rsidR="00A47AFE" w:rsidRPr="00676E97" w:rsidRDefault="00A47AFE" w:rsidP="0088382E">
            <w:pPr>
              <w:rPr>
                <w:rFonts w:ascii="Times New Roman" w:hAnsi="Times New Roman"/>
                <w:sz w:val="24"/>
                <w:szCs w:val="24"/>
              </w:rPr>
            </w:pPr>
            <w:r w:rsidRPr="00676E97">
              <w:rPr>
                <w:rFonts w:ascii="Times New Roman" w:hAnsi="Times New Roman"/>
                <w:sz w:val="24"/>
                <w:szCs w:val="24"/>
              </w:rPr>
              <w:t>XML values.</w:t>
            </w:r>
          </w:p>
        </w:tc>
      </w:tr>
      <w:tr w:rsidR="00A47AFE" w:rsidRPr="00676E97" w:rsidTr="004A6528">
        <w:trPr>
          <w:tblHeader/>
        </w:trPr>
        <w:tc>
          <w:tcPr>
            <w:tcW w:w="0" w:type="auto"/>
            <w:gridSpan w:val="2"/>
            <w:tcBorders>
              <w:top w:val="nil"/>
              <w:left w:val="nil"/>
              <w:bottom w:val="nil"/>
              <w:right w:val="nil"/>
            </w:tcBorders>
            <w:tcMar>
              <w:top w:w="75" w:type="dxa"/>
              <w:left w:w="75" w:type="dxa"/>
              <w:bottom w:w="75" w:type="dxa"/>
              <w:right w:w="75" w:type="dxa"/>
            </w:tcMar>
            <w:vAlign w:val="center"/>
          </w:tcPr>
          <w:p w:rsidR="00A47AFE" w:rsidRPr="00676E97" w:rsidRDefault="00A47AFE" w:rsidP="0088382E">
            <w:pPr>
              <w:textAlignment w:val="baseline"/>
              <w:rPr>
                <w:rFonts w:ascii="Times New Roman" w:hAnsi="Times New Roman"/>
                <w:i/>
                <w:iCs/>
                <w:sz w:val="24"/>
                <w:szCs w:val="24"/>
              </w:rPr>
            </w:pPr>
          </w:p>
        </w:tc>
      </w:tr>
    </w:tbl>
    <w:p w:rsidR="00A47AFE" w:rsidRDefault="00A47AFE" w:rsidP="00A47AFE"/>
    <w:p w:rsidR="00A47AFE" w:rsidRDefault="00A47AFE" w:rsidP="003227BC">
      <w:pPr>
        <w:textAlignment w:val="baseline"/>
        <w:rPr>
          <w:color w:val="323232"/>
        </w:rPr>
      </w:pPr>
    </w:p>
    <w:p w:rsidR="005D2A72" w:rsidRDefault="005D2A72" w:rsidP="00BE72E9">
      <w:pPr>
        <w:autoSpaceDE w:val="0"/>
        <w:autoSpaceDN w:val="0"/>
        <w:adjustRightInd w:val="0"/>
        <w:rPr>
          <w:rFonts w:ascii="Helvetica-Bold" w:hAnsi="Helvetica-Bold" w:cs="Helvetica-Bold"/>
          <w:b/>
          <w:bCs/>
          <w:sz w:val="28"/>
          <w:szCs w:val="28"/>
        </w:rPr>
      </w:pPr>
    </w:p>
    <w:p w:rsidR="00E52B3F" w:rsidRDefault="00E52B3F" w:rsidP="00BE72E9">
      <w:pPr>
        <w:autoSpaceDE w:val="0"/>
        <w:autoSpaceDN w:val="0"/>
        <w:adjustRightInd w:val="0"/>
        <w:rPr>
          <w:rFonts w:ascii="Helvetica-Bold" w:hAnsi="Helvetica-Bold" w:cs="Helvetica-Bold"/>
          <w:b/>
          <w:bCs/>
          <w:sz w:val="28"/>
          <w:szCs w:val="28"/>
        </w:rPr>
      </w:pPr>
    </w:p>
    <w:p w:rsidR="00E52B3F" w:rsidRDefault="00E52B3F" w:rsidP="00BE72E9">
      <w:pPr>
        <w:autoSpaceDE w:val="0"/>
        <w:autoSpaceDN w:val="0"/>
        <w:adjustRightInd w:val="0"/>
        <w:rPr>
          <w:rFonts w:ascii="Helvetica-Bold" w:hAnsi="Helvetica-Bold" w:cs="Helvetica-Bold"/>
          <w:b/>
          <w:bCs/>
          <w:sz w:val="28"/>
          <w:szCs w:val="28"/>
        </w:rPr>
      </w:pPr>
    </w:p>
    <w:p w:rsidR="00E52B3F" w:rsidRDefault="00E52B3F" w:rsidP="00BE72E9">
      <w:pPr>
        <w:autoSpaceDE w:val="0"/>
        <w:autoSpaceDN w:val="0"/>
        <w:adjustRightInd w:val="0"/>
        <w:rPr>
          <w:rFonts w:ascii="Helvetica-Bold" w:hAnsi="Helvetica-Bold" w:cs="Helvetica-Bold"/>
          <w:b/>
          <w:bCs/>
          <w:sz w:val="28"/>
          <w:szCs w:val="28"/>
        </w:rPr>
      </w:pPr>
    </w:p>
    <w:p w:rsidR="00801997" w:rsidRDefault="00766C2E" w:rsidP="00801997">
      <w:pPr>
        <w:spacing w:before="100" w:beforeAutospacing="1" w:after="100" w:afterAutospacing="1"/>
        <w:rPr>
          <w:rFonts w:ascii="Arial" w:hAnsi="Arial" w:cs="Arial"/>
          <w:b/>
          <w:bCs/>
          <w:color w:val="000000"/>
          <w:sz w:val="24"/>
          <w:szCs w:val="24"/>
        </w:rPr>
      </w:pPr>
      <w:r w:rsidRPr="00766C2E">
        <w:rPr>
          <w:rFonts w:ascii="Arial" w:hAnsi="Arial" w:cs="Arial"/>
          <w:b/>
          <w:bCs/>
          <w:color w:val="000000"/>
          <w:sz w:val="24"/>
          <w:szCs w:val="24"/>
        </w:rPr>
        <w:t>Where to Find Additional Information:</w:t>
      </w:r>
    </w:p>
    <w:p w:rsidR="00801997" w:rsidRPr="00801997" w:rsidRDefault="00766C2E" w:rsidP="00801997">
      <w:pPr>
        <w:spacing w:before="100" w:beforeAutospacing="1" w:after="100" w:afterAutospacing="1"/>
        <w:rPr>
          <w:rFonts w:ascii="Arial" w:hAnsi="Arial" w:cs="Arial"/>
          <w:b/>
          <w:bCs/>
          <w:color w:val="000000"/>
          <w:sz w:val="24"/>
          <w:szCs w:val="24"/>
        </w:rPr>
      </w:pPr>
      <w:r w:rsidRPr="00766C2E">
        <w:rPr>
          <w:rFonts w:ascii="Arial" w:hAnsi="Arial" w:cs="Arial"/>
          <w:color w:val="000000"/>
          <w:sz w:val="24"/>
          <w:szCs w:val="24"/>
        </w:rPr>
        <w:br/>
      </w:r>
      <w:bookmarkStart w:id="1" w:name="contact_info"/>
      <w:bookmarkEnd w:id="1"/>
      <w:r w:rsidR="00801997" w:rsidRPr="00801997">
        <w:rPr>
          <w:rFonts w:ascii="Arial" w:hAnsi="Arial"/>
          <w:b/>
          <w:bCs/>
          <w:color w:val="000000"/>
        </w:rPr>
        <w:t>Information resources for DB2 for z/OS and related products</w:t>
      </w:r>
    </w:p>
    <w:p w:rsidR="00801997" w:rsidRPr="00801997" w:rsidRDefault="00801997" w:rsidP="00801997">
      <w:pPr>
        <w:spacing w:before="100" w:beforeAutospacing="1" w:after="100" w:afterAutospacing="1"/>
        <w:rPr>
          <w:rFonts w:ascii="Arial" w:hAnsi="Arial" w:cs="Arial"/>
          <w:color w:val="000000"/>
        </w:rPr>
      </w:pPr>
      <w:r w:rsidRPr="00801997">
        <w:rPr>
          <w:rFonts w:ascii="Arial" w:hAnsi="Arial" w:cs="Arial"/>
          <w:color w:val="000000"/>
        </w:rPr>
        <w:t>Information about DB2® for z/OS® and products that you might use in conjunction with DB2 for z/OS is available online in IBM® Knowledge Center or on library websites.</w:t>
      </w:r>
    </w:p>
    <w:p w:rsidR="00801997" w:rsidRPr="00801997" w:rsidRDefault="00801997" w:rsidP="00801997">
      <w:pPr>
        <w:spacing w:before="100" w:beforeAutospacing="1" w:after="100" w:afterAutospacing="1"/>
        <w:rPr>
          <w:rFonts w:ascii="Arial" w:hAnsi="Arial" w:cs="Arial"/>
          <w:b/>
          <w:bCs/>
          <w:color w:val="000000"/>
        </w:rPr>
      </w:pPr>
      <w:r w:rsidRPr="00801997">
        <w:rPr>
          <w:rFonts w:ascii="Arial" w:hAnsi="Arial" w:cs="Arial"/>
          <w:b/>
          <w:bCs/>
          <w:color w:val="000000"/>
        </w:rPr>
        <w:t>Obtaining DB2 for z/OS publications</w:t>
      </w:r>
    </w:p>
    <w:p w:rsidR="00801997" w:rsidRPr="00801997" w:rsidRDefault="00801997" w:rsidP="00801997">
      <w:pPr>
        <w:spacing w:before="100" w:beforeAutospacing="1" w:after="100" w:afterAutospacing="1"/>
        <w:rPr>
          <w:rFonts w:ascii="Arial" w:hAnsi="Arial" w:cs="Arial"/>
          <w:color w:val="000000"/>
        </w:rPr>
      </w:pPr>
      <w:r w:rsidRPr="00801997">
        <w:rPr>
          <w:rFonts w:ascii="Arial" w:hAnsi="Arial" w:cs="Arial"/>
          <w:color w:val="000000"/>
        </w:rPr>
        <w:t>The current DB2 for z/OS publications are available from the following website:</w:t>
      </w:r>
    </w:p>
    <w:p w:rsidR="00F370CA" w:rsidRDefault="00CB6B63" w:rsidP="00801997">
      <w:pPr>
        <w:spacing w:before="100" w:beforeAutospacing="1" w:after="100" w:afterAutospacing="1"/>
      </w:pPr>
      <w:hyperlink r:id="rId543" w:history="1">
        <w:r w:rsidR="00F370CA">
          <w:rPr>
            <w:rStyle w:val="Hyperlink"/>
          </w:rPr>
          <w:t>https://www.ibm.com/support/pages/node/593863</w:t>
        </w:r>
      </w:hyperlink>
    </w:p>
    <w:p w:rsidR="00801997" w:rsidRPr="00801997" w:rsidRDefault="00801997" w:rsidP="00801997">
      <w:pPr>
        <w:spacing w:before="100" w:beforeAutospacing="1" w:after="100" w:afterAutospacing="1"/>
        <w:rPr>
          <w:rFonts w:ascii="Arial" w:hAnsi="Arial" w:cs="Arial"/>
          <w:color w:val="000000"/>
        </w:rPr>
      </w:pPr>
      <w:r w:rsidRPr="00801997">
        <w:rPr>
          <w:rFonts w:ascii="Arial" w:hAnsi="Arial" w:cs="Arial"/>
          <w:color w:val="000000"/>
        </w:rPr>
        <w:t>Links to IBM Knowledge Center and the PDF version of each publication are provided.</w:t>
      </w:r>
    </w:p>
    <w:p w:rsidR="00801997" w:rsidRPr="00801997" w:rsidRDefault="00801997" w:rsidP="00801997">
      <w:pPr>
        <w:spacing w:before="100" w:beforeAutospacing="1" w:after="100" w:afterAutospacing="1"/>
        <w:rPr>
          <w:rFonts w:ascii="Arial" w:hAnsi="Arial" w:cs="Arial"/>
          <w:color w:val="000000"/>
        </w:rPr>
      </w:pPr>
      <w:r w:rsidRPr="00801997">
        <w:rPr>
          <w:rFonts w:ascii="Arial" w:hAnsi="Arial" w:cs="Arial"/>
          <w:color w:val="000000"/>
        </w:rPr>
        <w:t>DB2 for z/OS publications are also available for download from the IBM Publications Center (</w:t>
      </w:r>
      <w:hyperlink r:id="rId544" w:tgtFrame="_blank" w:tooltip="(Opens in a new tab or window)" w:history="1">
        <w:r w:rsidRPr="00801997">
          <w:rPr>
            <w:rStyle w:val="Hyperlink"/>
            <w:rFonts w:ascii="Arial" w:hAnsi="Arial" w:cs="Arial"/>
          </w:rPr>
          <w:t>http://www.ibm.com/shop/publications/order</w:t>
        </w:r>
      </w:hyperlink>
      <w:r w:rsidRPr="00801997">
        <w:rPr>
          <w:rFonts w:ascii="Arial" w:hAnsi="Arial" w:cs="Arial"/>
          <w:color w:val="000000"/>
        </w:rPr>
        <w:t>).</w:t>
      </w:r>
    </w:p>
    <w:p w:rsidR="00801997" w:rsidRPr="00801997" w:rsidRDefault="00801997" w:rsidP="00801997">
      <w:pPr>
        <w:spacing w:before="100" w:beforeAutospacing="1" w:after="100" w:afterAutospacing="1"/>
        <w:rPr>
          <w:rFonts w:ascii="Arial" w:hAnsi="Arial" w:cs="Arial"/>
          <w:color w:val="000000"/>
        </w:rPr>
      </w:pPr>
      <w:r w:rsidRPr="00801997">
        <w:rPr>
          <w:rFonts w:ascii="Arial" w:hAnsi="Arial" w:cs="Arial"/>
          <w:color w:val="000000"/>
        </w:rPr>
        <w:t>In addition, books for DB2 for z/OS are available on a CD-ROM that is included with your product shipment:</w:t>
      </w:r>
    </w:p>
    <w:p w:rsidR="00801997" w:rsidRPr="00801997" w:rsidRDefault="00801997" w:rsidP="00770CC2">
      <w:pPr>
        <w:numPr>
          <w:ilvl w:val="0"/>
          <w:numId w:val="1"/>
        </w:numPr>
        <w:spacing w:before="100" w:beforeAutospacing="1" w:after="100" w:afterAutospacing="1"/>
        <w:rPr>
          <w:rFonts w:ascii="Arial" w:hAnsi="Arial" w:cs="Arial"/>
          <w:color w:val="000000"/>
        </w:rPr>
      </w:pPr>
      <w:r w:rsidRPr="00801997">
        <w:rPr>
          <w:rFonts w:ascii="Arial" w:hAnsi="Arial" w:cs="Arial"/>
          <w:color w:val="000000"/>
        </w:rPr>
        <w:t>DB2 1</w:t>
      </w:r>
      <w:r w:rsidR="00F370CA">
        <w:rPr>
          <w:rFonts w:ascii="Arial" w:hAnsi="Arial" w:cs="Arial"/>
          <w:color w:val="000000"/>
        </w:rPr>
        <w:t>2</w:t>
      </w:r>
      <w:r w:rsidRPr="00801997">
        <w:rPr>
          <w:rFonts w:ascii="Arial" w:hAnsi="Arial" w:cs="Arial"/>
          <w:color w:val="000000"/>
        </w:rPr>
        <w:t xml:space="preserve"> for z/OS Licensed Library Collection, LK5T-8882, in English. The CD-ROM contains the collection of books for DB2 1</w:t>
      </w:r>
      <w:r w:rsidR="00F370CA">
        <w:rPr>
          <w:rFonts w:ascii="Arial" w:hAnsi="Arial" w:cs="Arial"/>
          <w:color w:val="000000"/>
        </w:rPr>
        <w:t>2</w:t>
      </w:r>
      <w:r w:rsidRPr="00801997">
        <w:rPr>
          <w:rFonts w:ascii="Arial" w:hAnsi="Arial" w:cs="Arial"/>
          <w:color w:val="000000"/>
        </w:rPr>
        <w:t xml:space="preserve"> for z/OS in PDF format. Periodically, IBM refreshes the books on subsequent editions of this CD-ROM.</w:t>
      </w:r>
    </w:p>
    <w:p w:rsidR="00801997" w:rsidRPr="00801997" w:rsidRDefault="00801997" w:rsidP="00801997">
      <w:pPr>
        <w:spacing w:before="100" w:beforeAutospacing="1" w:after="100" w:afterAutospacing="1"/>
        <w:rPr>
          <w:rFonts w:ascii="Arial" w:hAnsi="Arial" w:cs="Arial"/>
          <w:b/>
          <w:bCs/>
          <w:color w:val="000000"/>
        </w:rPr>
      </w:pPr>
      <w:r w:rsidRPr="00801997">
        <w:rPr>
          <w:rFonts w:ascii="Arial" w:hAnsi="Arial" w:cs="Arial"/>
          <w:b/>
          <w:bCs/>
          <w:color w:val="000000"/>
        </w:rPr>
        <w:t>Installable information center</w:t>
      </w:r>
    </w:p>
    <w:p w:rsidR="00F370CA" w:rsidRDefault="00801997" w:rsidP="00801997">
      <w:pPr>
        <w:spacing w:before="100" w:beforeAutospacing="1" w:after="100" w:afterAutospacing="1"/>
        <w:rPr>
          <w:rFonts w:ascii="Arial" w:hAnsi="Arial" w:cs="Arial"/>
          <w:color w:val="000000"/>
        </w:rPr>
      </w:pPr>
      <w:r w:rsidRPr="00801997">
        <w:rPr>
          <w:rFonts w:ascii="Arial" w:hAnsi="Arial" w:cs="Arial"/>
          <w:color w:val="000000"/>
        </w:rPr>
        <w:lastRenderedPageBreak/>
        <w:t xml:space="preserve">You can download or order an installable version of the Information Management Software for z/OS Solutions Information Center, which includes information about DB2 for z/OS, QMF™, IMS™, and many DB2 and IMS Tools products. You can install this information center on a local system or on an intranet server. For more information, see </w:t>
      </w:r>
    </w:p>
    <w:p w:rsidR="00F370CA" w:rsidRDefault="00CB6B63" w:rsidP="00801997">
      <w:pPr>
        <w:spacing w:before="100" w:beforeAutospacing="1" w:after="100" w:afterAutospacing="1"/>
        <w:rPr>
          <w:rFonts w:ascii="Arial" w:hAnsi="Arial" w:cs="Arial"/>
          <w:b/>
          <w:bCs/>
          <w:color w:val="000000"/>
          <w:sz w:val="24"/>
          <w:szCs w:val="24"/>
        </w:rPr>
      </w:pPr>
      <w:hyperlink r:id="rId545" w:history="1">
        <w:r w:rsidR="00F370CA">
          <w:rPr>
            <w:rStyle w:val="Hyperlink"/>
          </w:rPr>
          <w:t>https://www.ibm.com/support/knowledgecenter/beta/sv/SSEPEK_12.0.0/home/src/tpc/installabledzic.html</w:t>
        </w:r>
      </w:hyperlink>
      <w:r w:rsidR="00F370CA" w:rsidRPr="00766C2E">
        <w:rPr>
          <w:rFonts w:ascii="Arial" w:hAnsi="Arial" w:cs="Arial"/>
          <w:b/>
          <w:bCs/>
          <w:color w:val="000000"/>
          <w:sz w:val="24"/>
          <w:szCs w:val="24"/>
        </w:rPr>
        <w:t xml:space="preserve"> </w:t>
      </w:r>
    </w:p>
    <w:p w:rsidR="002D5BF0" w:rsidRDefault="00766C2E" w:rsidP="00801997">
      <w:pPr>
        <w:spacing w:before="100" w:beforeAutospacing="1" w:after="100" w:afterAutospacing="1"/>
        <w:rPr>
          <w:rFonts w:ascii="Arial" w:hAnsi="Arial" w:cs="Arial"/>
          <w:b/>
          <w:bCs/>
          <w:color w:val="000000"/>
          <w:sz w:val="24"/>
          <w:szCs w:val="24"/>
        </w:rPr>
      </w:pPr>
      <w:r w:rsidRPr="00766C2E">
        <w:rPr>
          <w:rFonts w:ascii="Arial" w:hAnsi="Arial" w:cs="Arial"/>
          <w:b/>
          <w:bCs/>
          <w:color w:val="000000"/>
          <w:sz w:val="24"/>
          <w:szCs w:val="24"/>
        </w:rPr>
        <w:t>Primary Contact:</w:t>
      </w:r>
    </w:p>
    <w:p w:rsidR="002D5BF0" w:rsidRPr="00766C2E" w:rsidRDefault="002D5BF0" w:rsidP="002D5BF0">
      <w:pPr>
        <w:spacing w:before="100" w:beforeAutospacing="1" w:after="100" w:afterAutospacing="1"/>
        <w:rPr>
          <w:rFonts w:ascii="Times New Roman" w:hAnsi="Times New Roman"/>
          <w:color w:val="000000"/>
          <w:sz w:val="24"/>
          <w:szCs w:val="24"/>
        </w:rPr>
      </w:pPr>
      <w:r>
        <w:rPr>
          <w:rFonts w:ascii="Arial" w:hAnsi="Arial" w:cs="Arial"/>
          <w:color w:val="000000"/>
        </w:rPr>
        <w:t xml:space="preserve">  </w:t>
      </w:r>
    </w:p>
    <w:p w:rsidR="002D5BF0" w:rsidRDefault="00766C2E" w:rsidP="00766C2E">
      <w:pPr>
        <w:spacing w:before="100" w:beforeAutospacing="1" w:after="100" w:afterAutospacing="1"/>
        <w:rPr>
          <w:rFonts w:ascii="Arial" w:hAnsi="Arial" w:cs="Arial"/>
          <w:b/>
          <w:bCs/>
          <w:color w:val="000000"/>
          <w:sz w:val="24"/>
          <w:szCs w:val="24"/>
        </w:rPr>
      </w:pPr>
      <w:r w:rsidRPr="00766C2E">
        <w:rPr>
          <w:rFonts w:ascii="Arial" w:hAnsi="Arial" w:cs="Arial"/>
          <w:b/>
          <w:bCs/>
          <w:color w:val="000000"/>
          <w:sz w:val="24"/>
          <w:szCs w:val="24"/>
        </w:rPr>
        <w:t>Secondary Contact:</w:t>
      </w:r>
    </w:p>
    <w:p w:rsidR="00766C2E" w:rsidRPr="00766C2E" w:rsidRDefault="002D5BF0" w:rsidP="00766C2E">
      <w:pPr>
        <w:spacing w:before="100" w:beforeAutospacing="1" w:after="100" w:afterAutospacing="1"/>
        <w:rPr>
          <w:rFonts w:ascii="Times New Roman" w:hAnsi="Times New Roman"/>
          <w:color w:val="000000"/>
          <w:sz w:val="24"/>
          <w:szCs w:val="24"/>
        </w:rPr>
      </w:pPr>
      <w:r>
        <w:rPr>
          <w:rFonts w:ascii="Arial" w:hAnsi="Arial" w:cs="Arial"/>
          <w:b/>
          <w:bCs/>
          <w:color w:val="000000"/>
          <w:sz w:val="24"/>
          <w:szCs w:val="24"/>
        </w:rPr>
        <w:t xml:space="preserve">  </w:t>
      </w:r>
      <w:r w:rsidR="00766C2E" w:rsidRPr="00766C2E">
        <w:rPr>
          <w:rFonts w:ascii="Arial" w:hAnsi="Arial" w:cs="Arial"/>
          <w:color w:val="000000"/>
          <w:sz w:val="24"/>
          <w:szCs w:val="24"/>
        </w:rPr>
        <w:br/>
      </w:r>
      <w:r w:rsidR="00766C2E" w:rsidRPr="00766C2E">
        <w:rPr>
          <w:rFonts w:ascii="Arial" w:hAnsi="Arial" w:cs="Arial"/>
          <w:color w:val="000000"/>
        </w:rPr>
        <w:t xml:space="preserve">  </w:t>
      </w:r>
    </w:p>
    <w:p w:rsidR="00C44C32" w:rsidRDefault="00766C2E">
      <w:r>
        <w:t xml:space="preserve"> </w:t>
      </w:r>
    </w:p>
    <w:sectPr w:rsidR="00C44C32" w:rsidSect="003F7A2E">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IBMPlexSans">
    <w:altName w:val="Calibri"/>
    <w:panose1 w:val="00000000000000000000"/>
    <w:charset w:val="00"/>
    <w:family w:val="swiss"/>
    <w:notTrueType/>
    <w:pitch w:val="default"/>
    <w:sig w:usb0="00000003" w:usb1="00000000" w:usb2="00000000" w:usb3="00000000" w:csb0="00000001" w:csb1="00000000"/>
  </w:font>
  <w:font w:name="Helvetica-Bold">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95E63"/>
    <w:multiLevelType w:val="multilevel"/>
    <w:tmpl w:val="9C82B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5C27A4"/>
    <w:multiLevelType w:val="multilevel"/>
    <w:tmpl w:val="0C3E08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700774"/>
    <w:multiLevelType w:val="multilevel"/>
    <w:tmpl w:val="4D4A9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7F4D4A"/>
    <w:multiLevelType w:val="multilevel"/>
    <w:tmpl w:val="B3E861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3D2353"/>
    <w:multiLevelType w:val="multilevel"/>
    <w:tmpl w:val="B93E0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CB6D87"/>
    <w:multiLevelType w:val="multilevel"/>
    <w:tmpl w:val="55F27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D618CC"/>
    <w:multiLevelType w:val="multilevel"/>
    <w:tmpl w:val="DF403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5FB2E59"/>
    <w:multiLevelType w:val="multilevel"/>
    <w:tmpl w:val="77BCF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7445F2C"/>
    <w:multiLevelType w:val="multilevel"/>
    <w:tmpl w:val="B8924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B73758B"/>
    <w:multiLevelType w:val="multilevel"/>
    <w:tmpl w:val="3692E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C8F72C7"/>
    <w:multiLevelType w:val="multilevel"/>
    <w:tmpl w:val="FB6AD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DC20D3D"/>
    <w:multiLevelType w:val="multilevel"/>
    <w:tmpl w:val="093CC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FA9770E"/>
    <w:multiLevelType w:val="multilevel"/>
    <w:tmpl w:val="2C2E6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1216237"/>
    <w:multiLevelType w:val="multilevel"/>
    <w:tmpl w:val="5F98C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064E71"/>
    <w:multiLevelType w:val="multilevel"/>
    <w:tmpl w:val="2084D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4CB6F29"/>
    <w:multiLevelType w:val="multilevel"/>
    <w:tmpl w:val="A684A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53254B6"/>
    <w:multiLevelType w:val="multilevel"/>
    <w:tmpl w:val="1AF6C8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5470116"/>
    <w:multiLevelType w:val="multilevel"/>
    <w:tmpl w:val="BB9CD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B887254"/>
    <w:multiLevelType w:val="multilevel"/>
    <w:tmpl w:val="C54464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CF635F2"/>
    <w:multiLevelType w:val="multilevel"/>
    <w:tmpl w:val="7B1EA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D2C45E7"/>
    <w:multiLevelType w:val="multilevel"/>
    <w:tmpl w:val="03424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DDF3B7D"/>
    <w:multiLevelType w:val="multilevel"/>
    <w:tmpl w:val="CA384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EEE570F"/>
    <w:multiLevelType w:val="multilevel"/>
    <w:tmpl w:val="21587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F565082"/>
    <w:multiLevelType w:val="multilevel"/>
    <w:tmpl w:val="AD0C5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F860D0D"/>
    <w:multiLevelType w:val="multilevel"/>
    <w:tmpl w:val="B4FCB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08C5711"/>
    <w:multiLevelType w:val="multilevel"/>
    <w:tmpl w:val="FB7C6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12A0B72"/>
    <w:multiLevelType w:val="multilevel"/>
    <w:tmpl w:val="6DA26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2042FC5"/>
    <w:multiLevelType w:val="multilevel"/>
    <w:tmpl w:val="C8CE0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79C35F5"/>
    <w:multiLevelType w:val="multilevel"/>
    <w:tmpl w:val="53903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7B04952"/>
    <w:multiLevelType w:val="multilevel"/>
    <w:tmpl w:val="14A2E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7B44DD5"/>
    <w:multiLevelType w:val="multilevel"/>
    <w:tmpl w:val="61D80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9845753"/>
    <w:multiLevelType w:val="multilevel"/>
    <w:tmpl w:val="A316F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B6D2FFA"/>
    <w:multiLevelType w:val="multilevel"/>
    <w:tmpl w:val="7FDCA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C3F1868"/>
    <w:multiLevelType w:val="multilevel"/>
    <w:tmpl w:val="07803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DE90402"/>
    <w:multiLevelType w:val="multilevel"/>
    <w:tmpl w:val="E7789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06667E5"/>
    <w:multiLevelType w:val="multilevel"/>
    <w:tmpl w:val="F4AE6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1177C29"/>
    <w:multiLevelType w:val="multilevel"/>
    <w:tmpl w:val="173EF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1D734F2"/>
    <w:multiLevelType w:val="multilevel"/>
    <w:tmpl w:val="E92CCA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21F0FAA"/>
    <w:multiLevelType w:val="multilevel"/>
    <w:tmpl w:val="5AD2B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25B13FB"/>
    <w:multiLevelType w:val="multilevel"/>
    <w:tmpl w:val="8DFC8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2A10DDF"/>
    <w:multiLevelType w:val="multilevel"/>
    <w:tmpl w:val="B2D2D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2F35037"/>
    <w:multiLevelType w:val="multilevel"/>
    <w:tmpl w:val="175ED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3615146"/>
    <w:multiLevelType w:val="multilevel"/>
    <w:tmpl w:val="4E08F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3AE6780"/>
    <w:multiLevelType w:val="multilevel"/>
    <w:tmpl w:val="B27E3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5A258F4"/>
    <w:multiLevelType w:val="multilevel"/>
    <w:tmpl w:val="99CE0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75F7B8B"/>
    <w:multiLevelType w:val="multilevel"/>
    <w:tmpl w:val="BACA4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790461F"/>
    <w:multiLevelType w:val="multilevel"/>
    <w:tmpl w:val="C206E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89F5B39"/>
    <w:multiLevelType w:val="multilevel"/>
    <w:tmpl w:val="A6E08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8A6780C"/>
    <w:multiLevelType w:val="multilevel"/>
    <w:tmpl w:val="4C326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97D4089"/>
    <w:multiLevelType w:val="multilevel"/>
    <w:tmpl w:val="1D769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A1D33C3"/>
    <w:multiLevelType w:val="multilevel"/>
    <w:tmpl w:val="E6085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ADB17A9"/>
    <w:multiLevelType w:val="multilevel"/>
    <w:tmpl w:val="B2169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EBB4F9B"/>
    <w:multiLevelType w:val="multilevel"/>
    <w:tmpl w:val="75387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1355CDB"/>
    <w:multiLevelType w:val="multilevel"/>
    <w:tmpl w:val="0722F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1CD13B2"/>
    <w:multiLevelType w:val="multilevel"/>
    <w:tmpl w:val="77E65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2C70D2A"/>
    <w:multiLevelType w:val="multilevel"/>
    <w:tmpl w:val="62FE2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48617FE"/>
    <w:multiLevelType w:val="multilevel"/>
    <w:tmpl w:val="3AB21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495562B"/>
    <w:multiLevelType w:val="multilevel"/>
    <w:tmpl w:val="01128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4A36381"/>
    <w:multiLevelType w:val="multilevel"/>
    <w:tmpl w:val="34028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5423B99"/>
    <w:multiLevelType w:val="multilevel"/>
    <w:tmpl w:val="446C7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56D2112"/>
    <w:multiLevelType w:val="multilevel"/>
    <w:tmpl w:val="AB9E4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6225653"/>
    <w:multiLevelType w:val="multilevel"/>
    <w:tmpl w:val="FF4A80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6A853F7"/>
    <w:multiLevelType w:val="multilevel"/>
    <w:tmpl w:val="EB54A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6D362C7"/>
    <w:multiLevelType w:val="multilevel"/>
    <w:tmpl w:val="544A0F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48BD346D"/>
    <w:multiLevelType w:val="multilevel"/>
    <w:tmpl w:val="D87E0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8C60BF0"/>
    <w:multiLevelType w:val="multilevel"/>
    <w:tmpl w:val="31864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957487A"/>
    <w:multiLevelType w:val="multilevel"/>
    <w:tmpl w:val="6EFE6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A4342E2"/>
    <w:multiLevelType w:val="multilevel"/>
    <w:tmpl w:val="19820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C5176A3"/>
    <w:multiLevelType w:val="multilevel"/>
    <w:tmpl w:val="3DE27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DBB3AA4"/>
    <w:multiLevelType w:val="multilevel"/>
    <w:tmpl w:val="D1EE35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FA1143D"/>
    <w:multiLevelType w:val="multilevel"/>
    <w:tmpl w:val="3DE62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FEB426A"/>
    <w:multiLevelType w:val="multilevel"/>
    <w:tmpl w:val="4844A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13C3DA5"/>
    <w:multiLevelType w:val="multilevel"/>
    <w:tmpl w:val="2354CF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53327CEC"/>
    <w:multiLevelType w:val="multilevel"/>
    <w:tmpl w:val="573C1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3DF6601"/>
    <w:multiLevelType w:val="multilevel"/>
    <w:tmpl w:val="0240B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40E75B3"/>
    <w:multiLevelType w:val="multilevel"/>
    <w:tmpl w:val="4FE6A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427266A"/>
    <w:multiLevelType w:val="multilevel"/>
    <w:tmpl w:val="D1869D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5561C1D"/>
    <w:multiLevelType w:val="multilevel"/>
    <w:tmpl w:val="522CC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56A53CB9"/>
    <w:multiLevelType w:val="multilevel"/>
    <w:tmpl w:val="72E8A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70C1CBB"/>
    <w:multiLevelType w:val="multilevel"/>
    <w:tmpl w:val="C87A9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7D54770"/>
    <w:multiLevelType w:val="multilevel"/>
    <w:tmpl w:val="8DC2C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95979CC"/>
    <w:multiLevelType w:val="multilevel"/>
    <w:tmpl w:val="9E5CD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59640CC5"/>
    <w:multiLevelType w:val="multilevel"/>
    <w:tmpl w:val="2B803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9C34BF9"/>
    <w:multiLevelType w:val="multilevel"/>
    <w:tmpl w:val="C6925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5A4970E9"/>
    <w:multiLevelType w:val="multilevel"/>
    <w:tmpl w:val="D5AEE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5AAF3843"/>
    <w:multiLevelType w:val="multilevel"/>
    <w:tmpl w:val="1EFAD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5BBD36C4"/>
    <w:multiLevelType w:val="multilevel"/>
    <w:tmpl w:val="8200DC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5CBF4A9F"/>
    <w:multiLevelType w:val="multilevel"/>
    <w:tmpl w:val="F72AC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5FAE56C6"/>
    <w:multiLevelType w:val="multilevel"/>
    <w:tmpl w:val="7D046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0304EFA"/>
    <w:multiLevelType w:val="multilevel"/>
    <w:tmpl w:val="17440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614564A6"/>
    <w:multiLevelType w:val="multilevel"/>
    <w:tmpl w:val="24F88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1B11C17"/>
    <w:multiLevelType w:val="multilevel"/>
    <w:tmpl w:val="844E1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3587EBE"/>
    <w:multiLevelType w:val="multilevel"/>
    <w:tmpl w:val="0344A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63E46F80"/>
    <w:multiLevelType w:val="multilevel"/>
    <w:tmpl w:val="AE4AE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64AC5BDE"/>
    <w:multiLevelType w:val="multilevel"/>
    <w:tmpl w:val="578623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656B0F75"/>
    <w:multiLevelType w:val="multilevel"/>
    <w:tmpl w:val="72B40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65967FD5"/>
    <w:multiLevelType w:val="multilevel"/>
    <w:tmpl w:val="E5DA7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66F332F1"/>
    <w:multiLevelType w:val="multilevel"/>
    <w:tmpl w:val="06AAF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694303C4"/>
    <w:multiLevelType w:val="multilevel"/>
    <w:tmpl w:val="30826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6A2B513A"/>
    <w:multiLevelType w:val="multilevel"/>
    <w:tmpl w:val="CB528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6A57512B"/>
    <w:multiLevelType w:val="multilevel"/>
    <w:tmpl w:val="4B2C2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6E057C6C"/>
    <w:multiLevelType w:val="multilevel"/>
    <w:tmpl w:val="190C6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7082066C"/>
    <w:multiLevelType w:val="multilevel"/>
    <w:tmpl w:val="020CD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7148395A"/>
    <w:multiLevelType w:val="multilevel"/>
    <w:tmpl w:val="E064F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1B27718"/>
    <w:multiLevelType w:val="multilevel"/>
    <w:tmpl w:val="57B8B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2754C3F"/>
    <w:multiLevelType w:val="multilevel"/>
    <w:tmpl w:val="8BCC9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72C368E4"/>
    <w:multiLevelType w:val="multilevel"/>
    <w:tmpl w:val="98464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72F622D0"/>
    <w:multiLevelType w:val="multilevel"/>
    <w:tmpl w:val="A036B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74B344B5"/>
    <w:multiLevelType w:val="multilevel"/>
    <w:tmpl w:val="30C69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75AF0336"/>
    <w:multiLevelType w:val="multilevel"/>
    <w:tmpl w:val="9FFC1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765C01A4"/>
    <w:multiLevelType w:val="multilevel"/>
    <w:tmpl w:val="50426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77636732"/>
    <w:multiLevelType w:val="multilevel"/>
    <w:tmpl w:val="60DEA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77EF54B5"/>
    <w:multiLevelType w:val="multilevel"/>
    <w:tmpl w:val="DD26A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78371B14"/>
    <w:multiLevelType w:val="multilevel"/>
    <w:tmpl w:val="0F966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791A1A64"/>
    <w:multiLevelType w:val="multilevel"/>
    <w:tmpl w:val="3BA21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7A3B786F"/>
    <w:multiLevelType w:val="multilevel"/>
    <w:tmpl w:val="1AC69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7B22219D"/>
    <w:multiLevelType w:val="multilevel"/>
    <w:tmpl w:val="8018A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7B8C02CB"/>
    <w:multiLevelType w:val="multilevel"/>
    <w:tmpl w:val="B0BE0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BE01516"/>
    <w:multiLevelType w:val="multilevel"/>
    <w:tmpl w:val="2CE49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7C7A300E"/>
    <w:multiLevelType w:val="multilevel"/>
    <w:tmpl w:val="736A4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7DD64E8E"/>
    <w:multiLevelType w:val="multilevel"/>
    <w:tmpl w:val="D81E8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7E736135"/>
    <w:multiLevelType w:val="multilevel"/>
    <w:tmpl w:val="E65AC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EEF5B9A"/>
    <w:multiLevelType w:val="multilevel"/>
    <w:tmpl w:val="B6C05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76"/>
  </w:num>
  <w:num w:numId="3">
    <w:abstractNumId w:val="56"/>
  </w:num>
  <w:num w:numId="4">
    <w:abstractNumId w:val="37"/>
  </w:num>
  <w:num w:numId="5">
    <w:abstractNumId w:val="77"/>
  </w:num>
  <w:num w:numId="6">
    <w:abstractNumId w:val="13"/>
  </w:num>
  <w:num w:numId="7">
    <w:abstractNumId w:val="78"/>
  </w:num>
  <w:num w:numId="8">
    <w:abstractNumId w:val="44"/>
  </w:num>
  <w:num w:numId="9">
    <w:abstractNumId w:val="70"/>
  </w:num>
  <w:num w:numId="10">
    <w:abstractNumId w:val="122"/>
  </w:num>
  <w:num w:numId="11">
    <w:abstractNumId w:val="21"/>
  </w:num>
  <w:num w:numId="12">
    <w:abstractNumId w:val="60"/>
  </w:num>
  <w:num w:numId="13">
    <w:abstractNumId w:val="36"/>
  </w:num>
  <w:num w:numId="14">
    <w:abstractNumId w:val="65"/>
  </w:num>
  <w:num w:numId="15">
    <w:abstractNumId w:val="85"/>
  </w:num>
  <w:num w:numId="16">
    <w:abstractNumId w:val="28"/>
  </w:num>
  <w:num w:numId="17">
    <w:abstractNumId w:val="91"/>
  </w:num>
  <w:num w:numId="18">
    <w:abstractNumId w:val="63"/>
  </w:num>
  <w:num w:numId="19">
    <w:abstractNumId w:val="22"/>
  </w:num>
  <w:num w:numId="20">
    <w:abstractNumId w:val="110"/>
  </w:num>
  <w:num w:numId="21">
    <w:abstractNumId w:val="114"/>
  </w:num>
  <w:num w:numId="22">
    <w:abstractNumId w:val="54"/>
  </w:num>
  <w:num w:numId="23">
    <w:abstractNumId w:val="7"/>
  </w:num>
  <w:num w:numId="24">
    <w:abstractNumId w:val="94"/>
  </w:num>
  <w:num w:numId="25">
    <w:abstractNumId w:val="120"/>
  </w:num>
  <w:num w:numId="26">
    <w:abstractNumId w:val="67"/>
  </w:num>
  <w:num w:numId="27">
    <w:abstractNumId w:val="1"/>
  </w:num>
  <w:num w:numId="28">
    <w:abstractNumId w:val="5"/>
  </w:num>
  <w:num w:numId="29">
    <w:abstractNumId w:val="48"/>
  </w:num>
  <w:num w:numId="30">
    <w:abstractNumId w:val="55"/>
  </w:num>
  <w:num w:numId="31">
    <w:abstractNumId w:val="25"/>
  </w:num>
  <w:num w:numId="32">
    <w:abstractNumId w:val="89"/>
  </w:num>
  <w:num w:numId="33">
    <w:abstractNumId w:val="57"/>
  </w:num>
  <w:num w:numId="34">
    <w:abstractNumId w:val="11"/>
  </w:num>
  <w:num w:numId="35">
    <w:abstractNumId w:val="2"/>
  </w:num>
  <w:num w:numId="36">
    <w:abstractNumId w:val="96"/>
  </w:num>
  <w:num w:numId="37">
    <w:abstractNumId w:val="26"/>
  </w:num>
  <w:num w:numId="38">
    <w:abstractNumId w:val="4"/>
  </w:num>
  <w:num w:numId="39">
    <w:abstractNumId w:val="102"/>
  </w:num>
  <w:num w:numId="40">
    <w:abstractNumId w:val="74"/>
  </w:num>
  <w:num w:numId="41">
    <w:abstractNumId w:val="27"/>
  </w:num>
  <w:num w:numId="42">
    <w:abstractNumId w:val="117"/>
  </w:num>
  <w:num w:numId="43">
    <w:abstractNumId w:val="112"/>
  </w:num>
  <w:num w:numId="44">
    <w:abstractNumId w:val="23"/>
  </w:num>
  <w:num w:numId="45">
    <w:abstractNumId w:val="80"/>
  </w:num>
  <w:num w:numId="46">
    <w:abstractNumId w:val="17"/>
  </w:num>
  <w:num w:numId="47">
    <w:abstractNumId w:val="33"/>
  </w:num>
  <w:num w:numId="48">
    <w:abstractNumId w:val="8"/>
  </w:num>
  <w:num w:numId="49">
    <w:abstractNumId w:val="83"/>
  </w:num>
  <w:num w:numId="50">
    <w:abstractNumId w:val="73"/>
  </w:num>
  <w:num w:numId="51">
    <w:abstractNumId w:val="82"/>
  </w:num>
  <w:num w:numId="52">
    <w:abstractNumId w:val="108"/>
  </w:num>
  <w:num w:numId="53">
    <w:abstractNumId w:val="0"/>
  </w:num>
  <w:num w:numId="54">
    <w:abstractNumId w:val="84"/>
  </w:num>
  <w:num w:numId="55">
    <w:abstractNumId w:val="32"/>
  </w:num>
  <w:num w:numId="56">
    <w:abstractNumId w:val="121"/>
  </w:num>
  <w:num w:numId="57">
    <w:abstractNumId w:val="19"/>
  </w:num>
  <w:num w:numId="58">
    <w:abstractNumId w:val="45"/>
  </w:num>
  <w:num w:numId="59">
    <w:abstractNumId w:val="53"/>
  </w:num>
  <w:num w:numId="60">
    <w:abstractNumId w:val="87"/>
  </w:num>
  <w:num w:numId="61">
    <w:abstractNumId w:val="69"/>
  </w:num>
  <w:num w:numId="62">
    <w:abstractNumId w:val="24"/>
  </w:num>
  <w:num w:numId="63">
    <w:abstractNumId w:val="61"/>
  </w:num>
  <w:num w:numId="64">
    <w:abstractNumId w:val="68"/>
  </w:num>
  <w:num w:numId="65">
    <w:abstractNumId w:val="41"/>
  </w:num>
  <w:num w:numId="66">
    <w:abstractNumId w:val="29"/>
  </w:num>
  <w:num w:numId="67">
    <w:abstractNumId w:val="119"/>
  </w:num>
  <w:num w:numId="68">
    <w:abstractNumId w:val="35"/>
  </w:num>
  <w:num w:numId="69">
    <w:abstractNumId w:val="50"/>
  </w:num>
  <w:num w:numId="70">
    <w:abstractNumId w:val="62"/>
  </w:num>
  <w:num w:numId="71">
    <w:abstractNumId w:val="90"/>
  </w:num>
  <w:num w:numId="72">
    <w:abstractNumId w:val="38"/>
  </w:num>
  <w:num w:numId="73">
    <w:abstractNumId w:val="43"/>
  </w:num>
  <w:num w:numId="74">
    <w:abstractNumId w:val="40"/>
  </w:num>
  <w:num w:numId="75">
    <w:abstractNumId w:val="64"/>
  </w:num>
  <w:num w:numId="76">
    <w:abstractNumId w:val="51"/>
  </w:num>
  <w:num w:numId="77">
    <w:abstractNumId w:val="3"/>
  </w:num>
  <w:num w:numId="78">
    <w:abstractNumId w:val="86"/>
  </w:num>
  <w:num w:numId="79">
    <w:abstractNumId w:val="15"/>
  </w:num>
  <w:num w:numId="80">
    <w:abstractNumId w:val="88"/>
  </w:num>
  <w:num w:numId="81">
    <w:abstractNumId w:val="115"/>
  </w:num>
  <w:num w:numId="82">
    <w:abstractNumId w:val="107"/>
  </w:num>
  <w:num w:numId="83">
    <w:abstractNumId w:val="71"/>
  </w:num>
  <w:num w:numId="84">
    <w:abstractNumId w:val="99"/>
  </w:num>
  <w:num w:numId="85">
    <w:abstractNumId w:val="95"/>
  </w:num>
  <w:num w:numId="86">
    <w:abstractNumId w:val="49"/>
  </w:num>
  <w:num w:numId="87">
    <w:abstractNumId w:val="42"/>
  </w:num>
  <w:num w:numId="88">
    <w:abstractNumId w:val="75"/>
  </w:num>
  <w:num w:numId="89">
    <w:abstractNumId w:val="101"/>
  </w:num>
  <w:num w:numId="90">
    <w:abstractNumId w:val="52"/>
  </w:num>
  <w:num w:numId="91">
    <w:abstractNumId w:val="66"/>
  </w:num>
  <w:num w:numId="92">
    <w:abstractNumId w:val="59"/>
  </w:num>
  <w:num w:numId="93">
    <w:abstractNumId w:val="58"/>
  </w:num>
  <w:num w:numId="94">
    <w:abstractNumId w:val="81"/>
  </w:num>
  <w:num w:numId="95">
    <w:abstractNumId w:val="79"/>
  </w:num>
  <w:num w:numId="96">
    <w:abstractNumId w:val="113"/>
  </w:num>
  <w:num w:numId="97">
    <w:abstractNumId w:val="109"/>
  </w:num>
  <w:num w:numId="98">
    <w:abstractNumId w:val="12"/>
  </w:num>
  <w:num w:numId="99">
    <w:abstractNumId w:val="34"/>
  </w:num>
  <w:num w:numId="100">
    <w:abstractNumId w:val="46"/>
  </w:num>
  <w:num w:numId="101">
    <w:abstractNumId w:val="6"/>
  </w:num>
  <w:num w:numId="102">
    <w:abstractNumId w:val="39"/>
  </w:num>
  <w:num w:numId="103">
    <w:abstractNumId w:val="105"/>
  </w:num>
  <w:num w:numId="104">
    <w:abstractNumId w:val="30"/>
  </w:num>
  <w:num w:numId="105">
    <w:abstractNumId w:val="92"/>
  </w:num>
  <w:num w:numId="106">
    <w:abstractNumId w:val="47"/>
  </w:num>
  <w:num w:numId="107">
    <w:abstractNumId w:val="111"/>
  </w:num>
  <w:num w:numId="108">
    <w:abstractNumId w:val="18"/>
  </w:num>
  <w:num w:numId="109">
    <w:abstractNumId w:val="100"/>
  </w:num>
  <w:num w:numId="110">
    <w:abstractNumId w:val="118"/>
  </w:num>
  <w:num w:numId="111">
    <w:abstractNumId w:val="98"/>
  </w:num>
  <w:num w:numId="112">
    <w:abstractNumId w:val="97"/>
  </w:num>
  <w:num w:numId="113">
    <w:abstractNumId w:val="104"/>
  </w:num>
  <w:num w:numId="114">
    <w:abstractNumId w:val="93"/>
  </w:num>
  <w:num w:numId="115">
    <w:abstractNumId w:val="10"/>
  </w:num>
  <w:num w:numId="116">
    <w:abstractNumId w:val="106"/>
  </w:num>
  <w:num w:numId="117">
    <w:abstractNumId w:val="72"/>
  </w:num>
  <w:num w:numId="118">
    <w:abstractNumId w:val="9"/>
  </w:num>
  <w:num w:numId="119">
    <w:abstractNumId w:val="31"/>
  </w:num>
  <w:num w:numId="120">
    <w:abstractNumId w:val="116"/>
  </w:num>
  <w:num w:numId="121">
    <w:abstractNumId w:val="103"/>
  </w:num>
  <w:num w:numId="122">
    <w:abstractNumId w:val="20"/>
  </w:num>
  <w:num w:numId="123">
    <w:abstractNumId w:val="16"/>
  </w:num>
  <w:numIdMacAtCleanup w:val="1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6C2E"/>
    <w:rsid w:val="00032674"/>
    <w:rsid w:val="00041BF7"/>
    <w:rsid w:val="00055EB1"/>
    <w:rsid w:val="00072485"/>
    <w:rsid w:val="000877A9"/>
    <w:rsid w:val="00091715"/>
    <w:rsid w:val="000926D6"/>
    <w:rsid w:val="000B4BFB"/>
    <w:rsid w:val="000C085C"/>
    <w:rsid w:val="000D5215"/>
    <w:rsid w:val="000E001E"/>
    <w:rsid w:val="0011337F"/>
    <w:rsid w:val="00115AFC"/>
    <w:rsid w:val="001166E5"/>
    <w:rsid w:val="001679C1"/>
    <w:rsid w:val="00170BF2"/>
    <w:rsid w:val="001A19B4"/>
    <w:rsid w:val="001B3B0C"/>
    <w:rsid w:val="001D02C8"/>
    <w:rsid w:val="001E58E8"/>
    <w:rsid w:val="001E7191"/>
    <w:rsid w:val="001F34CC"/>
    <w:rsid w:val="00213EC2"/>
    <w:rsid w:val="00240C86"/>
    <w:rsid w:val="00245666"/>
    <w:rsid w:val="0025707D"/>
    <w:rsid w:val="002607BD"/>
    <w:rsid w:val="00263A87"/>
    <w:rsid w:val="00274965"/>
    <w:rsid w:val="002860C6"/>
    <w:rsid w:val="002A7554"/>
    <w:rsid w:val="002C5887"/>
    <w:rsid w:val="002D5BF0"/>
    <w:rsid w:val="002D775B"/>
    <w:rsid w:val="002F52C0"/>
    <w:rsid w:val="00300513"/>
    <w:rsid w:val="00302C10"/>
    <w:rsid w:val="0031591C"/>
    <w:rsid w:val="003227BC"/>
    <w:rsid w:val="003373AC"/>
    <w:rsid w:val="00356457"/>
    <w:rsid w:val="003631FF"/>
    <w:rsid w:val="003829D1"/>
    <w:rsid w:val="00387731"/>
    <w:rsid w:val="003A0AE0"/>
    <w:rsid w:val="003A1985"/>
    <w:rsid w:val="003B1A7D"/>
    <w:rsid w:val="003C11AA"/>
    <w:rsid w:val="003F39B6"/>
    <w:rsid w:val="003F7A2E"/>
    <w:rsid w:val="004047D3"/>
    <w:rsid w:val="00430359"/>
    <w:rsid w:val="00487EAF"/>
    <w:rsid w:val="004A6528"/>
    <w:rsid w:val="004C3E45"/>
    <w:rsid w:val="004D7860"/>
    <w:rsid w:val="004F64D6"/>
    <w:rsid w:val="005137BC"/>
    <w:rsid w:val="00522FDA"/>
    <w:rsid w:val="00552C9D"/>
    <w:rsid w:val="00593909"/>
    <w:rsid w:val="005A3405"/>
    <w:rsid w:val="005A7654"/>
    <w:rsid w:val="005B7815"/>
    <w:rsid w:val="005D2A72"/>
    <w:rsid w:val="00602E2A"/>
    <w:rsid w:val="00604627"/>
    <w:rsid w:val="00617C59"/>
    <w:rsid w:val="0062077A"/>
    <w:rsid w:val="006469D5"/>
    <w:rsid w:val="00672CFF"/>
    <w:rsid w:val="0069706E"/>
    <w:rsid w:val="00697A77"/>
    <w:rsid w:val="006A3931"/>
    <w:rsid w:val="006A6F71"/>
    <w:rsid w:val="006B3906"/>
    <w:rsid w:val="006E3371"/>
    <w:rsid w:val="006E6B23"/>
    <w:rsid w:val="00722342"/>
    <w:rsid w:val="00763058"/>
    <w:rsid w:val="00766C2E"/>
    <w:rsid w:val="007704A2"/>
    <w:rsid w:val="00770CC2"/>
    <w:rsid w:val="007751F4"/>
    <w:rsid w:val="00790BF3"/>
    <w:rsid w:val="007C027F"/>
    <w:rsid w:val="007F53A2"/>
    <w:rsid w:val="00801997"/>
    <w:rsid w:val="00811F7E"/>
    <w:rsid w:val="00813EF6"/>
    <w:rsid w:val="00820127"/>
    <w:rsid w:val="00834EF9"/>
    <w:rsid w:val="00841328"/>
    <w:rsid w:val="00892A5F"/>
    <w:rsid w:val="008B65F5"/>
    <w:rsid w:val="008D4267"/>
    <w:rsid w:val="00902FC0"/>
    <w:rsid w:val="00912B8B"/>
    <w:rsid w:val="009252B1"/>
    <w:rsid w:val="009433E3"/>
    <w:rsid w:val="0094353A"/>
    <w:rsid w:val="009543FB"/>
    <w:rsid w:val="00966BEC"/>
    <w:rsid w:val="0097023E"/>
    <w:rsid w:val="0097460D"/>
    <w:rsid w:val="00975959"/>
    <w:rsid w:val="009860D1"/>
    <w:rsid w:val="00995B67"/>
    <w:rsid w:val="009B5229"/>
    <w:rsid w:val="009C16A5"/>
    <w:rsid w:val="009D5938"/>
    <w:rsid w:val="009E58FE"/>
    <w:rsid w:val="00A249DB"/>
    <w:rsid w:val="00A34DE7"/>
    <w:rsid w:val="00A35EF5"/>
    <w:rsid w:val="00A47AFE"/>
    <w:rsid w:val="00AE03DB"/>
    <w:rsid w:val="00AE3D50"/>
    <w:rsid w:val="00AF108F"/>
    <w:rsid w:val="00B01802"/>
    <w:rsid w:val="00B25195"/>
    <w:rsid w:val="00B30157"/>
    <w:rsid w:val="00B363FE"/>
    <w:rsid w:val="00BD566E"/>
    <w:rsid w:val="00BE4494"/>
    <w:rsid w:val="00BE72E9"/>
    <w:rsid w:val="00C1534F"/>
    <w:rsid w:val="00C4377B"/>
    <w:rsid w:val="00C4442F"/>
    <w:rsid w:val="00C44C32"/>
    <w:rsid w:val="00C50370"/>
    <w:rsid w:val="00C574B7"/>
    <w:rsid w:val="00C66A9E"/>
    <w:rsid w:val="00C81610"/>
    <w:rsid w:val="00C84858"/>
    <w:rsid w:val="00C84A3A"/>
    <w:rsid w:val="00C90EA4"/>
    <w:rsid w:val="00C91B06"/>
    <w:rsid w:val="00CB6B63"/>
    <w:rsid w:val="00CC1C9A"/>
    <w:rsid w:val="00CD349C"/>
    <w:rsid w:val="00CF5DB9"/>
    <w:rsid w:val="00D17DE5"/>
    <w:rsid w:val="00D36F3C"/>
    <w:rsid w:val="00D5581C"/>
    <w:rsid w:val="00D644F4"/>
    <w:rsid w:val="00D64AC4"/>
    <w:rsid w:val="00D750AA"/>
    <w:rsid w:val="00D96707"/>
    <w:rsid w:val="00DF01F0"/>
    <w:rsid w:val="00DF149A"/>
    <w:rsid w:val="00DF39DF"/>
    <w:rsid w:val="00E207EA"/>
    <w:rsid w:val="00E36573"/>
    <w:rsid w:val="00E4033E"/>
    <w:rsid w:val="00E50192"/>
    <w:rsid w:val="00E51E40"/>
    <w:rsid w:val="00E52B3F"/>
    <w:rsid w:val="00E544FA"/>
    <w:rsid w:val="00E565D7"/>
    <w:rsid w:val="00E816CA"/>
    <w:rsid w:val="00E86B57"/>
    <w:rsid w:val="00E9079B"/>
    <w:rsid w:val="00E92BC4"/>
    <w:rsid w:val="00EC2CF2"/>
    <w:rsid w:val="00ED38DE"/>
    <w:rsid w:val="00EF63AA"/>
    <w:rsid w:val="00F2171C"/>
    <w:rsid w:val="00F370CA"/>
    <w:rsid w:val="00F71C0B"/>
    <w:rsid w:val="00F82035"/>
    <w:rsid w:val="00F84C6C"/>
    <w:rsid w:val="00FA7049"/>
    <w:rsid w:val="00FB52F4"/>
    <w:rsid w:val="00FD01E2"/>
    <w:rsid w:val="00FE519D"/>
    <w:rsid w:val="00FF4C25"/>
    <w:rsid w:val="00FF56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624209"/>
  <w15:docId w15:val="{A8FD5DBC-4696-4B65-A0A6-EDCC1BDD3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uiPriority="9"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iPriority="99" w:unhideWhenUsed="1"/>
    <w:lsdException w:name="HTML Definition" w:semiHidden="1" w:uiPriority="99"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iPriority="99"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C44C32"/>
    <w:rPr>
      <w:rFonts w:ascii="Verdana" w:hAnsi="Verdana"/>
    </w:rPr>
  </w:style>
  <w:style w:type="paragraph" w:styleId="Heading1">
    <w:name w:val="heading 1"/>
    <w:basedOn w:val="Normal"/>
    <w:next w:val="Normal"/>
    <w:qFormat/>
    <w:rsid w:val="00C44C32"/>
    <w:pPr>
      <w:keepNext/>
      <w:spacing w:before="240" w:after="60"/>
      <w:outlineLvl w:val="0"/>
    </w:pPr>
    <w:rPr>
      <w:rFonts w:ascii="Trebuchet MS" w:hAnsi="Trebuchet MS" w:cs="Arial"/>
      <w:b/>
      <w:bCs/>
      <w:kern w:val="32"/>
      <w:sz w:val="32"/>
      <w:szCs w:val="32"/>
    </w:rPr>
  </w:style>
  <w:style w:type="paragraph" w:styleId="Heading2">
    <w:name w:val="heading 2"/>
    <w:basedOn w:val="Normal"/>
    <w:next w:val="Normal"/>
    <w:link w:val="Heading2Char"/>
    <w:uiPriority w:val="9"/>
    <w:qFormat/>
    <w:rsid w:val="00C44C32"/>
    <w:pPr>
      <w:keepNext/>
      <w:spacing w:before="240" w:after="60"/>
      <w:outlineLvl w:val="1"/>
    </w:pPr>
    <w:rPr>
      <w:rFonts w:ascii="Trebuchet MS" w:hAnsi="Trebuchet MS" w:cs="Arial"/>
      <w:b/>
      <w:bCs/>
      <w:i/>
      <w:iCs/>
      <w:sz w:val="28"/>
      <w:szCs w:val="28"/>
    </w:rPr>
  </w:style>
  <w:style w:type="paragraph" w:styleId="Heading3">
    <w:name w:val="heading 3"/>
    <w:basedOn w:val="Normal"/>
    <w:next w:val="Normal"/>
    <w:link w:val="Heading3Char"/>
    <w:uiPriority w:val="9"/>
    <w:qFormat/>
    <w:rsid w:val="00C44C32"/>
    <w:pPr>
      <w:keepNext/>
      <w:spacing w:before="240" w:after="60"/>
      <w:outlineLvl w:val="2"/>
    </w:pPr>
    <w:rPr>
      <w:rFonts w:ascii="Trebuchet MS" w:hAnsi="Trebuchet MS"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766C2E"/>
    <w:rPr>
      <w:color w:val="000099"/>
      <w:u w:val="single"/>
    </w:rPr>
  </w:style>
  <w:style w:type="paragraph" w:styleId="NormalWeb">
    <w:name w:val="Normal (Web)"/>
    <w:basedOn w:val="Normal"/>
    <w:uiPriority w:val="99"/>
    <w:rsid w:val="00766C2E"/>
    <w:pPr>
      <w:spacing w:before="100" w:beforeAutospacing="1" w:after="100" w:afterAutospacing="1"/>
    </w:pPr>
    <w:rPr>
      <w:rFonts w:ascii="Times New Roman" w:hAnsi="Times New Roman"/>
      <w:color w:val="000000"/>
      <w:sz w:val="24"/>
      <w:szCs w:val="24"/>
    </w:rPr>
  </w:style>
  <w:style w:type="paragraph" w:styleId="ListParagraph">
    <w:name w:val="List Paragraph"/>
    <w:basedOn w:val="Normal"/>
    <w:uiPriority w:val="34"/>
    <w:qFormat/>
    <w:rsid w:val="00C91B06"/>
    <w:pPr>
      <w:ind w:left="720"/>
      <w:contextualSpacing/>
    </w:pPr>
  </w:style>
  <w:style w:type="character" w:customStyle="1" w:styleId="keyword">
    <w:name w:val="keyword"/>
    <w:basedOn w:val="DefaultParagraphFont"/>
    <w:rsid w:val="00091715"/>
  </w:style>
  <w:style w:type="character" w:styleId="HTMLVariable">
    <w:name w:val="HTML Variable"/>
    <w:basedOn w:val="DefaultParagraphFont"/>
    <w:uiPriority w:val="99"/>
    <w:semiHidden/>
    <w:unhideWhenUsed/>
    <w:rsid w:val="00DF39DF"/>
    <w:rPr>
      <w:i/>
      <w:iCs/>
    </w:rPr>
  </w:style>
  <w:style w:type="paragraph" w:customStyle="1" w:styleId="p">
    <w:name w:val="p"/>
    <w:basedOn w:val="Normal"/>
    <w:rsid w:val="001E7191"/>
    <w:pPr>
      <w:spacing w:before="240" w:after="100" w:afterAutospacing="1"/>
    </w:pPr>
    <w:rPr>
      <w:rFonts w:ascii="Times New Roman" w:hAnsi="Times New Roman"/>
      <w:sz w:val="24"/>
      <w:szCs w:val="24"/>
    </w:rPr>
  </w:style>
  <w:style w:type="character" w:styleId="FollowedHyperlink">
    <w:name w:val="FollowedHyperlink"/>
    <w:basedOn w:val="DefaultParagraphFont"/>
    <w:uiPriority w:val="99"/>
    <w:semiHidden/>
    <w:unhideWhenUsed/>
    <w:rsid w:val="00522FDA"/>
    <w:rPr>
      <w:color w:val="800080" w:themeColor="followedHyperlink"/>
      <w:u w:val="single"/>
    </w:rPr>
  </w:style>
  <w:style w:type="character" w:styleId="HTMLCode">
    <w:name w:val="HTML Code"/>
    <w:basedOn w:val="DefaultParagraphFont"/>
    <w:uiPriority w:val="99"/>
    <w:semiHidden/>
    <w:unhideWhenUsed/>
    <w:rsid w:val="009860D1"/>
    <w:rPr>
      <w:rFonts w:ascii="Courier New" w:eastAsia="Times New Roman" w:hAnsi="Courier New" w:cs="Courier New" w:hint="default"/>
      <w:sz w:val="20"/>
      <w:szCs w:val="20"/>
    </w:rPr>
  </w:style>
  <w:style w:type="paragraph" w:styleId="HTMLPreformatted">
    <w:name w:val="HTML Preformatted"/>
    <w:basedOn w:val="Normal"/>
    <w:link w:val="HTMLPreformattedChar"/>
    <w:uiPriority w:val="99"/>
    <w:semiHidden/>
    <w:unhideWhenUsed/>
    <w:rsid w:val="009860D1"/>
    <w:pPr>
      <w:shd w:val="clear" w:color="auto" w:fill="DADAD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18"/>
      <w:szCs w:val="18"/>
    </w:rPr>
  </w:style>
  <w:style w:type="character" w:customStyle="1" w:styleId="HTMLPreformattedChar">
    <w:name w:val="HTML Preformatted Char"/>
    <w:basedOn w:val="DefaultParagraphFont"/>
    <w:link w:val="HTMLPreformatted"/>
    <w:uiPriority w:val="99"/>
    <w:semiHidden/>
    <w:rsid w:val="009860D1"/>
    <w:rPr>
      <w:rFonts w:ascii="Courier New" w:hAnsi="Courier New" w:cs="Courier New"/>
      <w:sz w:val="18"/>
      <w:szCs w:val="18"/>
      <w:shd w:val="clear" w:color="auto" w:fill="DADADA"/>
    </w:rPr>
  </w:style>
  <w:style w:type="character" w:customStyle="1" w:styleId="ph">
    <w:name w:val="ph"/>
    <w:basedOn w:val="DefaultParagraphFont"/>
    <w:rsid w:val="009860D1"/>
  </w:style>
  <w:style w:type="paragraph" w:customStyle="1" w:styleId="ibm-link-description">
    <w:name w:val="ibm-link-description"/>
    <w:basedOn w:val="Normal"/>
    <w:rsid w:val="00CC1C9A"/>
    <w:pPr>
      <w:spacing w:before="100" w:beforeAutospacing="1" w:after="100" w:afterAutospacing="1"/>
    </w:pPr>
    <w:rPr>
      <w:rFonts w:ascii="Times New Roman" w:hAnsi="Times New Roman"/>
      <w:sz w:val="24"/>
      <w:szCs w:val="24"/>
    </w:rPr>
  </w:style>
  <w:style w:type="character" w:styleId="Strong">
    <w:name w:val="Strong"/>
    <w:basedOn w:val="DefaultParagraphFont"/>
    <w:uiPriority w:val="22"/>
    <w:qFormat/>
    <w:rsid w:val="00CC1C9A"/>
    <w:rPr>
      <w:b/>
      <w:bCs/>
    </w:rPr>
  </w:style>
  <w:style w:type="paragraph" w:customStyle="1" w:styleId="ulchildlink">
    <w:name w:val="ulchildlink"/>
    <w:basedOn w:val="Normal"/>
    <w:rsid w:val="00552C9D"/>
    <w:pPr>
      <w:spacing w:before="100" w:beforeAutospacing="1" w:after="100" w:afterAutospacing="1"/>
    </w:pPr>
    <w:rPr>
      <w:rFonts w:ascii="Times New Roman" w:hAnsi="Times New Roman"/>
      <w:sz w:val="24"/>
      <w:szCs w:val="24"/>
    </w:rPr>
  </w:style>
  <w:style w:type="character" w:styleId="HTMLDefinition">
    <w:name w:val="HTML Definition"/>
    <w:basedOn w:val="DefaultParagraphFont"/>
    <w:uiPriority w:val="99"/>
    <w:semiHidden/>
    <w:unhideWhenUsed/>
    <w:rsid w:val="00552C9D"/>
    <w:rPr>
      <w:i/>
      <w:iCs/>
    </w:rPr>
  </w:style>
  <w:style w:type="paragraph" w:customStyle="1" w:styleId="shortdesc">
    <w:name w:val="shortdesc"/>
    <w:basedOn w:val="Normal"/>
    <w:rsid w:val="00A35EF5"/>
    <w:pPr>
      <w:spacing w:before="100" w:beforeAutospacing="1" w:after="100" w:afterAutospacing="1"/>
    </w:pPr>
    <w:rPr>
      <w:rFonts w:ascii="Times New Roman" w:hAnsi="Times New Roman"/>
      <w:sz w:val="24"/>
      <w:szCs w:val="24"/>
    </w:rPr>
  </w:style>
  <w:style w:type="character" w:customStyle="1" w:styleId="ibm-icon-nolink">
    <w:name w:val="ibm-icon-nolink"/>
    <w:basedOn w:val="DefaultParagraphFont"/>
    <w:rsid w:val="00A35EF5"/>
  </w:style>
  <w:style w:type="character" w:customStyle="1" w:styleId="Heading2Char">
    <w:name w:val="Heading 2 Char"/>
    <w:basedOn w:val="DefaultParagraphFont"/>
    <w:link w:val="Heading2"/>
    <w:uiPriority w:val="9"/>
    <w:rsid w:val="000B4BFB"/>
    <w:rPr>
      <w:rFonts w:ascii="Trebuchet MS" w:hAnsi="Trebuchet MS" w:cs="Arial"/>
      <w:b/>
      <w:bCs/>
      <w:i/>
      <w:iCs/>
      <w:sz w:val="28"/>
      <w:szCs w:val="28"/>
    </w:rPr>
  </w:style>
  <w:style w:type="character" w:customStyle="1" w:styleId="Heading3Char">
    <w:name w:val="Heading 3 Char"/>
    <w:basedOn w:val="DefaultParagraphFont"/>
    <w:link w:val="Heading3"/>
    <w:uiPriority w:val="9"/>
    <w:rsid w:val="000B4BFB"/>
    <w:rPr>
      <w:rFonts w:ascii="Trebuchet MS" w:hAnsi="Trebuchet MS" w:cs="Arial"/>
      <w:b/>
      <w:bCs/>
      <w:sz w:val="26"/>
      <w:szCs w:val="26"/>
    </w:rPr>
  </w:style>
  <w:style w:type="paragraph" w:customStyle="1" w:styleId="msonormal0">
    <w:name w:val="msonormal"/>
    <w:basedOn w:val="Normal"/>
    <w:rsid w:val="000B4BFB"/>
    <w:pPr>
      <w:spacing w:before="100" w:beforeAutospacing="1" w:after="100" w:afterAutospacing="1"/>
    </w:pPr>
    <w:rPr>
      <w:rFonts w:ascii="Times New Roman" w:hAnsi="Times New Roman"/>
      <w:sz w:val="24"/>
      <w:szCs w:val="24"/>
    </w:rPr>
  </w:style>
  <w:style w:type="character" w:styleId="Emphasis">
    <w:name w:val="Emphasis"/>
    <w:basedOn w:val="DefaultParagraphFont"/>
    <w:uiPriority w:val="20"/>
    <w:qFormat/>
    <w:rsid w:val="000B4BFB"/>
    <w:rPr>
      <w:i/>
      <w:iCs/>
    </w:rPr>
  </w:style>
  <w:style w:type="paragraph" w:customStyle="1" w:styleId="17749">
    <w:name w:val="17749"/>
    <w:basedOn w:val="Normal"/>
    <w:rsid w:val="000B4BFB"/>
    <w:pPr>
      <w:spacing w:before="100" w:beforeAutospacing="1" w:after="100" w:afterAutospacing="1"/>
    </w:pPr>
    <w:rPr>
      <w:rFonts w:ascii="Times New Roman" w:hAnsi="Times New Roman"/>
      <w:sz w:val="24"/>
      <w:szCs w:val="24"/>
    </w:rPr>
  </w:style>
  <w:style w:type="character" w:customStyle="1" w:styleId="importanttitle">
    <w:name w:val="importanttitle"/>
    <w:basedOn w:val="DefaultParagraphFont"/>
    <w:rsid w:val="000B4BFB"/>
  </w:style>
  <w:style w:type="character" w:customStyle="1" w:styleId="notetitle">
    <w:name w:val="notetitle"/>
    <w:basedOn w:val="DefaultParagraphFont"/>
    <w:rsid w:val="000B4BFB"/>
  </w:style>
  <w:style w:type="character" w:customStyle="1" w:styleId="tablecap">
    <w:name w:val="tablecap"/>
    <w:basedOn w:val="DefaultParagraphFont"/>
    <w:rsid w:val="000B4BFB"/>
  </w:style>
  <w:style w:type="paragraph" w:styleId="BalloonText">
    <w:name w:val="Balloon Text"/>
    <w:basedOn w:val="Normal"/>
    <w:link w:val="BalloonTextChar"/>
    <w:uiPriority w:val="99"/>
    <w:semiHidden/>
    <w:unhideWhenUsed/>
    <w:rsid w:val="000B4BFB"/>
    <w:rPr>
      <w:rFonts w:ascii="Segoe UI" w:eastAsiaTheme="minorHAnsi" w:hAnsi="Segoe UI" w:cs="Segoe UI"/>
      <w:sz w:val="18"/>
      <w:szCs w:val="18"/>
    </w:rPr>
  </w:style>
  <w:style w:type="character" w:customStyle="1" w:styleId="BalloonTextChar">
    <w:name w:val="Balloon Text Char"/>
    <w:basedOn w:val="DefaultParagraphFont"/>
    <w:link w:val="BalloonText"/>
    <w:uiPriority w:val="99"/>
    <w:semiHidden/>
    <w:rsid w:val="000B4BFB"/>
    <w:rPr>
      <w:rFonts w:ascii="Segoe UI" w:eastAsiaTheme="minorHAnsi" w:hAnsi="Segoe UI" w:cs="Segoe UI"/>
      <w:sz w:val="18"/>
      <w:szCs w:val="18"/>
    </w:rPr>
  </w:style>
  <w:style w:type="paragraph" w:customStyle="1" w:styleId="sli">
    <w:name w:val="sli"/>
    <w:basedOn w:val="Normal"/>
    <w:rsid w:val="001D02C8"/>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924567">
      <w:bodyDiv w:val="1"/>
      <w:marLeft w:val="0"/>
      <w:marRight w:val="0"/>
      <w:marTop w:val="0"/>
      <w:marBottom w:val="0"/>
      <w:divBdr>
        <w:top w:val="none" w:sz="0" w:space="0" w:color="auto"/>
        <w:left w:val="none" w:sz="0" w:space="0" w:color="auto"/>
        <w:bottom w:val="none" w:sz="0" w:space="0" w:color="auto"/>
        <w:right w:val="none" w:sz="0" w:space="0" w:color="auto"/>
      </w:divBdr>
    </w:div>
    <w:div w:id="127020178">
      <w:bodyDiv w:val="1"/>
      <w:marLeft w:val="0"/>
      <w:marRight w:val="0"/>
      <w:marTop w:val="0"/>
      <w:marBottom w:val="0"/>
      <w:divBdr>
        <w:top w:val="none" w:sz="0" w:space="0" w:color="auto"/>
        <w:left w:val="none" w:sz="0" w:space="0" w:color="auto"/>
        <w:bottom w:val="none" w:sz="0" w:space="0" w:color="auto"/>
        <w:right w:val="none" w:sz="0" w:space="0" w:color="auto"/>
      </w:divBdr>
      <w:divsChild>
        <w:div w:id="841241079">
          <w:marLeft w:val="0"/>
          <w:marRight w:val="0"/>
          <w:marTop w:val="0"/>
          <w:marBottom w:val="0"/>
          <w:divBdr>
            <w:top w:val="none" w:sz="0" w:space="0" w:color="auto"/>
            <w:left w:val="none" w:sz="0" w:space="0" w:color="auto"/>
            <w:bottom w:val="none" w:sz="0" w:space="0" w:color="auto"/>
            <w:right w:val="none" w:sz="0" w:space="0" w:color="auto"/>
          </w:divBdr>
          <w:divsChild>
            <w:div w:id="568882437">
              <w:marLeft w:val="0"/>
              <w:marRight w:val="0"/>
              <w:marTop w:val="240"/>
              <w:marBottom w:val="240"/>
              <w:divBdr>
                <w:top w:val="none" w:sz="0" w:space="0" w:color="auto"/>
                <w:left w:val="none" w:sz="0" w:space="0" w:color="auto"/>
                <w:bottom w:val="none" w:sz="0" w:space="0" w:color="auto"/>
                <w:right w:val="none" w:sz="0" w:space="0" w:color="auto"/>
              </w:divBdr>
              <w:divsChild>
                <w:div w:id="1227649490">
                  <w:marLeft w:val="0"/>
                  <w:marRight w:val="0"/>
                  <w:marTop w:val="240"/>
                  <w:marBottom w:val="0"/>
                  <w:divBdr>
                    <w:top w:val="none" w:sz="0" w:space="0" w:color="auto"/>
                    <w:left w:val="none" w:sz="0" w:space="0" w:color="auto"/>
                    <w:bottom w:val="none" w:sz="0" w:space="0" w:color="auto"/>
                    <w:right w:val="none" w:sz="0" w:space="0" w:color="auto"/>
                  </w:divBdr>
                </w:div>
              </w:divsChild>
            </w:div>
            <w:div w:id="2025786589">
              <w:marLeft w:val="0"/>
              <w:marRight w:val="0"/>
              <w:marTop w:val="240"/>
              <w:marBottom w:val="240"/>
              <w:divBdr>
                <w:top w:val="none" w:sz="0" w:space="0" w:color="auto"/>
                <w:left w:val="none" w:sz="0" w:space="0" w:color="auto"/>
                <w:bottom w:val="none" w:sz="0" w:space="0" w:color="auto"/>
                <w:right w:val="none" w:sz="0" w:space="0" w:color="auto"/>
              </w:divBdr>
            </w:div>
            <w:div w:id="246303734">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30053545">
      <w:bodyDiv w:val="1"/>
      <w:marLeft w:val="0"/>
      <w:marRight w:val="0"/>
      <w:marTop w:val="0"/>
      <w:marBottom w:val="0"/>
      <w:divBdr>
        <w:top w:val="none" w:sz="0" w:space="0" w:color="auto"/>
        <w:left w:val="none" w:sz="0" w:space="0" w:color="auto"/>
        <w:bottom w:val="none" w:sz="0" w:space="0" w:color="auto"/>
        <w:right w:val="none" w:sz="0" w:space="0" w:color="auto"/>
      </w:divBdr>
      <w:divsChild>
        <w:div w:id="634675173">
          <w:marLeft w:val="0"/>
          <w:marRight w:val="0"/>
          <w:marTop w:val="0"/>
          <w:marBottom w:val="0"/>
          <w:divBdr>
            <w:top w:val="none" w:sz="0" w:space="0" w:color="auto"/>
            <w:left w:val="none" w:sz="0" w:space="0" w:color="auto"/>
            <w:bottom w:val="none" w:sz="0" w:space="0" w:color="auto"/>
            <w:right w:val="none" w:sz="0" w:space="0" w:color="auto"/>
          </w:divBdr>
          <w:divsChild>
            <w:div w:id="2032800126">
              <w:marLeft w:val="0"/>
              <w:marRight w:val="0"/>
              <w:marTop w:val="0"/>
              <w:marBottom w:val="0"/>
              <w:divBdr>
                <w:top w:val="none" w:sz="0" w:space="0" w:color="auto"/>
                <w:left w:val="none" w:sz="0" w:space="0" w:color="auto"/>
                <w:bottom w:val="none" w:sz="0" w:space="0" w:color="auto"/>
                <w:right w:val="none" w:sz="0" w:space="0" w:color="auto"/>
              </w:divBdr>
              <w:divsChild>
                <w:div w:id="1212115328">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148012994">
      <w:bodyDiv w:val="1"/>
      <w:marLeft w:val="0"/>
      <w:marRight w:val="0"/>
      <w:marTop w:val="0"/>
      <w:marBottom w:val="0"/>
      <w:divBdr>
        <w:top w:val="none" w:sz="0" w:space="0" w:color="auto"/>
        <w:left w:val="none" w:sz="0" w:space="0" w:color="auto"/>
        <w:bottom w:val="none" w:sz="0" w:space="0" w:color="auto"/>
        <w:right w:val="none" w:sz="0" w:space="0" w:color="auto"/>
      </w:divBdr>
      <w:divsChild>
        <w:div w:id="2068531806">
          <w:marLeft w:val="0"/>
          <w:marRight w:val="0"/>
          <w:marTop w:val="0"/>
          <w:marBottom w:val="0"/>
          <w:divBdr>
            <w:top w:val="none" w:sz="0" w:space="0" w:color="auto"/>
            <w:left w:val="none" w:sz="0" w:space="0" w:color="auto"/>
            <w:bottom w:val="none" w:sz="0" w:space="0" w:color="auto"/>
            <w:right w:val="none" w:sz="0" w:space="0" w:color="auto"/>
          </w:divBdr>
          <w:divsChild>
            <w:div w:id="50816164">
              <w:marLeft w:val="0"/>
              <w:marRight w:val="0"/>
              <w:marTop w:val="0"/>
              <w:marBottom w:val="0"/>
              <w:divBdr>
                <w:top w:val="none" w:sz="0" w:space="0" w:color="auto"/>
                <w:left w:val="none" w:sz="0" w:space="0" w:color="auto"/>
                <w:bottom w:val="none" w:sz="0" w:space="0" w:color="auto"/>
                <w:right w:val="none" w:sz="0" w:space="0" w:color="auto"/>
              </w:divBdr>
              <w:divsChild>
                <w:div w:id="1166288362">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226720277">
      <w:bodyDiv w:val="1"/>
      <w:marLeft w:val="0"/>
      <w:marRight w:val="0"/>
      <w:marTop w:val="0"/>
      <w:marBottom w:val="0"/>
      <w:divBdr>
        <w:top w:val="none" w:sz="0" w:space="0" w:color="auto"/>
        <w:left w:val="none" w:sz="0" w:space="0" w:color="auto"/>
        <w:bottom w:val="none" w:sz="0" w:space="0" w:color="auto"/>
        <w:right w:val="none" w:sz="0" w:space="0" w:color="auto"/>
      </w:divBdr>
      <w:divsChild>
        <w:div w:id="1334721283">
          <w:marLeft w:val="0"/>
          <w:marRight w:val="0"/>
          <w:marTop w:val="0"/>
          <w:marBottom w:val="0"/>
          <w:divBdr>
            <w:top w:val="none" w:sz="0" w:space="0" w:color="auto"/>
            <w:left w:val="none" w:sz="0" w:space="0" w:color="auto"/>
            <w:bottom w:val="none" w:sz="0" w:space="0" w:color="auto"/>
            <w:right w:val="none" w:sz="0" w:space="0" w:color="auto"/>
          </w:divBdr>
        </w:div>
      </w:divsChild>
    </w:div>
    <w:div w:id="286669838">
      <w:bodyDiv w:val="1"/>
      <w:marLeft w:val="0"/>
      <w:marRight w:val="0"/>
      <w:marTop w:val="0"/>
      <w:marBottom w:val="0"/>
      <w:divBdr>
        <w:top w:val="none" w:sz="0" w:space="0" w:color="auto"/>
        <w:left w:val="none" w:sz="0" w:space="0" w:color="auto"/>
        <w:bottom w:val="none" w:sz="0" w:space="0" w:color="auto"/>
        <w:right w:val="none" w:sz="0" w:space="0" w:color="auto"/>
      </w:divBdr>
      <w:divsChild>
        <w:div w:id="1437287149">
          <w:marLeft w:val="0"/>
          <w:marRight w:val="0"/>
          <w:marTop w:val="240"/>
          <w:marBottom w:val="240"/>
          <w:divBdr>
            <w:top w:val="none" w:sz="0" w:space="0" w:color="auto"/>
            <w:left w:val="none" w:sz="0" w:space="0" w:color="auto"/>
            <w:bottom w:val="none" w:sz="0" w:space="0" w:color="auto"/>
            <w:right w:val="none" w:sz="0" w:space="0" w:color="auto"/>
          </w:divBdr>
          <w:divsChild>
            <w:div w:id="2073655666">
              <w:marLeft w:val="0"/>
              <w:marRight w:val="0"/>
              <w:marTop w:val="240"/>
              <w:marBottom w:val="240"/>
              <w:divBdr>
                <w:top w:val="none" w:sz="0" w:space="0" w:color="auto"/>
                <w:left w:val="none" w:sz="0" w:space="0" w:color="auto"/>
                <w:bottom w:val="none" w:sz="0" w:space="0" w:color="auto"/>
                <w:right w:val="none" w:sz="0" w:space="0" w:color="auto"/>
              </w:divBdr>
            </w:div>
            <w:div w:id="796148677">
              <w:marLeft w:val="0"/>
              <w:marRight w:val="0"/>
              <w:marTop w:val="240"/>
              <w:marBottom w:val="240"/>
              <w:divBdr>
                <w:top w:val="none" w:sz="0" w:space="0" w:color="auto"/>
                <w:left w:val="none" w:sz="0" w:space="0" w:color="auto"/>
                <w:bottom w:val="none" w:sz="0" w:space="0" w:color="auto"/>
                <w:right w:val="none" w:sz="0" w:space="0" w:color="auto"/>
              </w:divBdr>
            </w:div>
            <w:div w:id="1657416235">
              <w:marLeft w:val="0"/>
              <w:marRight w:val="0"/>
              <w:marTop w:val="240"/>
              <w:marBottom w:val="0"/>
              <w:divBdr>
                <w:top w:val="none" w:sz="0" w:space="0" w:color="auto"/>
                <w:left w:val="none" w:sz="0" w:space="0" w:color="auto"/>
                <w:bottom w:val="none" w:sz="0" w:space="0" w:color="auto"/>
                <w:right w:val="none" w:sz="0" w:space="0" w:color="auto"/>
              </w:divBdr>
            </w:div>
          </w:divsChild>
        </w:div>
        <w:div w:id="403333134">
          <w:marLeft w:val="0"/>
          <w:marRight w:val="0"/>
          <w:marTop w:val="0"/>
          <w:marBottom w:val="0"/>
          <w:divBdr>
            <w:top w:val="none" w:sz="0" w:space="0" w:color="auto"/>
            <w:left w:val="none" w:sz="0" w:space="0" w:color="auto"/>
            <w:bottom w:val="none" w:sz="0" w:space="0" w:color="auto"/>
            <w:right w:val="none" w:sz="0" w:space="0" w:color="auto"/>
          </w:divBdr>
        </w:div>
      </w:divsChild>
    </w:div>
    <w:div w:id="499198371">
      <w:bodyDiv w:val="1"/>
      <w:marLeft w:val="0"/>
      <w:marRight w:val="0"/>
      <w:marTop w:val="0"/>
      <w:marBottom w:val="0"/>
      <w:divBdr>
        <w:top w:val="none" w:sz="0" w:space="0" w:color="auto"/>
        <w:left w:val="none" w:sz="0" w:space="0" w:color="auto"/>
        <w:bottom w:val="none" w:sz="0" w:space="0" w:color="auto"/>
        <w:right w:val="none" w:sz="0" w:space="0" w:color="auto"/>
      </w:divBdr>
      <w:divsChild>
        <w:div w:id="1568145761">
          <w:marLeft w:val="0"/>
          <w:marRight w:val="0"/>
          <w:marTop w:val="0"/>
          <w:marBottom w:val="0"/>
          <w:divBdr>
            <w:top w:val="none" w:sz="0" w:space="0" w:color="auto"/>
            <w:left w:val="none" w:sz="0" w:space="0" w:color="auto"/>
            <w:bottom w:val="none" w:sz="0" w:space="0" w:color="auto"/>
            <w:right w:val="none" w:sz="0" w:space="0" w:color="auto"/>
          </w:divBdr>
          <w:divsChild>
            <w:div w:id="837427260">
              <w:marLeft w:val="0"/>
              <w:marRight w:val="0"/>
              <w:marTop w:val="0"/>
              <w:marBottom w:val="0"/>
              <w:divBdr>
                <w:top w:val="none" w:sz="0" w:space="0" w:color="auto"/>
                <w:left w:val="none" w:sz="0" w:space="0" w:color="auto"/>
                <w:bottom w:val="none" w:sz="0" w:space="0" w:color="auto"/>
                <w:right w:val="none" w:sz="0" w:space="0" w:color="auto"/>
              </w:divBdr>
            </w:div>
            <w:div w:id="690301607">
              <w:marLeft w:val="0"/>
              <w:marRight w:val="0"/>
              <w:marTop w:val="0"/>
              <w:marBottom w:val="0"/>
              <w:divBdr>
                <w:top w:val="none" w:sz="0" w:space="0" w:color="auto"/>
                <w:left w:val="none" w:sz="0" w:space="0" w:color="auto"/>
                <w:bottom w:val="none" w:sz="0" w:space="0" w:color="auto"/>
                <w:right w:val="none" w:sz="0" w:space="0" w:color="auto"/>
              </w:divBdr>
            </w:div>
          </w:divsChild>
        </w:div>
        <w:div w:id="2147384148">
          <w:marLeft w:val="0"/>
          <w:marRight w:val="0"/>
          <w:marTop w:val="0"/>
          <w:marBottom w:val="0"/>
          <w:divBdr>
            <w:top w:val="none" w:sz="0" w:space="0" w:color="auto"/>
            <w:left w:val="none" w:sz="0" w:space="0" w:color="auto"/>
            <w:bottom w:val="none" w:sz="0" w:space="0" w:color="auto"/>
            <w:right w:val="none" w:sz="0" w:space="0" w:color="auto"/>
          </w:divBdr>
          <w:divsChild>
            <w:div w:id="1873305026">
              <w:marLeft w:val="0"/>
              <w:marRight w:val="0"/>
              <w:marTop w:val="0"/>
              <w:marBottom w:val="0"/>
              <w:divBdr>
                <w:top w:val="none" w:sz="0" w:space="0" w:color="auto"/>
                <w:left w:val="none" w:sz="0" w:space="0" w:color="auto"/>
                <w:bottom w:val="none" w:sz="0" w:space="0" w:color="auto"/>
                <w:right w:val="none" w:sz="0" w:space="0" w:color="auto"/>
              </w:divBdr>
            </w:div>
          </w:divsChild>
        </w:div>
        <w:div w:id="1620992941">
          <w:marLeft w:val="0"/>
          <w:marRight w:val="0"/>
          <w:marTop w:val="0"/>
          <w:marBottom w:val="0"/>
          <w:divBdr>
            <w:top w:val="none" w:sz="0" w:space="0" w:color="auto"/>
            <w:left w:val="none" w:sz="0" w:space="0" w:color="auto"/>
            <w:bottom w:val="none" w:sz="0" w:space="0" w:color="auto"/>
            <w:right w:val="none" w:sz="0" w:space="0" w:color="auto"/>
          </w:divBdr>
        </w:div>
        <w:div w:id="310062652">
          <w:marLeft w:val="0"/>
          <w:marRight w:val="0"/>
          <w:marTop w:val="0"/>
          <w:marBottom w:val="0"/>
          <w:divBdr>
            <w:top w:val="none" w:sz="0" w:space="0" w:color="auto"/>
            <w:left w:val="none" w:sz="0" w:space="0" w:color="auto"/>
            <w:bottom w:val="none" w:sz="0" w:space="0" w:color="auto"/>
            <w:right w:val="none" w:sz="0" w:space="0" w:color="auto"/>
          </w:divBdr>
        </w:div>
        <w:div w:id="1499803699">
          <w:marLeft w:val="0"/>
          <w:marRight w:val="0"/>
          <w:marTop w:val="0"/>
          <w:marBottom w:val="0"/>
          <w:divBdr>
            <w:top w:val="none" w:sz="0" w:space="0" w:color="auto"/>
            <w:left w:val="none" w:sz="0" w:space="0" w:color="auto"/>
            <w:bottom w:val="none" w:sz="0" w:space="0" w:color="auto"/>
            <w:right w:val="none" w:sz="0" w:space="0" w:color="auto"/>
          </w:divBdr>
        </w:div>
        <w:div w:id="46954861">
          <w:marLeft w:val="0"/>
          <w:marRight w:val="0"/>
          <w:marTop w:val="0"/>
          <w:marBottom w:val="0"/>
          <w:divBdr>
            <w:top w:val="none" w:sz="0" w:space="0" w:color="auto"/>
            <w:left w:val="none" w:sz="0" w:space="0" w:color="auto"/>
            <w:bottom w:val="none" w:sz="0" w:space="0" w:color="auto"/>
            <w:right w:val="none" w:sz="0" w:space="0" w:color="auto"/>
          </w:divBdr>
        </w:div>
        <w:div w:id="1851069081">
          <w:marLeft w:val="0"/>
          <w:marRight w:val="0"/>
          <w:marTop w:val="0"/>
          <w:marBottom w:val="0"/>
          <w:divBdr>
            <w:top w:val="none" w:sz="0" w:space="0" w:color="auto"/>
            <w:left w:val="none" w:sz="0" w:space="0" w:color="auto"/>
            <w:bottom w:val="none" w:sz="0" w:space="0" w:color="auto"/>
            <w:right w:val="none" w:sz="0" w:space="0" w:color="auto"/>
          </w:divBdr>
          <w:divsChild>
            <w:div w:id="227350055">
              <w:marLeft w:val="0"/>
              <w:marRight w:val="0"/>
              <w:marTop w:val="0"/>
              <w:marBottom w:val="0"/>
              <w:divBdr>
                <w:top w:val="none" w:sz="0" w:space="0" w:color="auto"/>
                <w:left w:val="none" w:sz="0" w:space="0" w:color="auto"/>
                <w:bottom w:val="none" w:sz="0" w:space="0" w:color="auto"/>
                <w:right w:val="none" w:sz="0" w:space="0" w:color="auto"/>
              </w:divBdr>
            </w:div>
          </w:divsChild>
        </w:div>
        <w:div w:id="661272538">
          <w:marLeft w:val="0"/>
          <w:marRight w:val="0"/>
          <w:marTop w:val="0"/>
          <w:marBottom w:val="0"/>
          <w:divBdr>
            <w:top w:val="none" w:sz="0" w:space="0" w:color="auto"/>
            <w:left w:val="none" w:sz="0" w:space="0" w:color="auto"/>
            <w:bottom w:val="none" w:sz="0" w:space="0" w:color="auto"/>
            <w:right w:val="none" w:sz="0" w:space="0" w:color="auto"/>
          </w:divBdr>
          <w:divsChild>
            <w:div w:id="349188687">
              <w:marLeft w:val="0"/>
              <w:marRight w:val="0"/>
              <w:marTop w:val="0"/>
              <w:marBottom w:val="0"/>
              <w:divBdr>
                <w:top w:val="none" w:sz="0" w:space="0" w:color="auto"/>
                <w:left w:val="none" w:sz="0" w:space="0" w:color="auto"/>
                <w:bottom w:val="none" w:sz="0" w:space="0" w:color="auto"/>
                <w:right w:val="none" w:sz="0" w:space="0" w:color="auto"/>
              </w:divBdr>
            </w:div>
          </w:divsChild>
        </w:div>
        <w:div w:id="1160805311">
          <w:marLeft w:val="0"/>
          <w:marRight w:val="0"/>
          <w:marTop w:val="0"/>
          <w:marBottom w:val="0"/>
          <w:divBdr>
            <w:top w:val="none" w:sz="0" w:space="0" w:color="auto"/>
            <w:left w:val="none" w:sz="0" w:space="0" w:color="auto"/>
            <w:bottom w:val="none" w:sz="0" w:space="0" w:color="auto"/>
            <w:right w:val="none" w:sz="0" w:space="0" w:color="auto"/>
          </w:divBdr>
        </w:div>
        <w:div w:id="598220773">
          <w:marLeft w:val="0"/>
          <w:marRight w:val="0"/>
          <w:marTop w:val="0"/>
          <w:marBottom w:val="0"/>
          <w:divBdr>
            <w:top w:val="none" w:sz="0" w:space="0" w:color="auto"/>
            <w:left w:val="none" w:sz="0" w:space="0" w:color="auto"/>
            <w:bottom w:val="none" w:sz="0" w:space="0" w:color="auto"/>
            <w:right w:val="none" w:sz="0" w:space="0" w:color="auto"/>
          </w:divBdr>
        </w:div>
      </w:divsChild>
    </w:div>
    <w:div w:id="502549626">
      <w:bodyDiv w:val="1"/>
      <w:marLeft w:val="0"/>
      <w:marRight w:val="0"/>
      <w:marTop w:val="0"/>
      <w:marBottom w:val="0"/>
      <w:divBdr>
        <w:top w:val="none" w:sz="0" w:space="0" w:color="auto"/>
        <w:left w:val="none" w:sz="0" w:space="0" w:color="auto"/>
        <w:bottom w:val="none" w:sz="0" w:space="0" w:color="auto"/>
        <w:right w:val="none" w:sz="0" w:space="0" w:color="auto"/>
      </w:divBdr>
    </w:div>
    <w:div w:id="513806036">
      <w:bodyDiv w:val="1"/>
      <w:marLeft w:val="0"/>
      <w:marRight w:val="0"/>
      <w:marTop w:val="0"/>
      <w:marBottom w:val="0"/>
      <w:divBdr>
        <w:top w:val="none" w:sz="0" w:space="0" w:color="auto"/>
        <w:left w:val="none" w:sz="0" w:space="0" w:color="auto"/>
        <w:bottom w:val="none" w:sz="0" w:space="0" w:color="auto"/>
        <w:right w:val="none" w:sz="0" w:space="0" w:color="auto"/>
      </w:divBdr>
      <w:divsChild>
        <w:div w:id="634988461">
          <w:marLeft w:val="0"/>
          <w:marRight w:val="0"/>
          <w:marTop w:val="0"/>
          <w:marBottom w:val="0"/>
          <w:divBdr>
            <w:top w:val="none" w:sz="0" w:space="0" w:color="auto"/>
            <w:left w:val="none" w:sz="0" w:space="0" w:color="auto"/>
            <w:bottom w:val="none" w:sz="0" w:space="0" w:color="auto"/>
            <w:right w:val="none" w:sz="0" w:space="0" w:color="auto"/>
          </w:divBdr>
          <w:divsChild>
            <w:div w:id="236257594">
              <w:marLeft w:val="0"/>
              <w:marRight w:val="0"/>
              <w:marTop w:val="0"/>
              <w:marBottom w:val="0"/>
              <w:divBdr>
                <w:top w:val="none" w:sz="0" w:space="0" w:color="auto"/>
                <w:left w:val="none" w:sz="0" w:space="0" w:color="auto"/>
                <w:bottom w:val="none" w:sz="0" w:space="0" w:color="auto"/>
                <w:right w:val="none" w:sz="0" w:space="0" w:color="auto"/>
              </w:divBdr>
              <w:divsChild>
                <w:div w:id="18398492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522863153">
      <w:bodyDiv w:val="1"/>
      <w:marLeft w:val="0"/>
      <w:marRight w:val="0"/>
      <w:marTop w:val="0"/>
      <w:marBottom w:val="0"/>
      <w:divBdr>
        <w:top w:val="none" w:sz="0" w:space="0" w:color="auto"/>
        <w:left w:val="none" w:sz="0" w:space="0" w:color="auto"/>
        <w:bottom w:val="none" w:sz="0" w:space="0" w:color="auto"/>
        <w:right w:val="none" w:sz="0" w:space="0" w:color="auto"/>
      </w:divBdr>
      <w:divsChild>
        <w:div w:id="1358701321">
          <w:marLeft w:val="0"/>
          <w:marRight w:val="0"/>
          <w:marTop w:val="0"/>
          <w:marBottom w:val="0"/>
          <w:divBdr>
            <w:top w:val="none" w:sz="0" w:space="0" w:color="auto"/>
            <w:left w:val="none" w:sz="0" w:space="0" w:color="auto"/>
            <w:bottom w:val="none" w:sz="0" w:space="0" w:color="auto"/>
            <w:right w:val="none" w:sz="0" w:space="0" w:color="auto"/>
          </w:divBdr>
          <w:divsChild>
            <w:div w:id="1386178289">
              <w:marLeft w:val="0"/>
              <w:marRight w:val="0"/>
              <w:marTop w:val="0"/>
              <w:marBottom w:val="0"/>
              <w:divBdr>
                <w:top w:val="none" w:sz="0" w:space="0" w:color="auto"/>
                <w:left w:val="none" w:sz="0" w:space="0" w:color="auto"/>
                <w:bottom w:val="none" w:sz="0" w:space="0" w:color="auto"/>
                <w:right w:val="none" w:sz="0" w:space="0" w:color="auto"/>
              </w:divBdr>
              <w:divsChild>
                <w:div w:id="579677373">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538393400">
      <w:bodyDiv w:val="1"/>
      <w:marLeft w:val="0"/>
      <w:marRight w:val="0"/>
      <w:marTop w:val="0"/>
      <w:marBottom w:val="0"/>
      <w:divBdr>
        <w:top w:val="none" w:sz="0" w:space="0" w:color="auto"/>
        <w:left w:val="none" w:sz="0" w:space="0" w:color="auto"/>
        <w:bottom w:val="none" w:sz="0" w:space="0" w:color="auto"/>
        <w:right w:val="none" w:sz="0" w:space="0" w:color="auto"/>
      </w:divBdr>
      <w:divsChild>
        <w:div w:id="2100903938">
          <w:marLeft w:val="0"/>
          <w:marRight w:val="0"/>
          <w:marTop w:val="0"/>
          <w:marBottom w:val="0"/>
          <w:divBdr>
            <w:top w:val="none" w:sz="0" w:space="0" w:color="auto"/>
            <w:left w:val="none" w:sz="0" w:space="0" w:color="auto"/>
            <w:bottom w:val="none" w:sz="0" w:space="0" w:color="auto"/>
            <w:right w:val="none" w:sz="0" w:space="0" w:color="auto"/>
          </w:divBdr>
          <w:divsChild>
            <w:div w:id="1767530259">
              <w:marLeft w:val="0"/>
              <w:marRight w:val="0"/>
              <w:marTop w:val="0"/>
              <w:marBottom w:val="0"/>
              <w:divBdr>
                <w:top w:val="none" w:sz="0" w:space="0" w:color="auto"/>
                <w:left w:val="none" w:sz="0" w:space="0" w:color="auto"/>
                <w:bottom w:val="none" w:sz="0" w:space="0" w:color="auto"/>
                <w:right w:val="none" w:sz="0" w:space="0" w:color="auto"/>
              </w:divBdr>
              <w:divsChild>
                <w:div w:id="507522644">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676616466">
      <w:bodyDiv w:val="1"/>
      <w:marLeft w:val="0"/>
      <w:marRight w:val="0"/>
      <w:marTop w:val="0"/>
      <w:marBottom w:val="0"/>
      <w:divBdr>
        <w:top w:val="none" w:sz="0" w:space="0" w:color="auto"/>
        <w:left w:val="none" w:sz="0" w:space="0" w:color="auto"/>
        <w:bottom w:val="none" w:sz="0" w:space="0" w:color="auto"/>
        <w:right w:val="none" w:sz="0" w:space="0" w:color="auto"/>
      </w:divBdr>
    </w:div>
    <w:div w:id="849832143">
      <w:bodyDiv w:val="1"/>
      <w:marLeft w:val="0"/>
      <w:marRight w:val="0"/>
      <w:marTop w:val="0"/>
      <w:marBottom w:val="0"/>
      <w:divBdr>
        <w:top w:val="none" w:sz="0" w:space="0" w:color="auto"/>
        <w:left w:val="none" w:sz="0" w:space="0" w:color="auto"/>
        <w:bottom w:val="none" w:sz="0" w:space="0" w:color="auto"/>
        <w:right w:val="none" w:sz="0" w:space="0" w:color="auto"/>
      </w:divBdr>
      <w:divsChild>
        <w:div w:id="2092123285">
          <w:marLeft w:val="0"/>
          <w:marRight w:val="0"/>
          <w:marTop w:val="240"/>
          <w:marBottom w:val="240"/>
          <w:divBdr>
            <w:top w:val="none" w:sz="0" w:space="0" w:color="auto"/>
            <w:left w:val="none" w:sz="0" w:space="0" w:color="auto"/>
            <w:bottom w:val="none" w:sz="0" w:space="0" w:color="auto"/>
            <w:right w:val="none" w:sz="0" w:space="0" w:color="auto"/>
          </w:divBdr>
          <w:divsChild>
            <w:div w:id="332807808">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881752204">
      <w:bodyDiv w:val="1"/>
      <w:marLeft w:val="0"/>
      <w:marRight w:val="0"/>
      <w:marTop w:val="0"/>
      <w:marBottom w:val="0"/>
      <w:divBdr>
        <w:top w:val="none" w:sz="0" w:space="0" w:color="auto"/>
        <w:left w:val="none" w:sz="0" w:space="0" w:color="auto"/>
        <w:bottom w:val="none" w:sz="0" w:space="0" w:color="auto"/>
        <w:right w:val="none" w:sz="0" w:space="0" w:color="auto"/>
      </w:divBdr>
      <w:divsChild>
        <w:div w:id="1665860182">
          <w:marLeft w:val="0"/>
          <w:marRight w:val="0"/>
          <w:marTop w:val="0"/>
          <w:marBottom w:val="0"/>
          <w:divBdr>
            <w:top w:val="none" w:sz="0" w:space="0" w:color="auto"/>
            <w:left w:val="none" w:sz="0" w:space="0" w:color="auto"/>
            <w:bottom w:val="none" w:sz="0" w:space="0" w:color="auto"/>
            <w:right w:val="none" w:sz="0" w:space="0" w:color="auto"/>
          </w:divBdr>
          <w:divsChild>
            <w:div w:id="26756263">
              <w:marLeft w:val="0"/>
              <w:marRight w:val="0"/>
              <w:marTop w:val="0"/>
              <w:marBottom w:val="0"/>
              <w:divBdr>
                <w:top w:val="none" w:sz="0" w:space="0" w:color="auto"/>
                <w:left w:val="none" w:sz="0" w:space="0" w:color="auto"/>
                <w:bottom w:val="none" w:sz="0" w:space="0" w:color="auto"/>
                <w:right w:val="none" w:sz="0" w:space="0" w:color="auto"/>
              </w:divBdr>
              <w:divsChild>
                <w:div w:id="1324505298">
                  <w:marLeft w:val="0"/>
                  <w:marRight w:val="0"/>
                  <w:marTop w:val="240"/>
                  <w:marBottom w:val="240"/>
                  <w:divBdr>
                    <w:top w:val="none" w:sz="0" w:space="0" w:color="auto"/>
                    <w:left w:val="none" w:sz="0" w:space="0" w:color="auto"/>
                    <w:bottom w:val="none" w:sz="0" w:space="0" w:color="auto"/>
                    <w:right w:val="none" w:sz="0" w:space="0" w:color="auto"/>
                  </w:divBdr>
                  <w:divsChild>
                    <w:div w:id="1641375106">
                      <w:marLeft w:val="0"/>
                      <w:marRight w:val="0"/>
                      <w:marTop w:val="240"/>
                      <w:marBottom w:val="0"/>
                      <w:divBdr>
                        <w:top w:val="none" w:sz="0" w:space="0" w:color="auto"/>
                        <w:left w:val="none" w:sz="0" w:space="0" w:color="auto"/>
                        <w:bottom w:val="none" w:sz="0" w:space="0" w:color="auto"/>
                        <w:right w:val="none" w:sz="0" w:space="0" w:color="auto"/>
                      </w:divBdr>
                      <w:divsChild>
                        <w:div w:id="200020325">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923562911">
      <w:bodyDiv w:val="1"/>
      <w:marLeft w:val="0"/>
      <w:marRight w:val="0"/>
      <w:marTop w:val="0"/>
      <w:marBottom w:val="0"/>
      <w:divBdr>
        <w:top w:val="none" w:sz="0" w:space="0" w:color="auto"/>
        <w:left w:val="none" w:sz="0" w:space="0" w:color="auto"/>
        <w:bottom w:val="none" w:sz="0" w:space="0" w:color="auto"/>
        <w:right w:val="none" w:sz="0" w:space="0" w:color="auto"/>
      </w:divBdr>
      <w:divsChild>
        <w:div w:id="404838945">
          <w:marLeft w:val="0"/>
          <w:marRight w:val="0"/>
          <w:marTop w:val="0"/>
          <w:marBottom w:val="0"/>
          <w:divBdr>
            <w:top w:val="none" w:sz="0" w:space="0" w:color="auto"/>
            <w:left w:val="none" w:sz="0" w:space="0" w:color="auto"/>
            <w:bottom w:val="none" w:sz="0" w:space="0" w:color="auto"/>
            <w:right w:val="none" w:sz="0" w:space="0" w:color="auto"/>
          </w:divBdr>
          <w:divsChild>
            <w:div w:id="1160316952">
              <w:marLeft w:val="0"/>
              <w:marRight w:val="0"/>
              <w:marTop w:val="0"/>
              <w:marBottom w:val="0"/>
              <w:divBdr>
                <w:top w:val="none" w:sz="0" w:space="0" w:color="auto"/>
                <w:left w:val="none" w:sz="0" w:space="0" w:color="auto"/>
                <w:bottom w:val="none" w:sz="0" w:space="0" w:color="auto"/>
                <w:right w:val="none" w:sz="0" w:space="0" w:color="auto"/>
              </w:divBdr>
              <w:divsChild>
                <w:div w:id="164018255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960306562">
      <w:bodyDiv w:val="1"/>
      <w:marLeft w:val="0"/>
      <w:marRight w:val="0"/>
      <w:marTop w:val="0"/>
      <w:marBottom w:val="0"/>
      <w:divBdr>
        <w:top w:val="none" w:sz="0" w:space="0" w:color="auto"/>
        <w:left w:val="none" w:sz="0" w:space="0" w:color="auto"/>
        <w:bottom w:val="none" w:sz="0" w:space="0" w:color="auto"/>
        <w:right w:val="none" w:sz="0" w:space="0" w:color="auto"/>
      </w:divBdr>
      <w:divsChild>
        <w:div w:id="1332875638">
          <w:marLeft w:val="0"/>
          <w:marRight w:val="0"/>
          <w:marTop w:val="0"/>
          <w:marBottom w:val="0"/>
          <w:divBdr>
            <w:top w:val="none" w:sz="0" w:space="0" w:color="auto"/>
            <w:left w:val="none" w:sz="0" w:space="0" w:color="auto"/>
            <w:bottom w:val="none" w:sz="0" w:space="0" w:color="auto"/>
            <w:right w:val="none" w:sz="0" w:space="0" w:color="auto"/>
          </w:divBdr>
          <w:divsChild>
            <w:div w:id="1092092113">
              <w:marLeft w:val="0"/>
              <w:marRight w:val="0"/>
              <w:marTop w:val="0"/>
              <w:marBottom w:val="0"/>
              <w:divBdr>
                <w:top w:val="none" w:sz="0" w:space="0" w:color="auto"/>
                <w:left w:val="none" w:sz="0" w:space="0" w:color="auto"/>
                <w:bottom w:val="none" w:sz="0" w:space="0" w:color="auto"/>
                <w:right w:val="none" w:sz="0" w:space="0" w:color="auto"/>
              </w:divBdr>
            </w:div>
          </w:divsChild>
        </w:div>
        <w:div w:id="1960602053">
          <w:marLeft w:val="0"/>
          <w:marRight w:val="0"/>
          <w:marTop w:val="0"/>
          <w:marBottom w:val="0"/>
          <w:divBdr>
            <w:top w:val="none" w:sz="0" w:space="0" w:color="auto"/>
            <w:left w:val="none" w:sz="0" w:space="0" w:color="auto"/>
            <w:bottom w:val="none" w:sz="0" w:space="0" w:color="auto"/>
            <w:right w:val="none" w:sz="0" w:space="0" w:color="auto"/>
          </w:divBdr>
          <w:divsChild>
            <w:div w:id="1334533750">
              <w:marLeft w:val="0"/>
              <w:marRight w:val="0"/>
              <w:marTop w:val="0"/>
              <w:marBottom w:val="0"/>
              <w:divBdr>
                <w:top w:val="none" w:sz="0" w:space="0" w:color="auto"/>
                <w:left w:val="none" w:sz="0" w:space="0" w:color="auto"/>
                <w:bottom w:val="none" w:sz="0" w:space="0" w:color="auto"/>
                <w:right w:val="none" w:sz="0" w:space="0" w:color="auto"/>
              </w:divBdr>
            </w:div>
          </w:divsChild>
        </w:div>
        <w:div w:id="47269383">
          <w:marLeft w:val="0"/>
          <w:marRight w:val="0"/>
          <w:marTop w:val="0"/>
          <w:marBottom w:val="0"/>
          <w:divBdr>
            <w:top w:val="none" w:sz="0" w:space="0" w:color="auto"/>
            <w:left w:val="none" w:sz="0" w:space="0" w:color="auto"/>
            <w:bottom w:val="none" w:sz="0" w:space="0" w:color="auto"/>
            <w:right w:val="none" w:sz="0" w:space="0" w:color="auto"/>
          </w:divBdr>
          <w:divsChild>
            <w:div w:id="630526391">
              <w:marLeft w:val="0"/>
              <w:marRight w:val="0"/>
              <w:marTop w:val="0"/>
              <w:marBottom w:val="0"/>
              <w:divBdr>
                <w:top w:val="none" w:sz="0" w:space="0" w:color="auto"/>
                <w:left w:val="none" w:sz="0" w:space="0" w:color="auto"/>
                <w:bottom w:val="none" w:sz="0" w:space="0" w:color="auto"/>
                <w:right w:val="none" w:sz="0" w:space="0" w:color="auto"/>
              </w:divBdr>
            </w:div>
            <w:div w:id="676686852">
              <w:marLeft w:val="0"/>
              <w:marRight w:val="0"/>
              <w:marTop w:val="0"/>
              <w:marBottom w:val="0"/>
              <w:divBdr>
                <w:top w:val="none" w:sz="0" w:space="0" w:color="auto"/>
                <w:left w:val="none" w:sz="0" w:space="0" w:color="auto"/>
                <w:bottom w:val="none" w:sz="0" w:space="0" w:color="auto"/>
                <w:right w:val="none" w:sz="0" w:space="0" w:color="auto"/>
              </w:divBdr>
            </w:div>
          </w:divsChild>
        </w:div>
        <w:div w:id="120880474">
          <w:marLeft w:val="0"/>
          <w:marRight w:val="0"/>
          <w:marTop w:val="0"/>
          <w:marBottom w:val="0"/>
          <w:divBdr>
            <w:top w:val="none" w:sz="0" w:space="0" w:color="auto"/>
            <w:left w:val="none" w:sz="0" w:space="0" w:color="auto"/>
            <w:bottom w:val="none" w:sz="0" w:space="0" w:color="auto"/>
            <w:right w:val="none" w:sz="0" w:space="0" w:color="auto"/>
          </w:divBdr>
        </w:div>
        <w:div w:id="228811925">
          <w:marLeft w:val="0"/>
          <w:marRight w:val="0"/>
          <w:marTop w:val="0"/>
          <w:marBottom w:val="0"/>
          <w:divBdr>
            <w:top w:val="none" w:sz="0" w:space="0" w:color="auto"/>
            <w:left w:val="none" w:sz="0" w:space="0" w:color="auto"/>
            <w:bottom w:val="none" w:sz="0" w:space="0" w:color="auto"/>
            <w:right w:val="none" w:sz="0" w:space="0" w:color="auto"/>
          </w:divBdr>
        </w:div>
        <w:div w:id="1603032775">
          <w:marLeft w:val="0"/>
          <w:marRight w:val="0"/>
          <w:marTop w:val="0"/>
          <w:marBottom w:val="0"/>
          <w:divBdr>
            <w:top w:val="none" w:sz="0" w:space="0" w:color="auto"/>
            <w:left w:val="none" w:sz="0" w:space="0" w:color="auto"/>
            <w:bottom w:val="none" w:sz="0" w:space="0" w:color="auto"/>
            <w:right w:val="none" w:sz="0" w:space="0" w:color="auto"/>
          </w:divBdr>
        </w:div>
      </w:divsChild>
    </w:div>
    <w:div w:id="963118280">
      <w:bodyDiv w:val="1"/>
      <w:marLeft w:val="0"/>
      <w:marRight w:val="0"/>
      <w:marTop w:val="0"/>
      <w:marBottom w:val="0"/>
      <w:divBdr>
        <w:top w:val="none" w:sz="0" w:space="0" w:color="auto"/>
        <w:left w:val="none" w:sz="0" w:space="0" w:color="auto"/>
        <w:bottom w:val="none" w:sz="0" w:space="0" w:color="auto"/>
        <w:right w:val="none" w:sz="0" w:space="0" w:color="auto"/>
      </w:divBdr>
      <w:divsChild>
        <w:div w:id="2067486991">
          <w:marLeft w:val="0"/>
          <w:marRight w:val="0"/>
          <w:marTop w:val="0"/>
          <w:marBottom w:val="0"/>
          <w:divBdr>
            <w:top w:val="none" w:sz="0" w:space="0" w:color="auto"/>
            <w:left w:val="none" w:sz="0" w:space="0" w:color="auto"/>
            <w:bottom w:val="none" w:sz="0" w:space="0" w:color="auto"/>
            <w:right w:val="none" w:sz="0" w:space="0" w:color="auto"/>
          </w:divBdr>
          <w:divsChild>
            <w:div w:id="319579860">
              <w:marLeft w:val="0"/>
              <w:marRight w:val="0"/>
              <w:marTop w:val="0"/>
              <w:marBottom w:val="0"/>
              <w:divBdr>
                <w:top w:val="none" w:sz="0" w:space="0" w:color="auto"/>
                <w:left w:val="none" w:sz="0" w:space="0" w:color="auto"/>
                <w:bottom w:val="none" w:sz="0" w:space="0" w:color="auto"/>
                <w:right w:val="none" w:sz="0" w:space="0" w:color="auto"/>
              </w:divBdr>
              <w:divsChild>
                <w:div w:id="1591893553">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1027214963">
      <w:bodyDiv w:val="1"/>
      <w:marLeft w:val="0"/>
      <w:marRight w:val="0"/>
      <w:marTop w:val="0"/>
      <w:marBottom w:val="0"/>
      <w:divBdr>
        <w:top w:val="none" w:sz="0" w:space="0" w:color="auto"/>
        <w:left w:val="none" w:sz="0" w:space="0" w:color="auto"/>
        <w:bottom w:val="none" w:sz="0" w:space="0" w:color="auto"/>
        <w:right w:val="none" w:sz="0" w:space="0" w:color="auto"/>
      </w:divBdr>
      <w:divsChild>
        <w:div w:id="530070250">
          <w:marLeft w:val="0"/>
          <w:marRight w:val="0"/>
          <w:marTop w:val="0"/>
          <w:marBottom w:val="0"/>
          <w:divBdr>
            <w:top w:val="none" w:sz="0" w:space="0" w:color="auto"/>
            <w:left w:val="none" w:sz="0" w:space="0" w:color="auto"/>
            <w:bottom w:val="none" w:sz="0" w:space="0" w:color="auto"/>
            <w:right w:val="none" w:sz="0" w:space="0" w:color="auto"/>
          </w:divBdr>
          <w:divsChild>
            <w:div w:id="581530336">
              <w:marLeft w:val="0"/>
              <w:marRight w:val="0"/>
              <w:marTop w:val="0"/>
              <w:marBottom w:val="0"/>
              <w:divBdr>
                <w:top w:val="none" w:sz="0" w:space="0" w:color="auto"/>
                <w:left w:val="none" w:sz="0" w:space="0" w:color="auto"/>
                <w:bottom w:val="none" w:sz="0" w:space="0" w:color="auto"/>
                <w:right w:val="none" w:sz="0" w:space="0" w:color="auto"/>
              </w:divBdr>
              <w:divsChild>
                <w:div w:id="162149472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1034891304">
      <w:bodyDiv w:val="1"/>
      <w:marLeft w:val="0"/>
      <w:marRight w:val="0"/>
      <w:marTop w:val="0"/>
      <w:marBottom w:val="0"/>
      <w:divBdr>
        <w:top w:val="none" w:sz="0" w:space="0" w:color="auto"/>
        <w:left w:val="none" w:sz="0" w:space="0" w:color="auto"/>
        <w:bottom w:val="none" w:sz="0" w:space="0" w:color="auto"/>
        <w:right w:val="none" w:sz="0" w:space="0" w:color="auto"/>
      </w:divBdr>
      <w:divsChild>
        <w:div w:id="308558894">
          <w:marLeft w:val="0"/>
          <w:marRight w:val="0"/>
          <w:marTop w:val="0"/>
          <w:marBottom w:val="0"/>
          <w:divBdr>
            <w:top w:val="none" w:sz="0" w:space="0" w:color="auto"/>
            <w:left w:val="none" w:sz="0" w:space="0" w:color="auto"/>
            <w:bottom w:val="none" w:sz="0" w:space="0" w:color="auto"/>
            <w:right w:val="none" w:sz="0" w:space="0" w:color="auto"/>
          </w:divBdr>
          <w:divsChild>
            <w:div w:id="1163156413">
              <w:marLeft w:val="0"/>
              <w:marRight w:val="0"/>
              <w:marTop w:val="0"/>
              <w:marBottom w:val="0"/>
              <w:divBdr>
                <w:top w:val="none" w:sz="0" w:space="0" w:color="auto"/>
                <w:left w:val="none" w:sz="0" w:space="0" w:color="auto"/>
                <w:bottom w:val="none" w:sz="0" w:space="0" w:color="auto"/>
                <w:right w:val="none" w:sz="0" w:space="0" w:color="auto"/>
              </w:divBdr>
              <w:divsChild>
                <w:div w:id="82650920">
                  <w:marLeft w:val="0"/>
                  <w:marRight w:val="0"/>
                  <w:marTop w:val="240"/>
                  <w:marBottom w:val="240"/>
                  <w:divBdr>
                    <w:top w:val="none" w:sz="0" w:space="0" w:color="auto"/>
                    <w:left w:val="none" w:sz="0" w:space="0" w:color="auto"/>
                    <w:bottom w:val="none" w:sz="0" w:space="0" w:color="auto"/>
                    <w:right w:val="none" w:sz="0" w:space="0" w:color="auto"/>
                  </w:divBdr>
                  <w:divsChild>
                    <w:div w:id="186968369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 w:id="1049038593">
      <w:bodyDiv w:val="1"/>
      <w:marLeft w:val="0"/>
      <w:marRight w:val="0"/>
      <w:marTop w:val="0"/>
      <w:marBottom w:val="0"/>
      <w:divBdr>
        <w:top w:val="none" w:sz="0" w:space="0" w:color="auto"/>
        <w:left w:val="none" w:sz="0" w:space="0" w:color="auto"/>
        <w:bottom w:val="none" w:sz="0" w:space="0" w:color="auto"/>
        <w:right w:val="none" w:sz="0" w:space="0" w:color="auto"/>
      </w:divBdr>
      <w:divsChild>
        <w:div w:id="352850900">
          <w:marLeft w:val="0"/>
          <w:marRight w:val="0"/>
          <w:marTop w:val="0"/>
          <w:marBottom w:val="0"/>
          <w:divBdr>
            <w:top w:val="none" w:sz="0" w:space="0" w:color="auto"/>
            <w:left w:val="none" w:sz="0" w:space="0" w:color="auto"/>
            <w:bottom w:val="none" w:sz="0" w:space="0" w:color="auto"/>
            <w:right w:val="none" w:sz="0" w:space="0" w:color="auto"/>
          </w:divBdr>
        </w:div>
      </w:divsChild>
    </w:div>
    <w:div w:id="1082725507">
      <w:bodyDiv w:val="1"/>
      <w:marLeft w:val="0"/>
      <w:marRight w:val="0"/>
      <w:marTop w:val="0"/>
      <w:marBottom w:val="0"/>
      <w:divBdr>
        <w:top w:val="none" w:sz="0" w:space="0" w:color="auto"/>
        <w:left w:val="none" w:sz="0" w:space="0" w:color="auto"/>
        <w:bottom w:val="none" w:sz="0" w:space="0" w:color="auto"/>
        <w:right w:val="none" w:sz="0" w:space="0" w:color="auto"/>
      </w:divBdr>
    </w:div>
    <w:div w:id="1090005338">
      <w:bodyDiv w:val="1"/>
      <w:marLeft w:val="0"/>
      <w:marRight w:val="0"/>
      <w:marTop w:val="0"/>
      <w:marBottom w:val="0"/>
      <w:divBdr>
        <w:top w:val="none" w:sz="0" w:space="0" w:color="auto"/>
        <w:left w:val="none" w:sz="0" w:space="0" w:color="auto"/>
        <w:bottom w:val="none" w:sz="0" w:space="0" w:color="auto"/>
        <w:right w:val="none" w:sz="0" w:space="0" w:color="auto"/>
      </w:divBdr>
      <w:divsChild>
        <w:div w:id="1723480233">
          <w:marLeft w:val="0"/>
          <w:marRight w:val="0"/>
          <w:marTop w:val="0"/>
          <w:marBottom w:val="0"/>
          <w:divBdr>
            <w:top w:val="none" w:sz="0" w:space="0" w:color="auto"/>
            <w:left w:val="none" w:sz="0" w:space="0" w:color="auto"/>
            <w:bottom w:val="none" w:sz="0" w:space="0" w:color="auto"/>
            <w:right w:val="none" w:sz="0" w:space="0" w:color="auto"/>
          </w:divBdr>
          <w:divsChild>
            <w:div w:id="359933501">
              <w:marLeft w:val="0"/>
              <w:marRight w:val="0"/>
              <w:marTop w:val="240"/>
              <w:marBottom w:val="240"/>
              <w:divBdr>
                <w:top w:val="none" w:sz="0" w:space="0" w:color="auto"/>
                <w:left w:val="none" w:sz="0" w:space="0" w:color="auto"/>
                <w:bottom w:val="none" w:sz="0" w:space="0" w:color="auto"/>
                <w:right w:val="none" w:sz="0" w:space="0" w:color="auto"/>
              </w:divBdr>
            </w:div>
            <w:div w:id="2129810217">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124689285">
      <w:bodyDiv w:val="1"/>
      <w:marLeft w:val="0"/>
      <w:marRight w:val="0"/>
      <w:marTop w:val="0"/>
      <w:marBottom w:val="0"/>
      <w:divBdr>
        <w:top w:val="none" w:sz="0" w:space="0" w:color="auto"/>
        <w:left w:val="none" w:sz="0" w:space="0" w:color="auto"/>
        <w:bottom w:val="none" w:sz="0" w:space="0" w:color="auto"/>
        <w:right w:val="none" w:sz="0" w:space="0" w:color="auto"/>
      </w:divBdr>
      <w:divsChild>
        <w:div w:id="738091575">
          <w:marLeft w:val="0"/>
          <w:marRight w:val="0"/>
          <w:marTop w:val="0"/>
          <w:marBottom w:val="0"/>
          <w:divBdr>
            <w:top w:val="none" w:sz="0" w:space="0" w:color="auto"/>
            <w:left w:val="none" w:sz="0" w:space="0" w:color="auto"/>
            <w:bottom w:val="none" w:sz="0" w:space="0" w:color="auto"/>
            <w:right w:val="none" w:sz="0" w:space="0" w:color="auto"/>
          </w:divBdr>
          <w:divsChild>
            <w:div w:id="1697923154">
              <w:marLeft w:val="0"/>
              <w:marRight w:val="0"/>
              <w:marTop w:val="0"/>
              <w:marBottom w:val="0"/>
              <w:divBdr>
                <w:top w:val="none" w:sz="0" w:space="0" w:color="auto"/>
                <w:left w:val="none" w:sz="0" w:space="0" w:color="auto"/>
                <w:bottom w:val="none" w:sz="0" w:space="0" w:color="auto"/>
                <w:right w:val="none" w:sz="0" w:space="0" w:color="auto"/>
              </w:divBdr>
            </w:div>
            <w:div w:id="780536034">
              <w:marLeft w:val="0"/>
              <w:marRight w:val="0"/>
              <w:marTop w:val="0"/>
              <w:marBottom w:val="0"/>
              <w:divBdr>
                <w:top w:val="none" w:sz="0" w:space="0" w:color="auto"/>
                <w:left w:val="none" w:sz="0" w:space="0" w:color="auto"/>
                <w:bottom w:val="none" w:sz="0" w:space="0" w:color="auto"/>
                <w:right w:val="none" w:sz="0" w:space="0" w:color="auto"/>
              </w:divBdr>
            </w:div>
            <w:div w:id="2088114584">
              <w:marLeft w:val="0"/>
              <w:marRight w:val="0"/>
              <w:marTop w:val="0"/>
              <w:marBottom w:val="0"/>
              <w:divBdr>
                <w:top w:val="none" w:sz="0" w:space="0" w:color="auto"/>
                <w:left w:val="none" w:sz="0" w:space="0" w:color="auto"/>
                <w:bottom w:val="none" w:sz="0" w:space="0" w:color="auto"/>
                <w:right w:val="none" w:sz="0" w:space="0" w:color="auto"/>
              </w:divBdr>
            </w:div>
            <w:div w:id="1055817180">
              <w:marLeft w:val="0"/>
              <w:marRight w:val="0"/>
              <w:marTop w:val="0"/>
              <w:marBottom w:val="0"/>
              <w:divBdr>
                <w:top w:val="single" w:sz="12" w:space="0" w:color="4178BE"/>
                <w:left w:val="single" w:sz="12" w:space="15" w:color="4178BE"/>
                <w:bottom w:val="single" w:sz="12" w:space="15" w:color="4178BE"/>
                <w:right w:val="single" w:sz="12" w:space="15" w:color="4178BE"/>
              </w:divBdr>
            </w:div>
          </w:divsChild>
        </w:div>
        <w:div w:id="236062741">
          <w:marLeft w:val="0"/>
          <w:marRight w:val="0"/>
          <w:marTop w:val="0"/>
          <w:marBottom w:val="0"/>
          <w:divBdr>
            <w:top w:val="none" w:sz="0" w:space="0" w:color="auto"/>
            <w:left w:val="none" w:sz="0" w:space="0" w:color="auto"/>
            <w:bottom w:val="none" w:sz="0" w:space="0" w:color="auto"/>
            <w:right w:val="none" w:sz="0" w:space="0" w:color="auto"/>
          </w:divBdr>
        </w:div>
      </w:divsChild>
    </w:div>
    <w:div w:id="1137836870">
      <w:bodyDiv w:val="1"/>
      <w:marLeft w:val="0"/>
      <w:marRight w:val="0"/>
      <w:marTop w:val="0"/>
      <w:marBottom w:val="0"/>
      <w:divBdr>
        <w:top w:val="none" w:sz="0" w:space="0" w:color="auto"/>
        <w:left w:val="none" w:sz="0" w:space="0" w:color="auto"/>
        <w:bottom w:val="none" w:sz="0" w:space="0" w:color="auto"/>
        <w:right w:val="none" w:sz="0" w:space="0" w:color="auto"/>
      </w:divBdr>
      <w:divsChild>
        <w:div w:id="656956894">
          <w:marLeft w:val="0"/>
          <w:marRight w:val="0"/>
          <w:marTop w:val="0"/>
          <w:marBottom w:val="0"/>
          <w:divBdr>
            <w:top w:val="none" w:sz="0" w:space="0" w:color="auto"/>
            <w:left w:val="none" w:sz="0" w:space="0" w:color="auto"/>
            <w:bottom w:val="none" w:sz="0" w:space="0" w:color="auto"/>
            <w:right w:val="none" w:sz="0" w:space="0" w:color="auto"/>
          </w:divBdr>
          <w:divsChild>
            <w:div w:id="1091898677">
              <w:marLeft w:val="0"/>
              <w:marRight w:val="0"/>
              <w:marTop w:val="0"/>
              <w:marBottom w:val="0"/>
              <w:divBdr>
                <w:top w:val="none" w:sz="0" w:space="0" w:color="auto"/>
                <w:left w:val="none" w:sz="0" w:space="0" w:color="auto"/>
                <w:bottom w:val="none" w:sz="0" w:space="0" w:color="auto"/>
                <w:right w:val="none" w:sz="0" w:space="0" w:color="auto"/>
              </w:divBdr>
              <w:divsChild>
                <w:div w:id="1627471855">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1148521280">
      <w:bodyDiv w:val="1"/>
      <w:marLeft w:val="0"/>
      <w:marRight w:val="0"/>
      <w:marTop w:val="0"/>
      <w:marBottom w:val="0"/>
      <w:divBdr>
        <w:top w:val="none" w:sz="0" w:space="0" w:color="auto"/>
        <w:left w:val="none" w:sz="0" w:space="0" w:color="auto"/>
        <w:bottom w:val="none" w:sz="0" w:space="0" w:color="auto"/>
        <w:right w:val="none" w:sz="0" w:space="0" w:color="auto"/>
      </w:divBdr>
      <w:divsChild>
        <w:div w:id="687949954">
          <w:marLeft w:val="0"/>
          <w:marRight w:val="0"/>
          <w:marTop w:val="0"/>
          <w:marBottom w:val="0"/>
          <w:divBdr>
            <w:top w:val="none" w:sz="0" w:space="0" w:color="auto"/>
            <w:left w:val="none" w:sz="0" w:space="0" w:color="auto"/>
            <w:bottom w:val="none" w:sz="0" w:space="0" w:color="auto"/>
            <w:right w:val="none" w:sz="0" w:space="0" w:color="auto"/>
          </w:divBdr>
          <w:divsChild>
            <w:div w:id="516500944">
              <w:marLeft w:val="0"/>
              <w:marRight w:val="0"/>
              <w:marTop w:val="0"/>
              <w:marBottom w:val="0"/>
              <w:divBdr>
                <w:top w:val="none" w:sz="0" w:space="0" w:color="auto"/>
                <w:left w:val="none" w:sz="0" w:space="0" w:color="auto"/>
                <w:bottom w:val="none" w:sz="0" w:space="0" w:color="auto"/>
                <w:right w:val="none" w:sz="0" w:space="0" w:color="auto"/>
              </w:divBdr>
              <w:divsChild>
                <w:div w:id="1276056264">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1158810272">
      <w:bodyDiv w:val="1"/>
      <w:marLeft w:val="0"/>
      <w:marRight w:val="0"/>
      <w:marTop w:val="0"/>
      <w:marBottom w:val="0"/>
      <w:divBdr>
        <w:top w:val="none" w:sz="0" w:space="0" w:color="auto"/>
        <w:left w:val="none" w:sz="0" w:space="0" w:color="auto"/>
        <w:bottom w:val="none" w:sz="0" w:space="0" w:color="auto"/>
        <w:right w:val="none" w:sz="0" w:space="0" w:color="auto"/>
      </w:divBdr>
      <w:divsChild>
        <w:div w:id="1478573880">
          <w:marLeft w:val="0"/>
          <w:marRight w:val="0"/>
          <w:marTop w:val="0"/>
          <w:marBottom w:val="0"/>
          <w:divBdr>
            <w:top w:val="none" w:sz="0" w:space="0" w:color="auto"/>
            <w:left w:val="none" w:sz="0" w:space="0" w:color="auto"/>
            <w:bottom w:val="none" w:sz="0" w:space="0" w:color="auto"/>
            <w:right w:val="none" w:sz="0" w:space="0" w:color="auto"/>
          </w:divBdr>
        </w:div>
      </w:divsChild>
    </w:div>
    <w:div w:id="1172912891">
      <w:bodyDiv w:val="1"/>
      <w:marLeft w:val="0"/>
      <w:marRight w:val="0"/>
      <w:marTop w:val="0"/>
      <w:marBottom w:val="0"/>
      <w:divBdr>
        <w:top w:val="none" w:sz="0" w:space="0" w:color="auto"/>
        <w:left w:val="none" w:sz="0" w:space="0" w:color="auto"/>
        <w:bottom w:val="none" w:sz="0" w:space="0" w:color="auto"/>
        <w:right w:val="none" w:sz="0" w:space="0" w:color="auto"/>
      </w:divBdr>
      <w:divsChild>
        <w:div w:id="2141529393">
          <w:marLeft w:val="0"/>
          <w:marRight w:val="0"/>
          <w:marTop w:val="0"/>
          <w:marBottom w:val="0"/>
          <w:divBdr>
            <w:top w:val="single" w:sz="12" w:space="0" w:color="4178BE"/>
            <w:left w:val="single" w:sz="12" w:space="15" w:color="4178BE"/>
            <w:bottom w:val="single" w:sz="12" w:space="15" w:color="4178BE"/>
            <w:right w:val="single" w:sz="12" w:space="15" w:color="4178BE"/>
          </w:divBdr>
        </w:div>
        <w:div w:id="1435204331">
          <w:marLeft w:val="0"/>
          <w:marRight w:val="0"/>
          <w:marTop w:val="0"/>
          <w:marBottom w:val="0"/>
          <w:divBdr>
            <w:top w:val="none" w:sz="0" w:space="0" w:color="auto"/>
            <w:left w:val="none" w:sz="0" w:space="0" w:color="auto"/>
            <w:bottom w:val="none" w:sz="0" w:space="0" w:color="auto"/>
            <w:right w:val="none" w:sz="0" w:space="0" w:color="auto"/>
          </w:divBdr>
        </w:div>
        <w:div w:id="511799419">
          <w:marLeft w:val="0"/>
          <w:marRight w:val="0"/>
          <w:marTop w:val="0"/>
          <w:marBottom w:val="0"/>
          <w:divBdr>
            <w:top w:val="none" w:sz="0" w:space="0" w:color="auto"/>
            <w:left w:val="none" w:sz="0" w:space="0" w:color="auto"/>
            <w:bottom w:val="none" w:sz="0" w:space="0" w:color="auto"/>
            <w:right w:val="none" w:sz="0" w:space="0" w:color="auto"/>
          </w:divBdr>
        </w:div>
      </w:divsChild>
    </w:div>
    <w:div w:id="1179613688">
      <w:bodyDiv w:val="1"/>
      <w:marLeft w:val="0"/>
      <w:marRight w:val="0"/>
      <w:marTop w:val="0"/>
      <w:marBottom w:val="0"/>
      <w:divBdr>
        <w:top w:val="none" w:sz="0" w:space="0" w:color="auto"/>
        <w:left w:val="none" w:sz="0" w:space="0" w:color="auto"/>
        <w:bottom w:val="none" w:sz="0" w:space="0" w:color="auto"/>
        <w:right w:val="none" w:sz="0" w:space="0" w:color="auto"/>
      </w:divBdr>
    </w:div>
    <w:div w:id="1194924372">
      <w:bodyDiv w:val="1"/>
      <w:marLeft w:val="0"/>
      <w:marRight w:val="0"/>
      <w:marTop w:val="0"/>
      <w:marBottom w:val="0"/>
      <w:divBdr>
        <w:top w:val="none" w:sz="0" w:space="0" w:color="auto"/>
        <w:left w:val="none" w:sz="0" w:space="0" w:color="auto"/>
        <w:bottom w:val="none" w:sz="0" w:space="0" w:color="auto"/>
        <w:right w:val="none" w:sz="0" w:space="0" w:color="auto"/>
      </w:divBdr>
    </w:div>
    <w:div w:id="1207333842">
      <w:bodyDiv w:val="1"/>
      <w:marLeft w:val="0"/>
      <w:marRight w:val="0"/>
      <w:marTop w:val="0"/>
      <w:marBottom w:val="0"/>
      <w:divBdr>
        <w:top w:val="none" w:sz="0" w:space="0" w:color="auto"/>
        <w:left w:val="none" w:sz="0" w:space="0" w:color="auto"/>
        <w:bottom w:val="none" w:sz="0" w:space="0" w:color="auto"/>
        <w:right w:val="none" w:sz="0" w:space="0" w:color="auto"/>
      </w:divBdr>
      <w:divsChild>
        <w:div w:id="1424646713">
          <w:marLeft w:val="0"/>
          <w:marRight w:val="0"/>
          <w:marTop w:val="0"/>
          <w:marBottom w:val="0"/>
          <w:divBdr>
            <w:top w:val="none" w:sz="0" w:space="0" w:color="auto"/>
            <w:left w:val="none" w:sz="0" w:space="0" w:color="auto"/>
            <w:bottom w:val="none" w:sz="0" w:space="0" w:color="auto"/>
            <w:right w:val="none" w:sz="0" w:space="0" w:color="auto"/>
          </w:divBdr>
          <w:divsChild>
            <w:div w:id="64303617">
              <w:marLeft w:val="0"/>
              <w:marRight w:val="0"/>
              <w:marTop w:val="0"/>
              <w:marBottom w:val="0"/>
              <w:divBdr>
                <w:top w:val="none" w:sz="0" w:space="0" w:color="auto"/>
                <w:left w:val="none" w:sz="0" w:space="0" w:color="auto"/>
                <w:bottom w:val="none" w:sz="0" w:space="0" w:color="auto"/>
                <w:right w:val="none" w:sz="0" w:space="0" w:color="auto"/>
              </w:divBdr>
              <w:divsChild>
                <w:div w:id="178813864">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1211722325">
      <w:bodyDiv w:val="1"/>
      <w:marLeft w:val="0"/>
      <w:marRight w:val="0"/>
      <w:marTop w:val="0"/>
      <w:marBottom w:val="0"/>
      <w:divBdr>
        <w:top w:val="none" w:sz="0" w:space="0" w:color="auto"/>
        <w:left w:val="none" w:sz="0" w:space="0" w:color="auto"/>
        <w:bottom w:val="none" w:sz="0" w:space="0" w:color="auto"/>
        <w:right w:val="none" w:sz="0" w:space="0" w:color="auto"/>
      </w:divBdr>
      <w:divsChild>
        <w:div w:id="271982999">
          <w:marLeft w:val="0"/>
          <w:marRight w:val="0"/>
          <w:marTop w:val="0"/>
          <w:marBottom w:val="0"/>
          <w:divBdr>
            <w:top w:val="none" w:sz="0" w:space="0" w:color="auto"/>
            <w:left w:val="none" w:sz="0" w:space="0" w:color="auto"/>
            <w:bottom w:val="none" w:sz="0" w:space="0" w:color="auto"/>
            <w:right w:val="none" w:sz="0" w:space="0" w:color="auto"/>
          </w:divBdr>
          <w:divsChild>
            <w:div w:id="381442469">
              <w:marLeft w:val="0"/>
              <w:marRight w:val="0"/>
              <w:marTop w:val="0"/>
              <w:marBottom w:val="0"/>
              <w:divBdr>
                <w:top w:val="none" w:sz="0" w:space="0" w:color="auto"/>
                <w:left w:val="none" w:sz="0" w:space="0" w:color="auto"/>
                <w:bottom w:val="none" w:sz="0" w:space="0" w:color="auto"/>
                <w:right w:val="none" w:sz="0" w:space="0" w:color="auto"/>
              </w:divBdr>
            </w:div>
            <w:div w:id="518586962">
              <w:marLeft w:val="0"/>
              <w:marRight w:val="0"/>
              <w:marTop w:val="0"/>
              <w:marBottom w:val="0"/>
              <w:divBdr>
                <w:top w:val="none" w:sz="0" w:space="0" w:color="auto"/>
                <w:left w:val="none" w:sz="0" w:space="0" w:color="auto"/>
                <w:bottom w:val="none" w:sz="0" w:space="0" w:color="auto"/>
                <w:right w:val="none" w:sz="0" w:space="0" w:color="auto"/>
              </w:divBdr>
            </w:div>
          </w:divsChild>
        </w:div>
        <w:div w:id="1220239700">
          <w:marLeft w:val="0"/>
          <w:marRight w:val="0"/>
          <w:marTop w:val="0"/>
          <w:marBottom w:val="0"/>
          <w:divBdr>
            <w:top w:val="none" w:sz="0" w:space="0" w:color="auto"/>
            <w:left w:val="none" w:sz="0" w:space="0" w:color="auto"/>
            <w:bottom w:val="none" w:sz="0" w:space="0" w:color="auto"/>
            <w:right w:val="none" w:sz="0" w:space="0" w:color="auto"/>
          </w:divBdr>
          <w:divsChild>
            <w:div w:id="1314800269">
              <w:marLeft w:val="0"/>
              <w:marRight w:val="0"/>
              <w:marTop w:val="0"/>
              <w:marBottom w:val="0"/>
              <w:divBdr>
                <w:top w:val="none" w:sz="0" w:space="0" w:color="auto"/>
                <w:left w:val="none" w:sz="0" w:space="0" w:color="auto"/>
                <w:bottom w:val="none" w:sz="0" w:space="0" w:color="auto"/>
                <w:right w:val="none" w:sz="0" w:space="0" w:color="auto"/>
              </w:divBdr>
            </w:div>
          </w:divsChild>
        </w:div>
        <w:div w:id="1646085172">
          <w:marLeft w:val="0"/>
          <w:marRight w:val="0"/>
          <w:marTop w:val="0"/>
          <w:marBottom w:val="0"/>
          <w:divBdr>
            <w:top w:val="none" w:sz="0" w:space="0" w:color="auto"/>
            <w:left w:val="none" w:sz="0" w:space="0" w:color="auto"/>
            <w:bottom w:val="none" w:sz="0" w:space="0" w:color="auto"/>
            <w:right w:val="none" w:sz="0" w:space="0" w:color="auto"/>
          </w:divBdr>
          <w:divsChild>
            <w:div w:id="1816145689">
              <w:marLeft w:val="0"/>
              <w:marRight w:val="0"/>
              <w:marTop w:val="0"/>
              <w:marBottom w:val="0"/>
              <w:divBdr>
                <w:top w:val="none" w:sz="0" w:space="0" w:color="auto"/>
                <w:left w:val="none" w:sz="0" w:space="0" w:color="auto"/>
                <w:bottom w:val="none" w:sz="0" w:space="0" w:color="auto"/>
                <w:right w:val="none" w:sz="0" w:space="0" w:color="auto"/>
              </w:divBdr>
            </w:div>
          </w:divsChild>
        </w:div>
        <w:div w:id="71393083">
          <w:marLeft w:val="0"/>
          <w:marRight w:val="0"/>
          <w:marTop w:val="0"/>
          <w:marBottom w:val="0"/>
          <w:divBdr>
            <w:top w:val="none" w:sz="0" w:space="0" w:color="auto"/>
            <w:left w:val="none" w:sz="0" w:space="0" w:color="auto"/>
            <w:bottom w:val="none" w:sz="0" w:space="0" w:color="auto"/>
            <w:right w:val="none" w:sz="0" w:space="0" w:color="auto"/>
          </w:divBdr>
          <w:divsChild>
            <w:div w:id="50151438">
              <w:marLeft w:val="0"/>
              <w:marRight w:val="0"/>
              <w:marTop w:val="0"/>
              <w:marBottom w:val="0"/>
              <w:divBdr>
                <w:top w:val="none" w:sz="0" w:space="0" w:color="auto"/>
                <w:left w:val="none" w:sz="0" w:space="0" w:color="auto"/>
                <w:bottom w:val="none" w:sz="0" w:space="0" w:color="auto"/>
                <w:right w:val="none" w:sz="0" w:space="0" w:color="auto"/>
              </w:divBdr>
            </w:div>
          </w:divsChild>
        </w:div>
        <w:div w:id="1435397782">
          <w:marLeft w:val="0"/>
          <w:marRight w:val="0"/>
          <w:marTop w:val="0"/>
          <w:marBottom w:val="0"/>
          <w:divBdr>
            <w:top w:val="none" w:sz="0" w:space="0" w:color="auto"/>
            <w:left w:val="none" w:sz="0" w:space="0" w:color="auto"/>
            <w:bottom w:val="none" w:sz="0" w:space="0" w:color="auto"/>
            <w:right w:val="none" w:sz="0" w:space="0" w:color="auto"/>
          </w:divBdr>
          <w:divsChild>
            <w:div w:id="593247411">
              <w:marLeft w:val="0"/>
              <w:marRight w:val="0"/>
              <w:marTop w:val="0"/>
              <w:marBottom w:val="0"/>
              <w:divBdr>
                <w:top w:val="none" w:sz="0" w:space="0" w:color="auto"/>
                <w:left w:val="none" w:sz="0" w:space="0" w:color="auto"/>
                <w:bottom w:val="none" w:sz="0" w:space="0" w:color="auto"/>
                <w:right w:val="none" w:sz="0" w:space="0" w:color="auto"/>
              </w:divBdr>
            </w:div>
            <w:div w:id="637535208">
              <w:marLeft w:val="0"/>
              <w:marRight w:val="0"/>
              <w:marTop w:val="0"/>
              <w:marBottom w:val="0"/>
              <w:divBdr>
                <w:top w:val="none" w:sz="0" w:space="0" w:color="auto"/>
                <w:left w:val="none" w:sz="0" w:space="0" w:color="auto"/>
                <w:bottom w:val="none" w:sz="0" w:space="0" w:color="auto"/>
                <w:right w:val="none" w:sz="0" w:space="0" w:color="auto"/>
              </w:divBdr>
            </w:div>
          </w:divsChild>
        </w:div>
        <w:div w:id="1919166629">
          <w:marLeft w:val="0"/>
          <w:marRight w:val="0"/>
          <w:marTop w:val="0"/>
          <w:marBottom w:val="0"/>
          <w:divBdr>
            <w:top w:val="none" w:sz="0" w:space="0" w:color="auto"/>
            <w:left w:val="none" w:sz="0" w:space="0" w:color="auto"/>
            <w:bottom w:val="none" w:sz="0" w:space="0" w:color="auto"/>
            <w:right w:val="none" w:sz="0" w:space="0" w:color="auto"/>
          </w:divBdr>
          <w:divsChild>
            <w:div w:id="2100519797">
              <w:marLeft w:val="0"/>
              <w:marRight w:val="0"/>
              <w:marTop w:val="0"/>
              <w:marBottom w:val="0"/>
              <w:divBdr>
                <w:top w:val="none" w:sz="0" w:space="0" w:color="auto"/>
                <w:left w:val="none" w:sz="0" w:space="0" w:color="auto"/>
                <w:bottom w:val="none" w:sz="0" w:space="0" w:color="auto"/>
                <w:right w:val="none" w:sz="0" w:space="0" w:color="auto"/>
              </w:divBdr>
            </w:div>
            <w:div w:id="802771867">
              <w:marLeft w:val="0"/>
              <w:marRight w:val="0"/>
              <w:marTop w:val="0"/>
              <w:marBottom w:val="0"/>
              <w:divBdr>
                <w:top w:val="none" w:sz="0" w:space="0" w:color="auto"/>
                <w:left w:val="none" w:sz="0" w:space="0" w:color="auto"/>
                <w:bottom w:val="none" w:sz="0" w:space="0" w:color="auto"/>
                <w:right w:val="none" w:sz="0" w:space="0" w:color="auto"/>
              </w:divBdr>
            </w:div>
          </w:divsChild>
        </w:div>
        <w:div w:id="1132988992">
          <w:marLeft w:val="0"/>
          <w:marRight w:val="0"/>
          <w:marTop w:val="0"/>
          <w:marBottom w:val="0"/>
          <w:divBdr>
            <w:top w:val="none" w:sz="0" w:space="0" w:color="auto"/>
            <w:left w:val="none" w:sz="0" w:space="0" w:color="auto"/>
            <w:bottom w:val="none" w:sz="0" w:space="0" w:color="auto"/>
            <w:right w:val="none" w:sz="0" w:space="0" w:color="auto"/>
          </w:divBdr>
        </w:div>
      </w:divsChild>
    </w:div>
    <w:div w:id="1677344056">
      <w:bodyDiv w:val="1"/>
      <w:marLeft w:val="0"/>
      <w:marRight w:val="0"/>
      <w:marTop w:val="0"/>
      <w:marBottom w:val="0"/>
      <w:divBdr>
        <w:top w:val="none" w:sz="0" w:space="0" w:color="auto"/>
        <w:left w:val="none" w:sz="0" w:space="0" w:color="auto"/>
        <w:bottom w:val="none" w:sz="0" w:space="0" w:color="auto"/>
        <w:right w:val="none" w:sz="0" w:space="0" w:color="auto"/>
      </w:divBdr>
      <w:divsChild>
        <w:div w:id="567809522">
          <w:marLeft w:val="0"/>
          <w:marRight w:val="0"/>
          <w:marTop w:val="0"/>
          <w:marBottom w:val="0"/>
          <w:divBdr>
            <w:top w:val="none" w:sz="0" w:space="0" w:color="auto"/>
            <w:left w:val="none" w:sz="0" w:space="0" w:color="auto"/>
            <w:bottom w:val="none" w:sz="0" w:space="0" w:color="auto"/>
            <w:right w:val="none" w:sz="0" w:space="0" w:color="auto"/>
          </w:divBdr>
          <w:divsChild>
            <w:div w:id="1911891821">
              <w:marLeft w:val="0"/>
              <w:marRight w:val="0"/>
              <w:marTop w:val="0"/>
              <w:marBottom w:val="0"/>
              <w:divBdr>
                <w:top w:val="none" w:sz="0" w:space="0" w:color="auto"/>
                <w:left w:val="none" w:sz="0" w:space="0" w:color="auto"/>
                <w:bottom w:val="none" w:sz="0" w:space="0" w:color="auto"/>
                <w:right w:val="none" w:sz="0" w:space="0" w:color="auto"/>
              </w:divBdr>
              <w:divsChild>
                <w:div w:id="1836412879">
                  <w:marLeft w:val="0"/>
                  <w:marRight w:val="0"/>
                  <w:marTop w:val="240"/>
                  <w:marBottom w:val="240"/>
                  <w:divBdr>
                    <w:top w:val="none" w:sz="0" w:space="0" w:color="auto"/>
                    <w:left w:val="none" w:sz="0" w:space="0" w:color="auto"/>
                    <w:bottom w:val="none" w:sz="0" w:space="0" w:color="auto"/>
                    <w:right w:val="none" w:sz="0" w:space="0" w:color="auto"/>
                  </w:divBdr>
                  <w:divsChild>
                    <w:div w:id="718287848">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 w:id="1696346958">
      <w:bodyDiv w:val="1"/>
      <w:marLeft w:val="0"/>
      <w:marRight w:val="0"/>
      <w:marTop w:val="0"/>
      <w:marBottom w:val="0"/>
      <w:divBdr>
        <w:top w:val="none" w:sz="0" w:space="0" w:color="auto"/>
        <w:left w:val="none" w:sz="0" w:space="0" w:color="auto"/>
        <w:bottom w:val="none" w:sz="0" w:space="0" w:color="auto"/>
        <w:right w:val="none" w:sz="0" w:space="0" w:color="auto"/>
      </w:divBdr>
      <w:divsChild>
        <w:div w:id="814103472">
          <w:marLeft w:val="0"/>
          <w:marRight w:val="0"/>
          <w:marTop w:val="0"/>
          <w:marBottom w:val="0"/>
          <w:divBdr>
            <w:top w:val="none" w:sz="0" w:space="0" w:color="auto"/>
            <w:left w:val="none" w:sz="0" w:space="0" w:color="auto"/>
            <w:bottom w:val="none" w:sz="0" w:space="0" w:color="auto"/>
            <w:right w:val="none" w:sz="0" w:space="0" w:color="auto"/>
          </w:divBdr>
          <w:divsChild>
            <w:div w:id="1324242858">
              <w:marLeft w:val="0"/>
              <w:marRight w:val="0"/>
              <w:marTop w:val="0"/>
              <w:marBottom w:val="0"/>
              <w:divBdr>
                <w:top w:val="none" w:sz="0" w:space="0" w:color="auto"/>
                <w:left w:val="none" w:sz="0" w:space="0" w:color="auto"/>
                <w:bottom w:val="none" w:sz="0" w:space="0" w:color="auto"/>
                <w:right w:val="none" w:sz="0" w:space="0" w:color="auto"/>
              </w:divBdr>
              <w:divsChild>
                <w:div w:id="128122999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1787041821">
      <w:bodyDiv w:val="1"/>
      <w:marLeft w:val="0"/>
      <w:marRight w:val="0"/>
      <w:marTop w:val="0"/>
      <w:marBottom w:val="0"/>
      <w:divBdr>
        <w:top w:val="none" w:sz="0" w:space="0" w:color="auto"/>
        <w:left w:val="none" w:sz="0" w:space="0" w:color="auto"/>
        <w:bottom w:val="none" w:sz="0" w:space="0" w:color="auto"/>
        <w:right w:val="none" w:sz="0" w:space="0" w:color="auto"/>
      </w:divBdr>
      <w:divsChild>
        <w:div w:id="18356332">
          <w:marLeft w:val="0"/>
          <w:marRight w:val="0"/>
          <w:marTop w:val="0"/>
          <w:marBottom w:val="0"/>
          <w:divBdr>
            <w:top w:val="none" w:sz="0" w:space="0" w:color="auto"/>
            <w:left w:val="none" w:sz="0" w:space="0" w:color="auto"/>
            <w:bottom w:val="none" w:sz="0" w:space="0" w:color="auto"/>
            <w:right w:val="none" w:sz="0" w:space="0" w:color="auto"/>
          </w:divBdr>
          <w:divsChild>
            <w:div w:id="267665793">
              <w:marLeft w:val="0"/>
              <w:marRight w:val="0"/>
              <w:marTop w:val="0"/>
              <w:marBottom w:val="0"/>
              <w:divBdr>
                <w:top w:val="none" w:sz="0" w:space="0" w:color="auto"/>
                <w:left w:val="none" w:sz="0" w:space="0" w:color="auto"/>
                <w:bottom w:val="none" w:sz="0" w:space="0" w:color="auto"/>
                <w:right w:val="none" w:sz="0" w:space="0" w:color="auto"/>
              </w:divBdr>
              <w:divsChild>
                <w:div w:id="150204614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1966080359">
      <w:bodyDiv w:val="1"/>
      <w:marLeft w:val="0"/>
      <w:marRight w:val="0"/>
      <w:marTop w:val="0"/>
      <w:marBottom w:val="0"/>
      <w:divBdr>
        <w:top w:val="none" w:sz="0" w:space="0" w:color="auto"/>
        <w:left w:val="none" w:sz="0" w:space="0" w:color="auto"/>
        <w:bottom w:val="none" w:sz="0" w:space="0" w:color="auto"/>
        <w:right w:val="none" w:sz="0" w:space="0" w:color="auto"/>
      </w:divBdr>
      <w:divsChild>
        <w:div w:id="523203265">
          <w:marLeft w:val="0"/>
          <w:marRight w:val="0"/>
          <w:marTop w:val="0"/>
          <w:marBottom w:val="0"/>
          <w:divBdr>
            <w:top w:val="none" w:sz="0" w:space="0" w:color="auto"/>
            <w:left w:val="none" w:sz="0" w:space="0" w:color="auto"/>
            <w:bottom w:val="none" w:sz="0" w:space="0" w:color="auto"/>
            <w:right w:val="none" w:sz="0" w:space="0" w:color="auto"/>
          </w:divBdr>
          <w:divsChild>
            <w:div w:id="1784225998">
              <w:marLeft w:val="0"/>
              <w:marRight w:val="0"/>
              <w:marTop w:val="0"/>
              <w:marBottom w:val="0"/>
              <w:divBdr>
                <w:top w:val="none" w:sz="0" w:space="0" w:color="auto"/>
                <w:left w:val="none" w:sz="0" w:space="0" w:color="auto"/>
                <w:bottom w:val="none" w:sz="0" w:space="0" w:color="auto"/>
                <w:right w:val="none" w:sz="0" w:space="0" w:color="auto"/>
              </w:divBdr>
              <w:divsChild>
                <w:div w:id="1302685856">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1992367967">
      <w:bodyDiv w:val="1"/>
      <w:marLeft w:val="0"/>
      <w:marRight w:val="0"/>
      <w:marTop w:val="0"/>
      <w:marBottom w:val="0"/>
      <w:divBdr>
        <w:top w:val="none" w:sz="0" w:space="0" w:color="auto"/>
        <w:left w:val="none" w:sz="0" w:space="0" w:color="auto"/>
        <w:bottom w:val="none" w:sz="0" w:space="0" w:color="auto"/>
        <w:right w:val="none" w:sz="0" w:space="0" w:color="auto"/>
      </w:divBdr>
    </w:div>
    <w:div w:id="1993943527">
      <w:bodyDiv w:val="1"/>
      <w:marLeft w:val="0"/>
      <w:marRight w:val="0"/>
      <w:marTop w:val="0"/>
      <w:marBottom w:val="0"/>
      <w:divBdr>
        <w:top w:val="none" w:sz="0" w:space="0" w:color="auto"/>
        <w:left w:val="none" w:sz="0" w:space="0" w:color="auto"/>
        <w:bottom w:val="none" w:sz="0" w:space="0" w:color="auto"/>
        <w:right w:val="none" w:sz="0" w:space="0" w:color="auto"/>
      </w:divBdr>
    </w:div>
    <w:div w:id="2049526613">
      <w:bodyDiv w:val="1"/>
      <w:marLeft w:val="0"/>
      <w:marRight w:val="0"/>
      <w:marTop w:val="0"/>
      <w:marBottom w:val="0"/>
      <w:divBdr>
        <w:top w:val="none" w:sz="0" w:space="0" w:color="auto"/>
        <w:left w:val="none" w:sz="0" w:space="0" w:color="auto"/>
        <w:bottom w:val="none" w:sz="0" w:space="0" w:color="auto"/>
        <w:right w:val="none" w:sz="0" w:space="0" w:color="auto"/>
      </w:divBdr>
      <w:divsChild>
        <w:div w:id="415399094">
          <w:marLeft w:val="0"/>
          <w:marRight w:val="0"/>
          <w:marTop w:val="0"/>
          <w:marBottom w:val="0"/>
          <w:divBdr>
            <w:top w:val="none" w:sz="0" w:space="0" w:color="auto"/>
            <w:left w:val="none" w:sz="0" w:space="0" w:color="auto"/>
            <w:bottom w:val="none" w:sz="0" w:space="0" w:color="auto"/>
            <w:right w:val="none" w:sz="0" w:space="0" w:color="auto"/>
          </w:divBdr>
          <w:divsChild>
            <w:div w:id="224266322">
              <w:marLeft w:val="0"/>
              <w:marRight w:val="0"/>
              <w:marTop w:val="0"/>
              <w:marBottom w:val="0"/>
              <w:divBdr>
                <w:top w:val="single" w:sz="12" w:space="0" w:color="4178BE"/>
                <w:left w:val="single" w:sz="12" w:space="15" w:color="4178BE"/>
                <w:bottom w:val="single" w:sz="12" w:space="15" w:color="4178BE"/>
                <w:right w:val="single" w:sz="12" w:space="15" w:color="4178BE"/>
              </w:divBdr>
            </w:div>
            <w:div w:id="1224632769">
              <w:marLeft w:val="0"/>
              <w:marRight w:val="0"/>
              <w:marTop w:val="0"/>
              <w:marBottom w:val="0"/>
              <w:divBdr>
                <w:top w:val="none" w:sz="0" w:space="0" w:color="auto"/>
                <w:left w:val="none" w:sz="0" w:space="0" w:color="auto"/>
                <w:bottom w:val="none" w:sz="0" w:space="0" w:color="auto"/>
                <w:right w:val="none" w:sz="0" w:space="0" w:color="auto"/>
              </w:divBdr>
            </w:div>
            <w:div w:id="106582803">
              <w:marLeft w:val="0"/>
              <w:marRight w:val="0"/>
              <w:marTop w:val="0"/>
              <w:marBottom w:val="0"/>
              <w:divBdr>
                <w:top w:val="single" w:sz="12" w:space="0" w:color="4178BE"/>
                <w:left w:val="single" w:sz="12" w:space="15" w:color="4178BE"/>
                <w:bottom w:val="single" w:sz="12" w:space="15" w:color="4178BE"/>
                <w:right w:val="single" w:sz="12" w:space="15" w:color="4178BE"/>
              </w:divBdr>
            </w:div>
          </w:divsChild>
        </w:div>
      </w:divsChild>
    </w:div>
    <w:div w:id="2072190461">
      <w:bodyDiv w:val="1"/>
      <w:marLeft w:val="0"/>
      <w:marRight w:val="0"/>
      <w:marTop w:val="0"/>
      <w:marBottom w:val="0"/>
      <w:divBdr>
        <w:top w:val="none" w:sz="0" w:space="0" w:color="auto"/>
        <w:left w:val="none" w:sz="0" w:space="0" w:color="auto"/>
        <w:bottom w:val="none" w:sz="0" w:space="0" w:color="auto"/>
        <w:right w:val="none" w:sz="0" w:space="0" w:color="auto"/>
      </w:divBdr>
    </w:div>
    <w:div w:id="2124958044">
      <w:bodyDiv w:val="1"/>
      <w:marLeft w:val="0"/>
      <w:marRight w:val="0"/>
      <w:marTop w:val="0"/>
      <w:marBottom w:val="0"/>
      <w:divBdr>
        <w:top w:val="none" w:sz="0" w:space="0" w:color="auto"/>
        <w:left w:val="none" w:sz="0" w:space="0" w:color="auto"/>
        <w:bottom w:val="none" w:sz="0" w:space="0" w:color="auto"/>
        <w:right w:val="none" w:sz="0" w:space="0" w:color="auto"/>
      </w:divBdr>
      <w:divsChild>
        <w:div w:id="797643313">
          <w:marLeft w:val="0"/>
          <w:marRight w:val="0"/>
          <w:marTop w:val="0"/>
          <w:marBottom w:val="0"/>
          <w:divBdr>
            <w:top w:val="none" w:sz="0" w:space="0" w:color="auto"/>
            <w:left w:val="none" w:sz="0" w:space="0" w:color="auto"/>
            <w:bottom w:val="none" w:sz="0" w:space="0" w:color="auto"/>
            <w:right w:val="none" w:sz="0" w:space="0" w:color="auto"/>
          </w:divBdr>
          <w:divsChild>
            <w:div w:id="1744066894">
              <w:marLeft w:val="0"/>
              <w:marRight w:val="0"/>
              <w:marTop w:val="0"/>
              <w:marBottom w:val="0"/>
              <w:divBdr>
                <w:top w:val="none" w:sz="0" w:space="0" w:color="auto"/>
                <w:left w:val="none" w:sz="0" w:space="0" w:color="auto"/>
                <w:bottom w:val="none" w:sz="0" w:space="0" w:color="auto"/>
                <w:right w:val="none" w:sz="0" w:space="0" w:color="auto"/>
              </w:divBdr>
              <w:divsChild>
                <w:div w:id="6738750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ibm.com/support/knowledgecenter/SSEPEK_12.0.0/wnew/src/tpc/db2z_fl_v12r1m504.html?view=kc" TargetMode="External"/><Relationship Id="rId299" Type="http://schemas.openxmlformats.org/officeDocument/2006/relationships/hyperlink" Target="https://www.ibm.com/support/knowledgecenter/SSEPEK_12.0.0/wnew/src/tpc/db2z_fl_v12r1m100.html?view=kc" TargetMode="External"/><Relationship Id="rId21" Type="http://schemas.openxmlformats.org/officeDocument/2006/relationships/hyperlink" Target="https://www.ibm.com/support/knowledgecenter/SSEPEK_12.0.0/wnew/src/tpc/db2z_12_globalvariablesupport.html?view=kc" TargetMode="External"/><Relationship Id="rId63" Type="http://schemas.openxmlformats.org/officeDocument/2006/relationships/hyperlink" Target="https://www.ibm.com/support/knowledgecenter/SSEPEK_12.0.0/wnew/src/tpc/db2z_12_rtsimprovements.html?view=kc" TargetMode="External"/><Relationship Id="rId159" Type="http://schemas.openxmlformats.org/officeDocument/2006/relationships/hyperlink" Target="https://www.ibm.com/support/knowledgecenter/SSEPEK_12.0.0/wnew/src/tpc/db2z_fl_v12r1m504.html?view=kc" TargetMode="External"/><Relationship Id="rId324" Type="http://schemas.openxmlformats.org/officeDocument/2006/relationships/hyperlink" Target="https://www.ibm.com/support/knowledgecenter/SSEPEK_12.0.0/wnew/src/tpc/db2z_fl_v12r1m100.html?view=kc" TargetMode="External"/><Relationship Id="rId366" Type="http://schemas.openxmlformats.org/officeDocument/2006/relationships/hyperlink" Target="https://www.ibm.com/support/knowledgecenter/SSEPEK_12.0.0/cattab/src/tpc/db2z_sysibmsysdynqrydeptable.html?view=kc" TargetMode="External"/><Relationship Id="rId531" Type="http://schemas.openxmlformats.org/officeDocument/2006/relationships/hyperlink" Target="https://www.ibm.com/support/knowledgecenter/SSEPEK_12.0.0/inst/src/tpc/db2z_ipf_zhyperlink.html?view=kc" TargetMode="External"/><Relationship Id="rId170" Type="http://schemas.openxmlformats.org/officeDocument/2006/relationships/hyperlink" Target="https://www.ibm.com/support/knowledgecenter/SSEPEK_12.0.0/wnew/src/tpc/db2z_relincompatapplsqlfromv11.html?view=kc" TargetMode="External"/><Relationship Id="rId226" Type="http://schemas.openxmlformats.org/officeDocument/2006/relationships/hyperlink" Target="https://www.ibm.com/support/knowledgecenter/SSEPEK_12.0.0/comref/src/tpc/db2z_cmd_displayrestsvc.html?view=kc" TargetMode="External"/><Relationship Id="rId433" Type="http://schemas.openxmlformats.org/officeDocument/2006/relationships/hyperlink" Target="https://www.ibm.com/support/knowledgecenter/SSEPEK_12.0.0/cattab/src/tpc/db2z_sysibmsysplanauthtable.html?view=kc" TargetMode="External"/><Relationship Id="rId268" Type="http://schemas.openxmlformats.org/officeDocument/2006/relationships/hyperlink" Target="https://www.ibm.com/support/knowledgecenter/SSEPEK_12.0.0/wnew/src/tpc/db2z_fl_v12r1m500.html?view=kc" TargetMode="External"/><Relationship Id="rId475" Type="http://schemas.openxmlformats.org/officeDocument/2006/relationships/hyperlink" Target="https://www.ibm.com/support/knowledgecenter/SSEPEK_12.0.0/wnew/src/tpc/db2z_fl_v12r1m100.html?view=kc" TargetMode="External"/><Relationship Id="rId32" Type="http://schemas.openxmlformats.org/officeDocument/2006/relationships/hyperlink" Target="https://www.ibm.com/support/knowledgecenter/SSEPEK_12.0.0/wnew/src/tpc/db2z_12_drdafastload.html?view=kc" TargetMode="External"/><Relationship Id="rId74" Type="http://schemas.openxmlformats.org/officeDocument/2006/relationships/hyperlink" Target="https://www.ibm.com/support/knowledgecenter/SSEPEK_12.0.0/wnew/src/tpc/db2z_applcompatv11r1.html?view=kc" TargetMode="External"/><Relationship Id="rId128" Type="http://schemas.openxmlformats.org/officeDocument/2006/relationships/hyperlink" Target="https://www.ibm.com/support/knowledgecenter/SSEPEK_12.0.0/wnew/src/tpc/db2z_relincompatapplsqlfromv11.html?view=kc" TargetMode="External"/><Relationship Id="rId335" Type="http://schemas.openxmlformats.org/officeDocument/2006/relationships/hyperlink" Target="https://www.ibm.com/support/knowledgecenter/SSEPEK_12.0.0/ugref/src/tpc/db2z_reorgtablespacesyntax.html?view=kc" TargetMode="External"/><Relationship Id="rId377" Type="http://schemas.openxmlformats.org/officeDocument/2006/relationships/hyperlink" Target="https://www.ibm.com/support/knowledgecenter/SSEPEK_12.0.0/cattab/src/tpc/db2z_sysibmsyssessionstatustable.html?view=kc" TargetMode="External"/><Relationship Id="rId500" Type="http://schemas.openxmlformats.org/officeDocument/2006/relationships/hyperlink" Target="https://www.ibm.com/support/knowledgecenter/SSEPEK_12.0.0/inst/src/tpc/db2z_ipf_tscompressiontype.html?view=kc" TargetMode="External"/><Relationship Id="rId542" Type="http://schemas.openxmlformats.org/officeDocument/2006/relationships/hyperlink" Target="https://www.ibm.com/support/knowledgecenter/SSEPEK_12.0.0/wnew/src/tpc/db2z_fl_v12r1m505.html?view=kc" TargetMode="External"/><Relationship Id="rId5" Type="http://schemas.openxmlformats.org/officeDocument/2006/relationships/webSettings" Target="webSettings.xml"/><Relationship Id="rId181" Type="http://schemas.openxmlformats.org/officeDocument/2006/relationships/hyperlink" Target="https://www.ibm.com/support/knowledgecenter/SSEPEK_12.0.0/sqlref/src/tpc/db2z_bif_left.html?view=kc" TargetMode="External"/><Relationship Id="rId237" Type="http://schemas.openxmlformats.org/officeDocument/2006/relationships/hyperlink" Target="https://www.ibm.com/support/knowledgecenter/SSEPEK_12.0.0/wnew/src/tpc/db2z_fl_v12r1m500.html?view=kc" TargetMode="External"/><Relationship Id="rId402" Type="http://schemas.openxmlformats.org/officeDocument/2006/relationships/hyperlink" Target="https://www.ibm.com/support/knowledgecenter/SSEPEK_12.0.0/wnew/src/tpc/db2z_fl_v12r1m100.html?view=kc" TargetMode="External"/><Relationship Id="rId279" Type="http://schemas.openxmlformats.org/officeDocument/2006/relationships/hyperlink" Target="https://www.ibm.com/support/knowledgecenter/SSEPEK_12.0.0/wnew/src/tpc/db2z_12_utilitychanges.html?view=kc" TargetMode="External"/><Relationship Id="rId444" Type="http://schemas.openxmlformats.org/officeDocument/2006/relationships/hyperlink" Target="https://www.ibm.com/support/knowledgecenter/SSEPEK_12.0.0/cattab/src/tpc/db2z_sysibmsyssequencestable.html?view=kc" TargetMode="External"/><Relationship Id="rId486" Type="http://schemas.openxmlformats.org/officeDocument/2006/relationships/hyperlink" Target="https://www.ibm.com/support/knowledgecenter/SSEPEK_12.0.0/wnew/src/tpc/db2z_fl_v12r1m100.html?view=kc" TargetMode="External"/><Relationship Id="rId43" Type="http://schemas.openxmlformats.org/officeDocument/2006/relationships/hyperlink" Target="https://www.ibm.com/support/knowledgecenter/SSEPEK_12.0.0/wnew/src/tpc/db2z_12_onlinealtercomp.html?view=kc" TargetMode="External"/><Relationship Id="rId139" Type="http://schemas.openxmlformats.org/officeDocument/2006/relationships/hyperlink" Target="https://www.ibm.com/support/knowledgecenter/SSEPEK_12.0.0/wnew/src/tpc/db2z_relincompatapplsqlfromv11.html?view=kc" TargetMode="External"/><Relationship Id="rId290" Type="http://schemas.openxmlformats.org/officeDocument/2006/relationships/hyperlink" Target="https://www.ibm.com/support/knowledgecenter/SSEPEK_12.0.0/ugref/src/tpc/db2z_dsn1logpsyntax.html?view=kc" TargetMode="External"/><Relationship Id="rId304" Type="http://schemas.openxmlformats.org/officeDocument/2006/relationships/hyperlink" Target="https://www.ibm.com/support/knowledgecenter/SSEPEK_12.0.0/wnew/src/tpc/db2z_fl_v12r1m100.html?view=kc" TargetMode="External"/><Relationship Id="rId346" Type="http://schemas.openxmlformats.org/officeDocument/2006/relationships/hyperlink" Target="https://www.ibm.com/support/knowledgecenter/SSEPEK_12.0.0/wnew/src/tpc/db2z_fl_v12r1m100.html?view=kc" TargetMode="External"/><Relationship Id="rId388" Type="http://schemas.openxmlformats.org/officeDocument/2006/relationships/hyperlink" Target="https://www.ibm.com/support/knowledgecenter/SSEPEK_12.0.0/wnew/src/tpc/db2z_fl_v12r1m100.html?view=kc" TargetMode="External"/><Relationship Id="rId511" Type="http://schemas.openxmlformats.org/officeDocument/2006/relationships/hyperlink" Target="https://www.ibm.com/support/knowledgecenter/SSEPEK_12.0.0/inst/src/tpc/db2z_ipf_flashcopyxrcp.html?view=kc" TargetMode="External"/><Relationship Id="rId85" Type="http://schemas.openxmlformats.org/officeDocument/2006/relationships/hyperlink" Target="https://www.ibm.com/support/knowledgecenter/SSEPEK_12.0.0/wnew/src/tpc/db2z_fl_v12r1m505.html?view=kc" TargetMode="External"/><Relationship Id="rId150" Type="http://schemas.openxmlformats.org/officeDocument/2006/relationships/hyperlink" Target="https://www.ibm.com/support/knowledgecenter/SSEPEK_12.0.0/wnew/src/tpc/db2z_fl_v12r1m504.html?view=kc" TargetMode="External"/><Relationship Id="rId192" Type="http://schemas.openxmlformats.org/officeDocument/2006/relationships/hyperlink" Target="https://www.ibm.com/support/knowledgecenter/SSEPEK_12.0.0/wnew/src/tpc/db2z_fl_v12r1m506.html?view=kc" TargetMode="External"/><Relationship Id="rId206" Type="http://schemas.openxmlformats.org/officeDocument/2006/relationships/hyperlink" Target="https://www.ibm.com/support/knowledgecenter/SSEPEK_12.0.0/comref/src/tpc/db2z_cmd_stopml.html?view=kc" TargetMode="External"/><Relationship Id="rId413" Type="http://schemas.openxmlformats.org/officeDocument/2006/relationships/hyperlink" Target="https://www.ibm.com/support/knowledgecenter/SSEPEK_12.0.0/wnew/src/tpc/db2z_fl_v12r1m100.html?view=kc" TargetMode="External"/><Relationship Id="rId248" Type="http://schemas.openxmlformats.org/officeDocument/2006/relationships/hyperlink" Target="https://www.ibm.com/support/knowledgecenter/SSEPEK_12.0.0/wnew/src/tpc/db2z_fl_v12r1m502.html?view=kc" TargetMode="External"/><Relationship Id="rId455" Type="http://schemas.openxmlformats.org/officeDocument/2006/relationships/hyperlink" Target="https://www.ibm.com/support/knowledgecenter/SSEPEK_12.0.0/wnew/src/tpc/db2z_fl_v12r1m100.html?view=kc" TargetMode="External"/><Relationship Id="rId497" Type="http://schemas.openxmlformats.org/officeDocument/2006/relationships/hyperlink" Target="https://www.ibm.com/support/knowledgecenter/SSEPEK_12.0.0/wnew/src/tpc/db2z_fl_v12r1m100.html?view=kc" TargetMode="External"/><Relationship Id="rId12" Type="http://schemas.openxmlformats.org/officeDocument/2006/relationships/hyperlink" Target="https://www.ibm.com/support/knowledgecenter/SSEPEK_12.0.0/inst/src/tpc/db2z_ipf_maxtype1.html?view=kc" TargetMode="External"/><Relationship Id="rId108" Type="http://schemas.openxmlformats.org/officeDocument/2006/relationships/hyperlink" Target="https://www.ibm.com/support/knowledgecenter/SSEPEK_12.0.0/sqlref/src/tpc/db2z_olapspecification.html?view=kc" TargetMode="External"/><Relationship Id="rId315" Type="http://schemas.openxmlformats.org/officeDocument/2006/relationships/hyperlink" Target="https://www.ibm.com/support/knowledgecenter/SSEPEK_12.0.0/wnew/src/tpc/db2z_fl_v12r1m100.html?view=kc" TargetMode="External"/><Relationship Id="rId357" Type="http://schemas.openxmlformats.org/officeDocument/2006/relationships/hyperlink" Target="https://www.ibm.com/support/knowledgecenter/SSEPEK_12.0.0/perf/src/tpc/db2z_filterfactorcatalogstats.html?view=kc" TargetMode="External"/><Relationship Id="rId522" Type="http://schemas.openxmlformats.org/officeDocument/2006/relationships/hyperlink" Target="https://www.ibm.com/support/knowledgecenter/SSEPEK_12.0.0/inst/src/tpc/db2z_ipf_hsmmessagedshlq.html?view=kc" TargetMode="External"/><Relationship Id="rId54" Type="http://schemas.openxmlformats.org/officeDocument/2006/relationships/hyperlink" Target="https://www.ibm.com/support/knowledgecenter/SSEPEK_12.0.0/wnew/src/tpc/db2z_12_authcompatibility.html?view=kc" TargetMode="External"/><Relationship Id="rId96" Type="http://schemas.openxmlformats.org/officeDocument/2006/relationships/image" Target="media/image1.png"/><Relationship Id="rId161" Type="http://schemas.openxmlformats.org/officeDocument/2006/relationships/hyperlink" Target="https://www.ibm.com/support/knowledgecenter/SSEPEK_12.0.0/wnew/src/tpc/db2z_relincompatapplsqlfromv11.html?view=kc" TargetMode="External"/><Relationship Id="rId217" Type="http://schemas.openxmlformats.org/officeDocument/2006/relationships/hyperlink" Target="https://www.ibm.com/support/knowledgecenter/SSEPEK_12.0.0/wnew/src/tpc/db2z_fl_v12r1m500.html?view=kc" TargetMode="External"/><Relationship Id="rId399" Type="http://schemas.openxmlformats.org/officeDocument/2006/relationships/hyperlink" Target="https://www.ibm.com/support/knowledgecenter/SSEPEK_12.0.0/cattab/src/tpc/db2z_sysibmsysenvironmenttable.html?view=kc" TargetMode="External"/><Relationship Id="rId259" Type="http://schemas.openxmlformats.org/officeDocument/2006/relationships/hyperlink" Target="https://www.ibm.com/support/knowledgecenter/SSEPEK_12.0.0/comref/src/tpc/db2z_cmd_rebindpackage.html?view=kc" TargetMode="External"/><Relationship Id="rId424" Type="http://schemas.openxmlformats.org/officeDocument/2006/relationships/hyperlink" Target="https://www.ibm.com/support/knowledgecenter/SSEPEK_12.0.0/wnew/src/tpc/db2z_fl_v12r1m100.html?view=kc" TargetMode="External"/><Relationship Id="rId466" Type="http://schemas.openxmlformats.org/officeDocument/2006/relationships/hyperlink" Target="https://www.ibm.com/support/knowledgecenter/SSEPEK_12.0.0/wnew/src/tpc/db2z_fl_v12r1m100.html?view=kc" TargetMode="External"/><Relationship Id="rId23" Type="http://schemas.openxmlformats.org/officeDocument/2006/relationships/hyperlink" Target="https://www.ibm.com/support/knowledgecenter/SSEPEK_12.0.0/wnew/src/tpc/db2z_12_jsonsupport.html?view=kc" TargetMode="External"/><Relationship Id="rId119" Type="http://schemas.openxmlformats.org/officeDocument/2006/relationships/hyperlink" Target="https://www.ibm.com/support/knowledgecenter/SSEPEK_12.0.0/wnew/src/tpc/db2z_relincompatapplsqlfromv11.html?view=kc" TargetMode="External"/><Relationship Id="rId270" Type="http://schemas.openxmlformats.org/officeDocument/2006/relationships/hyperlink" Target="https://www.ibm.com/support/knowledgecenter/SSEPEK_12.0.0/wnew/src/tpc/db2z_fl_v12r1m500.html?view=kc" TargetMode="External"/><Relationship Id="rId326" Type="http://schemas.openxmlformats.org/officeDocument/2006/relationships/hyperlink" Target="https://www.ibm.com/support/knowledgecenter/SSEPEK_12.0.0/wnew/src/tpc/db2z_fl_v12r1m100.html?view=kc" TargetMode="External"/><Relationship Id="rId533" Type="http://schemas.openxmlformats.org/officeDocument/2006/relationships/hyperlink" Target="https://www.ibm.com/support/knowledgecenter/SSEPEK_12.0.0/inst/src/tpc/db2z_ipf_applcompat.html?view=kc" TargetMode="External"/><Relationship Id="rId65" Type="http://schemas.openxmlformats.org/officeDocument/2006/relationships/hyperlink" Target="https://www.ibm.com/support/knowledgecenter/SSEPEK_12.0.0/wnew/src/tpc/db2z_db2changesforgdpsaa2.html?view=kc" TargetMode="External"/><Relationship Id="rId130" Type="http://schemas.openxmlformats.org/officeDocument/2006/relationships/hyperlink" Target="https://www.ibm.com/support/knowledgecenter/SSEPEK_12.0.0/sqlref/src/tpc/db2z_olapspecification.html?view=kc" TargetMode="External"/><Relationship Id="rId368" Type="http://schemas.openxmlformats.org/officeDocument/2006/relationships/hyperlink" Target="https://www.ibm.com/support/knowledgecenter/SSEPEK_12.0.0/cattab/src/tpc/db2z_sysibmsysdynqryopltable.html?view=kc" TargetMode="External"/><Relationship Id="rId172" Type="http://schemas.openxmlformats.org/officeDocument/2006/relationships/hyperlink" Target="https://www.ibm.com/support/knowledgecenter/SSEPEK_12.0.0/sqlref/src/tpc/db2z_bif_wrap.html?view=kc" TargetMode="External"/><Relationship Id="rId228" Type="http://schemas.openxmlformats.org/officeDocument/2006/relationships/hyperlink" Target="https://www.ibm.com/support/knowledgecenter/SSEPEK_12.0.0/comref/src/tpc/db2z_cmd_freeservice.html?view=kc" TargetMode="External"/><Relationship Id="rId435" Type="http://schemas.openxmlformats.org/officeDocument/2006/relationships/hyperlink" Target="https://www.ibm.com/support/knowledgecenter/SSEPEK_12.0.0/cattab/src/tpc/db2z_sysibmsysrelstable.html?view=kc" TargetMode="External"/><Relationship Id="rId477" Type="http://schemas.openxmlformats.org/officeDocument/2006/relationships/hyperlink" Target="https://www.ibm.com/support/knowledgecenter/SSEPEK_12.0.0/wnew/src/tpc/db2z_fl_v12r1m100.html?view=kc" TargetMode="External"/><Relationship Id="rId281" Type="http://schemas.openxmlformats.org/officeDocument/2006/relationships/hyperlink" Target="https://www.ibm.com/support/knowledgecenter/SSEPEK_12.0.0/wnew/src/tpc/db2z_fl_v12r1m100.html?view=kc" TargetMode="External"/><Relationship Id="rId337" Type="http://schemas.openxmlformats.org/officeDocument/2006/relationships/hyperlink" Target="https://www.ibm.com/support/knowledgecenter/SSEPEK_12.0.0/wnew/src/tpc/db2z_fl_v12r1m100.html?view=kc" TargetMode="External"/><Relationship Id="rId502" Type="http://schemas.openxmlformats.org/officeDocument/2006/relationships/hyperlink" Target="https://www.ibm.com/support/knowledgecenter/SSEPEK_12.0.0/inst/src/tpc/db2z_ipf_encryptionkeylabel.html?view=kc" TargetMode="External"/><Relationship Id="rId34" Type="http://schemas.openxmlformats.org/officeDocument/2006/relationships/hyperlink" Target="https://www.ibm.com/support/knowledgecenter/SSEPEK_12.0.0/wnew/src/tpc/db2z_12_obfuscateroutinetrigger.html?view=kc" TargetMode="External"/><Relationship Id="rId76" Type="http://schemas.openxmlformats.org/officeDocument/2006/relationships/hyperlink" Target="https://www.ibm.com/support/knowledgecenter/SSEPEK_12.0.0/wnew/src/tpc/db2z_relincompatutilfromv11.html?view=kc" TargetMode="External"/><Relationship Id="rId141" Type="http://schemas.openxmlformats.org/officeDocument/2006/relationships/hyperlink" Target="https://www.ibm.com/support/knowledgecenter/SSEPEK_12.0.0/sqlref/src/tpc/db2z_olapspecification.html?view=kc" TargetMode="External"/><Relationship Id="rId379" Type="http://schemas.openxmlformats.org/officeDocument/2006/relationships/hyperlink" Target="https://www.ibm.com/support/knowledgecenter/SSEPEK_12.0.0/cattab/src/tpc/db2z_sysibmsysauditpoliciestable.html?view=kc" TargetMode="External"/><Relationship Id="rId544" Type="http://schemas.openxmlformats.org/officeDocument/2006/relationships/hyperlink" Target="http://www.ibm.com/shop/publications/order" TargetMode="External"/><Relationship Id="rId7" Type="http://schemas.openxmlformats.org/officeDocument/2006/relationships/hyperlink" Target="https://www.ibm.com/support/knowledgecenter/SSEPEK_12.0.0/inst/src/tpc/db2z_ipf_db2vtamluname.html?view=kc" TargetMode="External"/><Relationship Id="rId183" Type="http://schemas.openxmlformats.org/officeDocument/2006/relationships/hyperlink" Target="https://www.ibm.com/support/knowledgecenter/SSEPEK_12.0.0/sqlref/src/tpc/db2z_bif_power.html?view=kc" TargetMode="External"/><Relationship Id="rId239" Type="http://schemas.openxmlformats.org/officeDocument/2006/relationships/hyperlink" Target="https://www.ibm.com/support/knowledgecenter/SSEPEK_12.0.0/wnew/src/tpc/db2z_fl_v12r1m500.html?view=kc" TargetMode="External"/><Relationship Id="rId390" Type="http://schemas.openxmlformats.org/officeDocument/2006/relationships/hyperlink" Target="https://www.ibm.com/support/knowledgecenter/SSEPEK_12.0.0/wnew/src/tpc/db2z_fl_v12r1m100.html?view=kc" TargetMode="External"/><Relationship Id="rId404" Type="http://schemas.openxmlformats.org/officeDocument/2006/relationships/hyperlink" Target="https://www.ibm.com/support/knowledgecenter/SSEPEK_12.0.0/wnew/src/tpc/db2z_fl_v12r1m502.html?view=kc" TargetMode="External"/><Relationship Id="rId446" Type="http://schemas.openxmlformats.org/officeDocument/2006/relationships/hyperlink" Target="https://www.ibm.com/support/knowledgecenter/SSEPEK_12.0.0/cattab/src/tpc/db2z_sysibmsyssequenceauthtable.html?view=kc" TargetMode="External"/><Relationship Id="rId250" Type="http://schemas.openxmlformats.org/officeDocument/2006/relationships/hyperlink" Target="https://www.ibm.com/support/knowledgecenter/SSEPEK_12.0.0/msgs/src/tpc/dsn7100i.html?view=kc" TargetMode="External"/><Relationship Id="rId292" Type="http://schemas.openxmlformats.org/officeDocument/2006/relationships/hyperlink" Target="https://www.ibm.com/support/knowledgecenter/SSEPEK_12.0.0/ugref/src/tpc/db2z_dsn1prntsyntax.html?view=kc" TargetMode="External"/><Relationship Id="rId306" Type="http://schemas.openxmlformats.org/officeDocument/2006/relationships/hyperlink" Target="https://www.ibm.com/support/knowledgecenter/SSEPEK_12.0.0/wnew/src/tpc/db2z_fl_v12r1m100.html?view=kc" TargetMode="External"/><Relationship Id="rId488" Type="http://schemas.openxmlformats.org/officeDocument/2006/relationships/hyperlink" Target="https://www.ibm.com/support/knowledgecenter/SSEPEK_12.0.0/wnew/src/tpc/db2z_fl_v12r1m100.html?view=kc" TargetMode="External"/><Relationship Id="rId45" Type="http://schemas.openxmlformats.org/officeDocument/2006/relationships/hyperlink" Target="https://www.ibm.com/support/knowledgecenter/SSEPEK_12.0.0/wnew/src/tpc/db2z_12_improvedcatalogavailability.html?view=kc" TargetMode="External"/><Relationship Id="rId87" Type="http://schemas.openxmlformats.org/officeDocument/2006/relationships/hyperlink" Target="https://www.ibm.com/support/knowledgecenter/SSEPEK_12.0.0/wnew/src/tpc/db2z_minorenhancementsinapars.html?view=kc" TargetMode="External"/><Relationship Id="rId110" Type="http://schemas.openxmlformats.org/officeDocument/2006/relationships/hyperlink" Target="https://www.ibm.com/support/knowledgecenter/SSEPEK_12.0.0/wnew/src/tpc/db2z_fl_v12r1m504.html?view=kc" TargetMode="External"/><Relationship Id="rId348" Type="http://schemas.openxmlformats.org/officeDocument/2006/relationships/hyperlink" Target="https://www.ibm.com/support/knowledgecenter/SSEPEK_12.0.0/ugref/src/tpc/db2z_restoresystemsyntax.html?view=kc" TargetMode="External"/><Relationship Id="rId513" Type="http://schemas.openxmlformats.org/officeDocument/2006/relationships/hyperlink" Target="https://www.ibm.com/support/knowledgecenter/SSEPEK_12.0.0/inst/src/tpc/db2z_ipf_peerrecovery.html?view=kc" TargetMode="External"/><Relationship Id="rId152" Type="http://schemas.openxmlformats.org/officeDocument/2006/relationships/hyperlink" Target="https://www.ibm.com/support/knowledgecenter/SSEPEK_12.0.0/wnew/src/tpc/db2z_relincompatapplsqlfromv11.html?view=kc" TargetMode="External"/><Relationship Id="rId194" Type="http://schemas.openxmlformats.org/officeDocument/2006/relationships/hyperlink" Target="https://www.ibm.com/support/knowledgecenter/SSEPEK_12.0.0/wnew/src/tpc/db2z_fl_v12r1m506.html?view=kc" TargetMode="External"/><Relationship Id="rId208" Type="http://schemas.openxmlformats.org/officeDocument/2006/relationships/hyperlink" Target="https://www.ibm.com/support/knowledgecenter/SSEPEK_12.0.0/comref/src/tpc/db2z_cmd_displaydynquerycapture.html?view=kc" TargetMode="External"/><Relationship Id="rId415" Type="http://schemas.openxmlformats.org/officeDocument/2006/relationships/hyperlink" Target="https://www.ibm.com/support/knowledgecenter/SSEPEK_12.0.0/wnew/src/tpc/db2z_fl_v12r1m100.html?view=kc" TargetMode="External"/><Relationship Id="rId457" Type="http://schemas.openxmlformats.org/officeDocument/2006/relationships/hyperlink" Target="https://www.ibm.com/support/knowledgecenter/SSEPEK_12.0.0/wnew/src/tpc/db2z_fl_v12r1m502.html?view=kc" TargetMode="External"/><Relationship Id="rId261" Type="http://schemas.openxmlformats.org/officeDocument/2006/relationships/hyperlink" Target="https://www.ibm.com/support/knowledgecenter/SSEPEK_12.0.0/wnew/src/tpc/db2z_fl_v12r1m500.html?view=kc" TargetMode="External"/><Relationship Id="rId499" Type="http://schemas.openxmlformats.org/officeDocument/2006/relationships/hyperlink" Target="https://www.ibm.com/support/knowledgecenter/SSEPEK_12.0.0/wnew/src/tpc/db2z_fl_v12r1m504.html?view=kc" TargetMode="External"/><Relationship Id="rId14" Type="http://schemas.openxmlformats.org/officeDocument/2006/relationships/hyperlink" Target="https://www.ibm.com/support/knowledgecenter/SSEPEK_12.0.0/inst/src/tpc/db2z_ipf_extsec.html?view=kc" TargetMode="External"/><Relationship Id="rId56" Type="http://schemas.openxmlformats.org/officeDocument/2006/relationships/hyperlink" Target="https://www.ibm.com/support/knowledgecenter/SSEPEK_12.0.0/wnew/src/tpc/db2z_12_reorgenhancements.html?view=kc" TargetMode="External"/><Relationship Id="rId317" Type="http://schemas.openxmlformats.org/officeDocument/2006/relationships/hyperlink" Target="https://www.ibm.com/support/knowledgecenter/SSEPEK_12.0.0/ugref/src/tpc/db2z_rebuildindexsyntax.html?view=kc" TargetMode="External"/><Relationship Id="rId359" Type="http://schemas.openxmlformats.org/officeDocument/2006/relationships/hyperlink" Target="https://www.ibm.com/support/knowledgecenter/SSEPEK_12.0.0/ugref/src/tpc/db2z_collectstatsxmltablespace.html?view=kc" TargetMode="External"/><Relationship Id="rId524" Type="http://schemas.openxmlformats.org/officeDocument/2006/relationships/hyperlink" Target="https://www.ibm.com/support/knowledgecenter/SSEPEK_12.0.0/inst/src/tpc/db2z_ipf_cddsmode.html?view=kc" TargetMode="External"/><Relationship Id="rId98" Type="http://schemas.openxmlformats.org/officeDocument/2006/relationships/hyperlink" Target="https://www.ibm.com/support/knowledgecenter/SSEPEK_12.0.0/codes/src/tpc/n109.html?view=kc" TargetMode="External"/><Relationship Id="rId121" Type="http://schemas.openxmlformats.org/officeDocument/2006/relationships/hyperlink" Target="https://www.ibm.com/support/knowledgecenter/SSEPEK_12.0.0/sqlref/src/tpc/db2z_bif_generateunique.html?view=kc" TargetMode="External"/><Relationship Id="rId163" Type="http://schemas.openxmlformats.org/officeDocument/2006/relationships/hyperlink" Target="https://www.ibm.com/support/knowledgecenter/SSEPEK_12.0.0/sqlref/src/tpc/db2z_bif_regexplike.html?view=kc" TargetMode="External"/><Relationship Id="rId219" Type="http://schemas.openxmlformats.org/officeDocument/2006/relationships/hyperlink" Target="https://www.ibm.com/support/knowledgecenter/SSEPEK_12.0.0/wnew/src/tpc/db2z_fl_v12r1m500.html?view=kc" TargetMode="External"/><Relationship Id="rId370" Type="http://schemas.openxmlformats.org/officeDocument/2006/relationships/hyperlink" Target="https://www.ibm.com/support/knowledgecenter/SSEPEK_12.0.0/cattab/src/tpc/db2z_sysibmsysdynqryspaltable.html?view=kc" TargetMode="External"/><Relationship Id="rId426" Type="http://schemas.openxmlformats.org/officeDocument/2006/relationships/hyperlink" Target="https://www.ibm.com/support/knowledgecenter/SSEPEK_12.0.0/wnew/src/tpc/db2z_fl_v12r1m100.html?view=kc" TargetMode="External"/><Relationship Id="rId230" Type="http://schemas.openxmlformats.org/officeDocument/2006/relationships/hyperlink" Target="https://www.ibm.com/support/knowledgecenter/SSEPEK_12.0.0/comref/src/tpc/db2z_cmd_startrestsvc.html?view=kc" TargetMode="External"/><Relationship Id="rId468" Type="http://schemas.openxmlformats.org/officeDocument/2006/relationships/hyperlink" Target="https://www.ibm.com/support/knowledgecenter/SSEPEK_12.0.0/wnew/src/tpc/db2z_fl_v12r1m100.html?view=kc" TargetMode="External"/><Relationship Id="rId25" Type="http://schemas.openxmlformats.org/officeDocument/2006/relationships/hyperlink" Target="https://www.ibm.com/support/knowledgecenter/SSEPEK_12.0.0/wnew/src/tpc/db2z_12_sqlpagination.html?view=kc" TargetMode="External"/><Relationship Id="rId67" Type="http://schemas.openxmlformats.org/officeDocument/2006/relationships/hyperlink" Target="https://www.ibm.com/support/knowledgecenter/SSEPEK_12.0.0/wnew/src/tpc/db2z_12_staticplanstability.html?view=kc" TargetMode="External"/><Relationship Id="rId272" Type="http://schemas.openxmlformats.org/officeDocument/2006/relationships/hyperlink" Target="https://www.ibm.com/support/knowledgecenter/SSEPEK_12.0.0/wnew/src/tpc/db2z_fl_v12r1m100.html?view=kc" TargetMode="External"/><Relationship Id="rId328" Type="http://schemas.openxmlformats.org/officeDocument/2006/relationships/hyperlink" Target="https://www.ibm.com/support/knowledgecenter/SSEPEK_12.0.0/wnew/src/tpc/db2z_fl_v12r1m100.html?view=kc" TargetMode="External"/><Relationship Id="rId535" Type="http://schemas.openxmlformats.org/officeDocument/2006/relationships/hyperlink" Target="https://www.ibm.com/support/knowledgecenter/SSEPEK_12.0.0/inst/src/tpc/db2z_ipf_defaultinsertalgorithm.html?view=kc" TargetMode="External"/><Relationship Id="rId132" Type="http://schemas.openxmlformats.org/officeDocument/2006/relationships/hyperlink" Target="https://www.ibm.com/support/knowledgecenter/SSEPEK_12.0.0/wnew/src/tpc/db2z_fl_v12r1m504.html?view=kc" TargetMode="External"/><Relationship Id="rId174" Type="http://schemas.openxmlformats.org/officeDocument/2006/relationships/hyperlink" Target="https://www.ibm.com/support/knowledgecenter/SSEPEK_12.0.0/wnew/src/tpc/db2z_fl_v12r1m506.html?view=kc" TargetMode="External"/><Relationship Id="rId381" Type="http://schemas.openxmlformats.org/officeDocument/2006/relationships/hyperlink" Target="https://www.ibm.com/support/knowledgecenter/SSEPEK_12.0.0/cattab/src/tpc/db2z_sysibmsyscolauthtable.html?view=kc" TargetMode="External"/><Relationship Id="rId220" Type="http://schemas.openxmlformats.org/officeDocument/2006/relationships/hyperlink" Target="https://www.ibm.com/support/knowledgecenter/SSEPEK_12.0.0/comref/src/tpc/db2z_cmd_stopdynquerycapture.html?view=kc" TargetMode="External"/><Relationship Id="rId241" Type="http://schemas.openxmlformats.org/officeDocument/2006/relationships/hyperlink" Target="https://www.ibm.com/support/knowledgecenter/SSEPEK_12.0.0/wnew/src/tpc/db2z_fl_v12r1m500.html?view=kc" TargetMode="External"/><Relationship Id="rId437" Type="http://schemas.openxmlformats.org/officeDocument/2006/relationships/hyperlink" Target="https://www.ibm.com/support/knowledgecenter/SSEPEK_12.0.0/cattab/src/tpc/db2z_sysibmsysresauthtable.html?view=kc" TargetMode="External"/><Relationship Id="rId458" Type="http://schemas.openxmlformats.org/officeDocument/2006/relationships/hyperlink" Target="https://www.ibm.com/support/knowledgecenter/SSEPEK_12.0.0/wnew/src/tpc/db2z_fl_v12r1m100.html?view=kc" TargetMode="External"/><Relationship Id="rId479" Type="http://schemas.openxmlformats.org/officeDocument/2006/relationships/hyperlink" Target="https://www.ibm.com/support/knowledgecenter/SSEPEK_12.0.0/wnew/src/tpc/db2z_fl_v12r1m100.html?view=kc" TargetMode="External"/><Relationship Id="rId15" Type="http://schemas.openxmlformats.org/officeDocument/2006/relationships/hyperlink" Target="https://www.ibm.com/support/knowledgecenter/SSEPEK_12.0.0/inst/src/tpc/db2z_jobdsntijuz.html?view=kc" TargetMode="External"/><Relationship Id="rId36" Type="http://schemas.openxmlformats.org/officeDocument/2006/relationships/hyperlink" Target="https://www.ibm.com/support/knowledgecenter/SSEPEK_12.0.0/wnew/src/tpc/db2z_rlflimitstaticsql.html?view=kc" TargetMode="External"/><Relationship Id="rId57" Type="http://schemas.openxmlformats.org/officeDocument/2006/relationships/hyperlink" Target="https://www.ibm.com/support/knowledgecenter/SSEPEK_12.0.0/wnew/src/tpc/db2z_12_loadenhancements.html?view=kc" TargetMode="External"/><Relationship Id="rId262" Type="http://schemas.openxmlformats.org/officeDocument/2006/relationships/hyperlink" Target="https://www.ibm.com/support/knowledgecenter/SSEPEK_12.0.0/comref/src/tpc/db2z_cmd_rebindtriggerpackage.html?view=kc" TargetMode="External"/><Relationship Id="rId283" Type="http://schemas.openxmlformats.org/officeDocument/2006/relationships/hyperlink" Target="https://www.ibm.com/support/knowledgecenter/SSEPEK_12.0.0/wnew/src/tpc/db2z_fl_v12r1m100.html?view=kc" TargetMode="External"/><Relationship Id="rId318" Type="http://schemas.openxmlformats.org/officeDocument/2006/relationships/hyperlink" Target="https://www.ibm.com/support/knowledgecenter/SSEPEK_12.0.0/wnew/src/tpc/db2z_fl_v12r1m100.html?view=kc" TargetMode="External"/><Relationship Id="rId339" Type="http://schemas.openxmlformats.org/officeDocument/2006/relationships/hyperlink" Target="https://www.ibm.com/support/knowledgecenter/SSEPEK_12.0.0/wnew/src/tpc/db2z_fl_v12r1m500.html?view=kc" TargetMode="External"/><Relationship Id="rId490" Type="http://schemas.openxmlformats.org/officeDocument/2006/relationships/hyperlink" Target="https://www.ibm.com/support/knowledgecenter/SSEPEK_12.0.0/wnew/src/tpc/db2z_fl_v12r1m100.html?view=kc" TargetMode="External"/><Relationship Id="rId504" Type="http://schemas.openxmlformats.org/officeDocument/2006/relationships/hyperlink" Target="https://www.ibm.com/support/knowledgecenter/SSEPEK_12.0.0/inst/src/tpc/db2z_ipf_alternatecp.html?view=kc" TargetMode="External"/><Relationship Id="rId525" Type="http://schemas.openxmlformats.org/officeDocument/2006/relationships/hyperlink" Target="https://www.ibm.com/support/knowledgecenter/SSEPEK_12.0.0/inst/src/tpc/db2z_ipf_cddsprefix.html?view=kc" TargetMode="External"/><Relationship Id="rId546" Type="http://schemas.openxmlformats.org/officeDocument/2006/relationships/fontTable" Target="fontTable.xml"/><Relationship Id="rId78" Type="http://schemas.openxmlformats.org/officeDocument/2006/relationships/hyperlink" Target="https://www.ibm.com/support/knowledgecenter/SSEPEK_12.0.0/wnew/src/tpc/db2z_relincompatsecurityfromv11.html?view=kc" TargetMode="External"/><Relationship Id="rId99" Type="http://schemas.openxmlformats.org/officeDocument/2006/relationships/hyperlink" Target="https://www.ibm.com/support/knowledgecenter/SSEPEK_12.0.0/apsg/src/tpc/db2z_identifyincompatapplication.html?view=kc" TargetMode="External"/><Relationship Id="rId101" Type="http://schemas.openxmlformats.org/officeDocument/2006/relationships/hyperlink" Target="https://www.ibm.com/support/knowledgecenter/SSEPEK_12.0.0/sqlref/src/tpc/db2z_bif_char9.html?view=kc" TargetMode="External"/><Relationship Id="rId122" Type="http://schemas.openxmlformats.org/officeDocument/2006/relationships/hyperlink" Target="https://www.ibm.com/support/knowledgecenter/SSEPEK_12.0.0/wnew/src/tpc/db2z_fl_v12r1m506.html?view=kc" TargetMode="External"/><Relationship Id="rId143" Type="http://schemas.openxmlformats.org/officeDocument/2006/relationships/hyperlink" Target="https://www.ibm.com/support/knowledgecenter/SSEPEK_12.0.0/wnew/src/tpc/db2z_fl_v12r1m500.html?view=kc" TargetMode="External"/><Relationship Id="rId164" Type="http://schemas.openxmlformats.org/officeDocument/2006/relationships/hyperlink" Target="https://www.ibm.com/support/knowledgecenter/SSEPEK_12.0.0/wnew/src/tpc/db2z_relincompatapplsqlfromv11.html?view=kc" TargetMode="External"/><Relationship Id="rId185" Type="http://schemas.openxmlformats.org/officeDocument/2006/relationships/hyperlink" Target="https://www.ibm.com/support/knowledgecenter/SSEPEK_12.0.0/sqlref/src/tpc/db2z_bif_posstr.html?view=kc" TargetMode="External"/><Relationship Id="rId350" Type="http://schemas.openxmlformats.org/officeDocument/2006/relationships/hyperlink" Target="https://www.ibm.com/support/knowledgecenter/SSEPEK_12.0.0/wnew/src/tpc/db2z_fl_v12r1m100.html?view=kc" TargetMode="External"/><Relationship Id="rId371" Type="http://schemas.openxmlformats.org/officeDocument/2006/relationships/hyperlink" Target="https://www.ibm.com/support/knowledgecenter/SSEPEK_12.0.0/cattab/src/tpc/db2z_sysibmsysdynqrytextltable.html?view=kc" TargetMode="External"/><Relationship Id="rId406" Type="http://schemas.openxmlformats.org/officeDocument/2006/relationships/hyperlink" Target="https://www.ibm.com/support/knowledgecenter/SSEPEK_12.0.0/cattab/src/tpc/db2z_sysibmsysindexparttable.html?view=kc" TargetMode="External"/><Relationship Id="rId9" Type="http://schemas.openxmlformats.org/officeDocument/2006/relationships/hyperlink" Target="https://www.ibm.com/support/knowledgecenter/SSEPEK_12.0.0/inst/src/tpc/db2z_ipf_secureport.html?view=kc" TargetMode="External"/><Relationship Id="rId210" Type="http://schemas.openxmlformats.org/officeDocument/2006/relationships/hyperlink" Target="https://www.ibm.com/support/knowledgecenter/SSEPEK_12.0.0/comref/src/tpc/db2z_cmd_displaystats.html?view=kc" TargetMode="External"/><Relationship Id="rId392" Type="http://schemas.openxmlformats.org/officeDocument/2006/relationships/hyperlink" Target="https://www.ibm.com/support/knowledgecenter/SSEPEK_12.0.0/wnew/src/tpc/db2z_fl_v12r1m100.html?view=kc" TargetMode="External"/><Relationship Id="rId427" Type="http://schemas.openxmlformats.org/officeDocument/2006/relationships/hyperlink" Target="https://www.ibm.com/support/knowledgecenter/SSEPEK_12.0.0/cattab/src/tpc/db2z_sysibmsyspackdeptable.html?view=kc" TargetMode="External"/><Relationship Id="rId448" Type="http://schemas.openxmlformats.org/officeDocument/2006/relationships/hyperlink" Target="https://www.ibm.com/support/knowledgecenter/SSEPEK_12.0.0/cattab/src/tpc/db2z_sysibmsysstogrouptable.html?view=kc" TargetMode="External"/><Relationship Id="rId469" Type="http://schemas.openxmlformats.org/officeDocument/2006/relationships/hyperlink" Target="https://www.ibm.com/support/knowledgecenter/SSEPEK_12.0.0/cattab/src/tpc/db2z_sysibmsysuserauthtable.html?view=kc" TargetMode="External"/><Relationship Id="rId26" Type="http://schemas.openxmlformats.org/officeDocument/2006/relationships/hyperlink" Target="https://www.ibm.com/support/knowledgecenter/SSEPEK_12.0.0/wnew/src/tpc/db2z_12_unicodecolumns.html?view=kc" TargetMode="External"/><Relationship Id="rId231" Type="http://schemas.openxmlformats.org/officeDocument/2006/relationships/hyperlink" Target="https://www.ibm.com/support/knowledgecenter/SSEPEK_12.0.0/wnew/src/tpc/db2z_fl_v12r1m100.html?view=kc" TargetMode="External"/><Relationship Id="rId252" Type="http://schemas.openxmlformats.org/officeDocument/2006/relationships/hyperlink" Target="https://www.ibm.com/support/knowledgecenter/SSEPEK_12.0.0/wnew/src/tpc/db2z_fl_v12r1m500.html?view=kc" TargetMode="External"/><Relationship Id="rId273" Type="http://schemas.openxmlformats.org/officeDocument/2006/relationships/hyperlink" Target="https://www.ibm.com/support/knowledgecenter/SSEPEK_12.0.0/comref/src/tpc/db2z_cmd_termutility.html?view=kc" TargetMode="External"/><Relationship Id="rId294" Type="http://schemas.openxmlformats.org/officeDocument/2006/relationships/hyperlink" Target="https://www.ibm.com/support/knowledgecenter/SSEPEK_12.0.0/ugref/src/tpc/db2z_loadsyntax.html?view=kc" TargetMode="External"/><Relationship Id="rId308" Type="http://schemas.openxmlformats.org/officeDocument/2006/relationships/hyperlink" Target="https://www.ibm.com/support/knowledgecenter/SSEPEK_12.0.0/wnew/src/tpc/db2z_fl_v12r1m100.html?view=kc" TargetMode="External"/><Relationship Id="rId329" Type="http://schemas.openxmlformats.org/officeDocument/2006/relationships/hyperlink" Target="https://www.ibm.com/support/knowledgecenter/SSEPEK_12.0.0/ugref/src/tpc/db2z_reorgindexsyntax.html?view=kc" TargetMode="External"/><Relationship Id="rId480" Type="http://schemas.openxmlformats.org/officeDocument/2006/relationships/hyperlink" Target="https://www.ibm.com/support/knowledgecenter/SSEPEK_12.0.0/wnew/src/tpc/db2z_fl_v12r1m100.html?view=kc" TargetMode="External"/><Relationship Id="rId515" Type="http://schemas.openxmlformats.org/officeDocument/2006/relationships/hyperlink" Target="https://www.ibm.com/support/knowledgecenter/SSEPEK_12.0.0/inst/src/tpc/db2z_ipf_statpgsamp.html?view=kc" TargetMode="External"/><Relationship Id="rId536" Type="http://schemas.openxmlformats.org/officeDocument/2006/relationships/hyperlink" Target="https://www.ibm.com/support/knowledgecenter/SSEPEK_12.0.0/inst/src/tpc/db2z_ipf_edmskeletonpool.html?view=kc" TargetMode="External"/><Relationship Id="rId47" Type="http://schemas.openxmlformats.org/officeDocument/2006/relationships/hyperlink" Target="https://www.ibm.com/support/knowledgecenter/SSEPEK_12.0.0/wnew/src/tpc/db2z_12_datavalidationdsn1copy.html?view=kc" TargetMode="External"/><Relationship Id="rId68" Type="http://schemas.openxmlformats.org/officeDocument/2006/relationships/hyperlink" Target="https://www.ibm.com/support/knowledgecenter/SSEPEK_12.0.0/wnew/src/tpc/db2z_12_unionallenhance.html?view=kc" TargetMode="External"/><Relationship Id="rId89" Type="http://schemas.openxmlformats.org/officeDocument/2006/relationships/hyperlink" Target="https://www.ibm.com/support/knowledgecenter/SSEPEK_12.0.0/wnew/src/tpc/db2z_functionlevels.html?view=kc" TargetMode="External"/><Relationship Id="rId112" Type="http://schemas.openxmlformats.org/officeDocument/2006/relationships/hyperlink" Target="https://www.ibm.com/support/knowledgecenter/SSEPEK_12.0.0/wnew/src/tpc/db2z_relincompatapplsqlfromv11.html?view=kc" TargetMode="External"/><Relationship Id="rId133" Type="http://schemas.openxmlformats.org/officeDocument/2006/relationships/hyperlink" Target="https://www.ibm.com/support/knowledgecenter/SSEPEK_12.0.0/sqlref/src/tpc/db2z_olapspecification.html?view=kc" TargetMode="External"/><Relationship Id="rId154" Type="http://schemas.openxmlformats.org/officeDocument/2006/relationships/hyperlink" Target="https://www.ibm.com/support/knowledgecenter/SSEPEK_12.0.0/sqlref/src/tpc/db2z_olapspecification.html?view=kc" TargetMode="External"/><Relationship Id="rId175" Type="http://schemas.openxmlformats.org/officeDocument/2006/relationships/hyperlink" Target="https://www.ibm.com/support/knowledgecenter/SSEPEK_12.0.0/sqlref/src/tpc/db2z_bif_clob.html?view=kc" TargetMode="External"/><Relationship Id="rId340" Type="http://schemas.openxmlformats.org/officeDocument/2006/relationships/hyperlink" Target="https://www.ibm.com/support/knowledgecenter/SSEPEK_12.0.0/wnew/src/tpc/db2z_fl_v12r1m100.html?view=kc" TargetMode="External"/><Relationship Id="rId361" Type="http://schemas.openxmlformats.org/officeDocument/2006/relationships/hyperlink" Target="https://www.ibm.com/support/knowledgecenter/SSEPEK_12.0.0/ugref/src/tpc/db2z_unloadsyntax.html?view=kc" TargetMode="External"/><Relationship Id="rId196" Type="http://schemas.openxmlformats.org/officeDocument/2006/relationships/hyperlink" Target="https://www.ibm.com/support/knowledgecenter/SSEPEK_12.0.0/wnew/src/tpc/db2z_fl_v12r1m502.html?view=kc" TargetMode="External"/><Relationship Id="rId200" Type="http://schemas.openxmlformats.org/officeDocument/2006/relationships/hyperlink" Target="https://www.ibm.com/support/knowledgecenter/SSEPEK_12.0.0/comref/src/tpc/db2z_cmd_displayml.html?view=kc" TargetMode="External"/><Relationship Id="rId382" Type="http://schemas.openxmlformats.org/officeDocument/2006/relationships/hyperlink" Target="https://www.ibm.com/support/knowledgecenter/SSEPEK_12.0.0/wnew/src/tpc/db2z_fl_v12r1m100.html?view=kc" TargetMode="External"/><Relationship Id="rId417" Type="http://schemas.openxmlformats.org/officeDocument/2006/relationships/hyperlink" Target="https://www.ibm.com/support/knowledgecenter/SSEPEK_12.0.0/wnew/src/tpc/db2z_fl_v12r1m100.html?view=kc" TargetMode="External"/><Relationship Id="rId438" Type="http://schemas.openxmlformats.org/officeDocument/2006/relationships/hyperlink" Target="https://www.ibm.com/support/knowledgecenter/SSEPEK_12.0.0/wnew/src/tpc/db2z_fl_v12r1m100.html?view=kc" TargetMode="External"/><Relationship Id="rId459" Type="http://schemas.openxmlformats.org/officeDocument/2006/relationships/hyperlink" Target="https://www.ibm.com/support/knowledgecenter/SSEPEK_12.0.0/cattab/src/tpc/db2z_sysibmsystablestable.html?view=kc" TargetMode="External"/><Relationship Id="rId16" Type="http://schemas.openxmlformats.org/officeDocument/2006/relationships/hyperlink" Target="https://www.ibm.com/support/knowledgecenter/SSEPEK_12.0.0/inst/src/tpc/db2z_jobdsntijua.html?view=kc" TargetMode="External"/><Relationship Id="rId221" Type="http://schemas.openxmlformats.org/officeDocument/2006/relationships/hyperlink" Target="https://www.ibm.com/support/knowledgecenter/SSEPEK_12.0.0/wnew/src/tpc/db2z_fl_v12r1m100.html?view=kc" TargetMode="External"/><Relationship Id="rId242" Type="http://schemas.openxmlformats.org/officeDocument/2006/relationships/hyperlink" Target="https://www.ibm.com/support/knowledgecenter/SSEPEK_12.0.0/comref/src/tpc/db2z_cmd_bindservice.html?view=kc" TargetMode="External"/><Relationship Id="rId263" Type="http://schemas.openxmlformats.org/officeDocument/2006/relationships/hyperlink" Target="https://www.ibm.com/support/knowledgecenter/SSEPEK_12.0.0/wnew/src/tpc/db2z_fl_v12r1m500.html?view=kc" TargetMode="External"/><Relationship Id="rId284" Type="http://schemas.openxmlformats.org/officeDocument/2006/relationships/hyperlink" Target="https://www.ibm.com/support/knowledgecenter/SSEPEK_12.0.0/ugref/src/tpc/db2z_utl_catmaint.html?view=kc" TargetMode="External"/><Relationship Id="rId319" Type="http://schemas.openxmlformats.org/officeDocument/2006/relationships/hyperlink" Target="https://www.ibm.com/support/knowledgecenter/SSEPEK_12.0.0/wnew/src/tpc/db2z_fl_v12r1m100.html?view=kc" TargetMode="External"/><Relationship Id="rId470" Type="http://schemas.openxmlformats.org/officeDocument/2006/relationships/hyperlink" Target="https://www.ibm.com/support/knowledgecenter/SSEPEK_12.0.0/wnew/src/tpc/db2z_fl_v12r1m100.html?view=kc" TargetMode="External"/><Relationship Id="rId491" Type="http://schemas.openxmlformats.org/officeDocument/2006/relationships/hyperlink" Target="https://www.ibm.com/support/knowledgecenter/SSEPEK_12.0.0/wnew/src/tpc/db2z_fl_v12r1m100.html?view=kc" TargetMode="External"/><Relationship Id="rId505" Type="http://schemas.openxmlformats.org/officeDocument/2006/relationships/hyperlink" Target="https://www.ibm.com/support/knowledgecenter/SSEPEK_12.0.0/inst/src/tpc/db2z_ipf_authcompatibility.html?view=kc" TargetMode="External"/><Relationship Id="rId526" Type="http://schemas.openxmlformats.org/officeDocument/2006/relationships/hyperlink" Target="https://www.ibm.com/support/knowledgecenter/SSEPEK_12.0.0/inst/src/tpc/db2z_ipf_disallowssarauth.html?view=kc" TargetMode="External"/><Relationship Id="rId37" Type="http://schemas.openxmlformats.org/officeDocument/2006/relationships/hyperlink" Target="https://www.ibm.com/support/knowledgecenter/SSEPEK_12.0.0/wnew/src/tpc/db2z_wnew_restapi.html?view=kc" TargetMode="External"/><Relationship Id="rId58" Type="http://schemas.openxmlformats.org/officeDocument/2006/relationships/hyperlink" Target="https://www.ibm.com/support/knowledgecenter/SSEPEK_12.0.0/wnew/src/tpc/db2z_12_backupenhancements.html?view=kc" TargetMode="External"/><Relationship Id="rId79" Type="http://schemas.openxmlformats.org/officeDocument/2006/relationships/hyperlink" Target="https://www.ibm.com/support/knowledgecenter/SSEPEK_12.0.0/wnew/src/tpc/db2z_relincompatstoragefromv11.html?view=kc" TargetMode="External"/><Relationship Id="rId102" Type="http://schemas.openxmlformats.org/officeDocument/2006/relationships/hyperlink" Target="https://www.ibm.com/support/knowledgecenter/SSEPEK_12.0.0/sqlref/src/tpc/db2z_bif_varchar9.html?view=kc" TargetMode="External"/><Relationship Id="rId123" Type="http://schemas.openxmlformats.org/officeDocument/2006/relationships/hyperlink" Target="https://www.ibm.com/support/knowledgecenter/SSEPEK_12.0.0/sqlref/src/tpc/db2z_bif_hash.html?view=kc" TargetMode="External"/><Relationship Id="rId144" Type="http://schemas.openxmlformats.org/officeDocument/2006/relationships/hyperlink" Target="https://www.ibm.com/support/knowledgecenter/SSEPEK_12.0.0/sqlref/src/tpc/db2z_bif_percentilecont.html?view=kc" TargetMode="External"/><Relationship Id="rId330" Type="http://schemas.openxmlformats.org/officeDocument/2006/relationships/hyperlink" Target="https://www.ibm.com/support/knowledgecenter/SSEPEK_12.0.0/wnew/src/tpc/db2z_fl_v12r1m100.html?view=kc" TargetMode="External"/><Relationship Id="rId547" Type="http://schemas.openxmlformats.org/officeDocument/2006/relationships/theme" Target="theme/theme1.xml"/><Relationship Id="rId90" Type="http://schemas.openxmlformats.org/officeDocument/2006/relationships/hyperlink" Target="https://www.ibm.com/support/knowledgecenter/SSEPEK_12.0.0/apsg/src/tpc/db2z_applicationcompatibility.html?view=kc" TargetMode="External"/><Relationship Id="rId165" Type="http://schemas.openxmlformats.org/officeDocument/2006/relationships/hyperlink" Target="https://www.ibm.com/support/knowledgecenter/SSEPEK_12.0.0/wnew/src/tpc/db2z_fl_v12r1m504.html?view=kc" TargetMode="External"/><Relationship Id="rId186" Type="http://schemas.openxmlformats.org/officeDocument/2006/relationships/hyperlink" Target="https://www.ibm.com/support/knowledgecenter/SSEPEK_12.0.0/wnew/src/tpc/db2z_fl_v12r1m506.html?view=kc" TargetMode="External"/><Relationship Id="rId351" Type="http://schemas.openxmlformats.org/officeDocument/2006/relationships/hyperlink" Target="https://www.ibm.com/support/knowledgecenter/SSEPEK_12.0.0/wnew/src/tpc/db2z_fl_v12r1m100.html?view=kc" TargetMode="External"/><Relationship Id="rId372" Type="http://schemas.openxmlformats.org/officeDocument/2006/relationships/hyperlink" Target="https://www.ibm.com/support/knowledgecenter/SSEPEK_12.0.0/cattab/src/tpc/db2z_sysibmsysindexcontroltable.html?view=kc" TargetMode="External"/><Relationship Id="rId393" Type="http://schemas.openxmlformats.org/officeDocument/2006/relationships/hyperlink" Target="https://www.ibm.com/support/knowledgecenter/SSEPEK_12.0.0/cattab/src/tpc/db2z_sysibmsysctxttrustattrstable.html?view=kc" TargetMode="External"/><Relationship Id="rId407" Type="http://schemas.openxmlformats.org/officeDocument/2006/relationships/hyperlink" Target="https://www.ibm.com/support/knowledgecenter/SSEPEK_12.0.0/wnew/src/tpc/db2z_fl_v12r1m100.html?view=kc" TargetMode="External"/><Relationship Id="rId428" Type="http://schemas.openxmlformats.org/officeDocument/2006/relationships/hyperlink" Target="https://www.ibm.com/support/knowledgecenter/SSEPEK_12.0.0/wnew/src/tpc/db2z_fl_v12r1m505.html?view=kc" TargetMode="External"/><Relationship Id="rId449" Type="http://schemas.openxmlformats.org/officeDocument/2006/relationships/hyperlink" Target="https://www.ibm.com/support/knowledgecenter/SSEPEK_12.0.0/wnew/src/tpc/db2z_fl_v12r1m502.html?view=kc" TargetMode="External"/><Relationship Id="rId211" Type="http://schemas.openxmlformats.org/officeDocument/2006/relationships/hyperlink" Target="https://www.ibm.com/support/knowledgecenter/SSEPEK_12.0.0/wnew/src/tpc/db2z_fl_v12r1m500.html?view=kc" TargetMode="External"/><Relationship Id="rId232" Type="http://schemas.openxmlformats.org/officeDocument/2006/relationships/hyperlink" Target="https://www.ibm.com/support/knowledgecenter/SSEPEK_12.0.0/comref/src/tpc/db2z_cmd_stoprestsvc.html?view=kc" TargetMode="External"/><Relationship Id="rId253" Type="http://schemas.openxmlformats.org/officeDocument/2006/relationships/hyperlink" Target="https://www.ibm.com/support/knowledgecenter/SSEPEK_12.0.0/msgs/src/tpc/dsnt788i.html?view=kc" TargetMode="External"/><Relationship Id="rId274" Type="http://schemas.openxmlformats.org/officeDocument/2006/relationships/hyperlink" Target="https://www.ibm.com/support/knowledgecenter/SSEPEK_12.0.0/wnew/src/tpc/db2z_fl_v12r1m500.html?view=kc" TargetMode="External"/><Relationship Id="rId295" Type="http://schemas.openxmlformats.org/officeDocument/2006/relationships/hyperlink" Target="https://www.ibm.com/support/knowledgecenter/SSEPEK_12.0.0/wnew/src/tpc/db2z_fl_v12r1m100.html?view=kc" TargetMode="External"/><Relationship Id="rId309" Type="http://schemas.openxmlformats.org/officeDocument/2006/relationships/hyperlink" Target="https://www.ibm.com/support/knowledgecenter/SSEPEK_12.0.0/wnew/src/tpc/db2z_fl_v12r1m100.html?view=kc" TargetMode="External"/><Relationship Id="rId460" Type="http://schemas.openxmlformats.org/officeDocument/2006/relationships/hyperlink" Target="https://www.ibm.com/support/knowledgecenter/SSEPEK_12.0.0/wnew/src/tpc/db2z_fl_v12r1m502.html?view=kc" TargetMode="External"/><Relationship Id="rId481" Type="http://schemas.openxmlformats.org/officeDocument/2006/relationships/hyperlink" Target="https://www.ibm.com/support/knowledgecenter/SSEPEK_12.0.0/wnew/src/tpc/db2z_fl_v12r1m100.html?view=kc" TargetMode="External"/><Relationship Id="rId516" Type="http://schemas.openxmlformats.org/officeDocument/2006/relationships/hyperlink" Target="https://www.ibm.com/support/knowledgecenter/SSEPEK_12.0.0/inst/src/tpc/db2z_ipf_rlfenable.html?view=kc" TargetMode="External"/><Relationship Id="rId27" Type="http://schemas.openxmlformats.org/officeDocument/2006/relationships/hyperlink" Target="https://www.ibm.com/support/knowledgecenter/SSEPEK_12.0.0/wnew/src/tpc/db2z_12_piecewisemod.html?view=kc" TargetMode="External"/><Relationship Id="rId48" Type="http://schemas.openxmlformats.org/officeDocument/2006/relationships/hyperlink" Target="https://www.ibm.com/support/knowledgecenter/SSEPEK_12.0.0/wnew/src/tpc/db2z_12_alternatecopypool.html?view=kc" TargetMode="External"/><Relationship Id="rId69" Type="http://schemas.openxmlformats.org/officeDocument/2006/relationships/hyperlink" Target="https://www.ibm.com/support/knowledgecenter/SSEPEK_12.0.0/wnew/src/tpc/db2z_12_tableudfimprovements.html?view=kc" TargetMode="External"/><Relationship Id="rId113" Type="http://schemas.openxmlformats.org/officeDocument/2006/relationships/hyperlink" Target="https://www.ibm.com/support/knowledgecenter/SSEPEK_12.0.0/wnew/src/tpc/db2z_fl_v12r1m505.html?view=kc" TargetMode="External"/><Relationship Id="rId134" Type="http://schemas.openxmlformats.org/officeDocument/2006/relationships/hyperlink" Target="https://www.ibm.com/support/knowledgecenter/SSEPEK_12.0.0/wnew/src/tpc/db2z_relincompatapplsqlfromv11.html?view=kc" TargetMode="External"/><Relationship Id="rId320" Type="http://schemas.openxmlformats.org/officeDocument/2006/relationships/hyperlink" Target="https://www.ibm.com/support/knowledgecenter/SSEPEK_12.0.0/wnew/src/tpc/db2z_fl_v12r1m100.html?view=kc" TargetMode="External"/><Relationship Id="rId537" Type="http://schemas.openxmlformats.org/officeDocument/2006/relationships/hyperlink" Target="https://www.ibm.com/support/knowledgecenter/SSEPEK_12.0.0/inst/src/tpc/db2z_ipf_preventnewixctrlpart.html?view=kc" TargetMode="External"/><Relationship Id="rId80" Type="http://schemas.openxmlformats.org/officeDocument/2006/relationships/hyperlink" Target="https://www.ibm.com/support/knowledgecenter/SSEPEK_12.0.0/wnew/src/tpc/db2z_requiredbsdsconversion.html?view=kc" TargetMode="External"/><Relationship Id="rId155" Type="http://schemas.openxmlformats.org/officeDocument/2006/relationships/hyperlink" Target="https://www.ibm.com/support/knowledgecenter/SSEPEK_12.0.0/wnew/src/tpc/db2z_relincompatapplsqlfromv11.html?view=kc" TargetMode="External"/><Relationship Id="rId176" Type="http://schemas.openxmlformats.org/officeDocument/2006/relationships/hyperlink" Target="https://www.ibm.com/support/knowledgecenter/SSEPEK_12.0.0/wnew/src/tpc/db2z_fl_v12r1m506.html?view=kc" TargetMode="External"/><Relationship Id="rId197" Type="http://schemas.openxmlformats.org/officeDocument/2006/relationships/hyperlink" Target="https://www.ibm.com/support/knowledgecenter/SSEPEK_12.0.0/sqlref/src/tpc/db2z_functionresolution.html?view=kc" TargetMode="External"/><Relationship Id="rId341" Type="http://schemas.openxmlformats.org/officeDocument/2006/relationships/hyperlink" Target="https://www.ibm.com/support/knowledgecenter/SSEPEK_12.0.0/wnew/src/tpc/db2z_fl_v12r1m100.html?view=kc" TargetMode="External"/><Relationship Id="rId362" Type="http://schemas.openxmlformats.org/officeDocument/2006/relationships/hyperlink" Target="https://www.ibm.com/support/knowledgecenter/SSEPEK_12.0.0/wnew/src/tpc/db2z_fl_v12r1m100.html?view=kc" TargetMode="External"/><Relationship Id="rId383" Type="http://schemas.openxmlformats.org/officeDocument/2006/relationships/hyperlink" Target="https://www.ibm.com/support/knowledgecenter/SSEPEK_12.0.0/cattab/src/tpc/db2z_sysibmsyscolumnstable.html?view=kc" TargetMode="External"/><Relationship Id="rId418" Type="http://schemas.openxmlformats.org/officeDocument/2006/relationships/hyperlink" Target="https://www.ibm.com/support/knowledgecenter/SSEPEK_12.0.0/wnew/src/tpc/db2z_fl_v12r1m100.html?view=kc" TargetMode="External"/><Relationship Id="rId439" Type="http://schemas.openxmlformats.org/officeDocument/2006/relationships/hyperlink" Target="https://www.ibm.com/support/knowledgecenter/SSEPEK_12.0.0/cattab/src/tpc/db2z_sysibmsysroutineauthtable.html?view=kc" TargetMode="External"/><Relationship Id="rId201" Type="http://schemas.openxmlformats.org/officeDocument/2006/relationships/hyperlink" Target="https://www.ibm.com/support/knowledgecenter/SSEPEK_12.0.0/wnew/src/tpc/db2z_12_commandchanges.html?view=kc" TargetMode="External"/><Relationship Id="rId222" Type="http://schemas.openxmlformats.org/officeDocument/2006/relationships/hyperlink" Target="https://www.ibm.com/support/knowledgecenter/SSEPEK_12.0.0/comref/src/tpc/db2z_cmd_activate.html?view=kc" TargetMode="External"/><Relationship Id="rId243" Type="http://schemas.openxmlformats.org/officeDocument/2006/relationships/hyperlink" Target="https://www.ibm.com/support/knowledgecenter/SSEPEK_12.0.0/comref/src/tpc/db2z_cmd_displayarchive.html?view=kc" TargetMode="External"/><Relationship Id="rId264" Type="http://schemas.openxmlformats.org/officeDocument/2006/relationships/hyperlink" Target="https://www.ibm.com/support/knowledgecenter/SSEPEK_12.0.0/wnew/src/tpc/db2z_fl_v12r1m500.html?view=kc" TargetMode="External"/><Relationship Id="rId285" Type="http://schemas.openxmlformats.org/officeDocument/2006/relationships/hyperlink" Target="https://www.ibm.com/support/knowledgecenter/SSEPEK_12.0.0/wnew/src/tpc/db2z_fl_v12r1m100.html?view=kc" TargetMode="External"/><Relationship Id="rId450" Type="http://schemas.openxmlformats.org/officeDocument/2006/relationships/hyperlink" Target="https://www.ibm.com/support/knowledgecenter/SSEPEK_12.0.0/cattab/src/tpc/db2z_sysibmsystabauthtable.html?view=kc" TargetMode="External"/><Relationship Id="rId471" Type="http://schemas.openxmlformats.org/officeDocument/2006/relationships/hyperlink" Target="https://www.ibm.com/support/knowledgecenter/SSEPEK_12.0.0/cattab/src/tpc/db2z_sysibmsysvariablestable.html?view=kc" TargetMode="External"/><Relationship Id="rId506" Type="http://schemas.openxmlformats.org/officeDocument/2006/relationships/hyperlink" Target="https://www.ibm.com/support/knowledgecenter/SSEPEK_12.0.0/inst/src/tpc/db2z_ipf_cachedynstabilization.html?view=kc" TargetMode="External"/><Relationship Id="rId17" Type="http://schemas.openxmlformats.org/officeDocument/2006/relationships/hyperlink" Target="https://www.ibm.com/support/knowledgecenter/SSEPEK_12.0.0/inst/src/tpc/db2z_jobdsntijum.html?view=kc" TargetMode="External"/><Relationship Id="rId38" Type="http://schemas.openxmlformats.org/officeDocument/2006/relationships/hyperlink" Target="https://www.ibm.com/support/knowledgecenter/SSEPEK_12.0.0/wnew/src/tpc/db2z_wnew_modernapplang.html?view=kc" TargetMode="External"/><Relationship Id="rId59" Type="http://schemas.openxmlformats.org/officeDocument/2006/relationships/hyperlink" Target="https://www.ibm.com/support/knowledgecenter/SSEPEK_12.0.0/wnew/src/tpc/db2z_12_runstatsenhancements.html?view=kc" TargetMode="External"/><Relationship Id="rId103" Type="http://schemas.openxmlformats.org/officeDocument/2006/relationships/hyperlink" Target="https://www.ibm.com/support/knowledgecenter/SSEPEK_12.0.0/inst/src/tpc/db2z_ipf_bifcompatibility.html?view=kc" TargetMode="External"/><Relationship Id="rId124" Type="http://schemas.openxmlformats.org/officeDocument/2006/relationships/hyperlink" Target="https://www.ibm.com/support/knowledgecenter/SSEPEK_12.0.0/wnew/src/tpc/db2z_fl_v12r1m500.html?view=kc" TargetMode="External"/><Relationship Id="rId310" Type="http://schemas.openxmlformats.org/officeDocument/2006/relationships/hyperlink" Target="https://www.ibm.com/support/knowledgecenter/SSEPEK_12.0.0/wnew/src/tpc/db2z_fl_v12r1m100.html?view=kc" TargetMode="External"/><Relationship Id="rId492" Type="http://schemas.openxmlformats.org/officeDocument/2006/relationships/hyperlink" Target="https://www.ibm.com/support/knowledgecenter/SSEPEK_12.0.0/wnew/src/tpc/db2z_fl_v12r1m100.html?view=kc" TargetMode="External"/><Relationship Id="rId527" Type="http://schemas.openxmlformats.org/officeDocument/2006/relationships/hyperlink" Target="https://www.ibm.com/support/knowledgecenter/SSEPEK_12.0.0/inst/src/tpc/db2z_ipf_indexmemorycontrol.html?view=kc" TargetMode="External"/><Relationship Id="rId70" Type="http://schemas.openxmlformats.org/officeDocument/2006/relationships/hyperlink" Target="https://www.ibm.com/support/knowledgecenter/SSEPEK_12.0.0/wnew/src/tpc/db2z_12_adaptiveindex.html?view=kc" TargetMode="External"/><Relationship Id="rId91" Type="http://schemas.openxmlformats.org/officeDocument/2006/relationships/hyperlink" Target="https://www.ibm.com/support/knowledgecenter/SSEPEK_12.0.0/comref/src/tpc/db2z_bindoptapplcompat.html?view=kc" TargetMode="External"/><Relationship Id="rId145" Type="http://schemas.openxmlformats.org/officeDocument/2006/relationships/hyperlink" Target="https://www.ibm.com/support/knowledgecenter/SSEPEK_12.0.0/wnew/src/tpc/db2z_fl_v12r1m500.html?view=kc" TargetMode="External"/><Relationship Id="rId166" Type="http://schemas.openxmlformats.org/officeDocument/2006/relationships/hyperlink" Target="https://www.ibm.com/support/knowledgecenter/SSEPEK_12.0.0/sqlref/src/tpc/db2z_bif_regexpreplace.html?view=kc" TargetMode="External"/><Relationship Id="rId187" Type="http://schemas.openxmlformats.org/officeDocument/2006/relationships/hyperlink" Target="https://www.ibm.com/support/knowledgecenter/SSEPEK_12.0.0/sqlref/src/tpc/db2z_bif_posstr.html?view=kc" TargetMode="External"/><Relationship Id="rId331" Type="http://schemas.openxmlformats.org/officeDocument/2006/relationships/hyperlink" Target="https://www.ibm.com/support/knowledgecenter/SSEPEK_12.0.0/wnew/src/tpc/db2z_fl_v12r1m100.html?view=kc" TargetMode="External"/><Relationship Id="rId352" Type="http://schemas.openxmlformats.org/officeDocument/2006/relationships/hyperlink" Target="https://www.ibm.com/support/knowledgecenter/SSEPEK_12.0.0/ugref/src/tpc/db2z_runstatssyntax.html?view=kc" TargetMode="External"/><Relationship Id="rId373" Type="http://schemas.openxmlformats.org/officeDocument/2006/relationships/hyperlink" Target="https://www.ibm.com/support/knowledgecenter/SSEPEK_12.0.0/cattab/src/tpc/db2z_cataloghistorytables.html?view=kc" TargetMode="External"/><Relationship Id="rId394" Type="http://schemas.openxmlformats.org/officeDocument/2006/relationships/hyperlink" Target="https://www.ibm.com/support/knowledgecenter/SSEPEK_12.0.0/wnew/src/tpc/db2z_fl_v12r1m100.html?view=kc" TargetMode="External"/><Relationship Id="rId408" Type="http://schemas.openxmlformats.org/officeDocument/2006/relationships/hyperlink" Target="https://www.ibm.com/support/knowledgecenter/SSEPEK_12.0.0/wnew/src/tpc/db2z_fl_v12r1m100.html?view=kc" TargetMode="External"/><Relationship Id="rId429" Type="http://schemas.openxmlformats.org/officeDocument/2006/relationships/hyperlink" Target="https://www.ibm.com/support/knowledgecenter/SSEPEK_12.0.0/wnew/src/tpc/db2z_fl_v12r1m100.html?view=kc" TargetMode="External"/><Relationship Id="rId1" Type="http://schemas.openxmlformats.org/officeDocument/2006/relationships/customXml" Target="../customXml/item1.xml"/><Relationship Id="rId212" Type="http://schemas.openxmlformats.org/officeDocument/2006/relationships/hyperlink" Target="https://www.ibm.com/support/knowledgecenter/SSEPEK_12.0.0/comref/src/tpc/db2z_cmd_freestabilizeddynamicquery.html?view=kc" TargetMode="External"/><Relationship Id="rId233" Type="http://schemas.openxmlformats.org/officeDocument/2006/relationships/hyperlink" Target="https://www.ibm.com/support/knowledgecenter/SSEPEK_12.0.0/comref/src/tpc/db2z_cmd_alterbufferpool.html?view=kc" TargetMode="External"/><Relationship Id="rId254" Type="http://schemas.openxmlformats.org/officeDocument/2006/relationships/hyperlink" Target="https://www.ibm.com/support/knowledgecenter/SSEPEK_12.0.0/comref/src/tpc/db2z_cmd_freepackage.html?view=kc" TargetMode="External"/><Relationship Id="rId440" Type="http://schemas.openxmlformats.org/officeDocument/2006/relationships/hyperlink" Target="https://www.ibm.com/support/knowledgecenter/SSEPEK_12.0.0/wnew/src/tpc/db2z_fl_v12r1m100.html?view=kc" TargetMode="External"/><Relationship Id="rId28" Type="http://schemas.openxmlformats.org/officeDocument/2006/relationships/hyperlink" Target="https://www.ibm.com/support/knowledgecenter/SSEPEK_12.0.0/wnew/src/tpc/db2z_12_temporalri.html?view=kc" TargetMode="External"/><Relationship Id="rId49" Type="http://schemas.openxmlformats.org/officeDocument/2006/relationships/hyperlink" Target="https://www.ibm.com/support/knowledgecenter/SSEPEK_12.0.0/wnew/src/tpc/db2z_12_dsnutilv.html?view=kc" TargetMode="External"/><Relationship Id="rId114" Type="http://schemas.openxmlformats.org/officeDocument/2006/relationships/hyperlink" Target="https://www.ibm.com/support/knowledgecenter/SSEPEK_12.0.0/sqlref/src/tpc/db2z_bif_decryptdatakey.html?view=kc" TargetMode="External"/><Relationship Id="rId275" Type="http://schemas.openxmlformats.org/officeDocument/2006/relationships/hyperlink" Target="https://www.ibm.com/support/knowledgecenter/SSEPEK_12.0.0/perf/src/tpc/db2z_revertsavedaccesspath.html?view=kc" TargetMode="External"/><Relationship Id="rId296" Type="http://schemas.openxmlformats.org/officeDocument/2006/relationships/hyperlink" Target="https://www.ibm.com/support/knowledgecenter/SSEPEK_12.0.0/wnew/src/tpc/db2z_fl_v12r1m100.html?view=kc" TargetMode="External"/><Relationship Id="rId300" Type="http://schemas.openxmlformats.org/officeDocument/2006/relationships/hyperlink" Target="https://www.ibm.com/support/knowledgecenter/SSEPEK_12.0.0/wnew/src/tpc/db2z_fl_v12r1m100.html?view=kc" TargetMode="External"/><Relationship Id="rId461" Type="http://schemas.openxmlformats.org/officeDocument/2006/relationships/hyperlink" Target="https://www.ibm.com/support/knowledgecenter/SSEPEK_12.0.0/wnew/src/tpc/db2z_fl_v12r1m100.html?view=kc" TargetMode="External"/><Relationship Id="rId482" Type="http://schemas.openxmlformats.org/officeDocument/2006/relationships/hyperlink" Target="https://www.ibm.com/support/knowledgecenter/SSEPEK_12.0.0/wnew/src/tpc/db2z_fl_v12r1m100.html?view=kc" TargetMode="External"/><Relationship Id="rId517" Type="http://schemas.openxmlformats.org/officeDocument/2006/relationships/hyperlink" Target="https://www.ibm.com/support/knowledgecenter/SSEPEK_12.0.0/inst/src/tpc/db2z_ipf_rlferrdstc.html?view=kc" TargetMode="External"/><Relationship Id="rId538" Type="http://schemas.openxmlformats.org/officeDocument/2006/relationships/hyperlink" Target="https://www.ibm.com/support/knowledgecenter/SSEPEK_12.0.0/inst/src/tpc/db2z_ipf_priqty.html?view=kc" TargetMode="External"/><Relationship Id="rId60" Type="http://schemas.openxmlformats.org/officeDocument/2006/relationships/hyperlink" Target="https://www.ibm.com/support/knowledgecenter/SSEPEK_12.0.0/wnew/src/tpc/db2z_12_datasharingenhancements.html?view=kc" TargetMode="External"/><Relationship Id="rId81" Type="http://schemas.openxmlformats.org/officeDocument/2006/relationships/hyperlink" Target="https://www.ibm.com/support/knowledgecenter/SSEPEK_12.0.0/wnew/src/tpc/db2z_functionlevels.html?view=kc" TargetMode="External"/><Relationship Id="rId135" Type="http://schemas.openxmlformats.org/officeDocument/2006/relationships/hyperlink" Target="https://www.ibm.com/support/knowledgecenter/SSEPEK_12.0.0/wnew/src/tpc/db2z_fl_v12r1m501.html?view=kc" TargetMode="External"/><Relationship Id="rId156" Type="http://schemas.openxmlformats.org/officeDocument/2006/relationships/hyperlink" Target="https://www.ibm.com/support/knowledgecenter/SSEPEK_12.0.0/wnew/src/tpc/db2z_fl_v12r1m504.html?view=kc" TargetMode="External"/><Relationship Id="rId177" Type="http://schemas.openxmlformats.org/officeDocument/2006/relationships/hyperlink" Target="https://www.ibm.com/support/knowledgecenter/SSEPEK_12.0.0/sqlref/src/tpc/db2z_bif_covarpop.html?view=kc" TargetMode="External"/><Relationship Id="rId198" Type="http://schemas.openxmlformats.org/officeDocument/2006/relationships/hyperlink" Target="https://www.ibm.com/support/knowledgecenter/SSEPEK_12.0.0/codes/src/tpc/db2z_codeschangelist.html?view=kc" TargetMode="External"/><Relationship Id="rId321" Type="http://schemas.openxmlformats.org/officeDocument/2006/relationships/hyperlink" Target="https://www.ibm.com/support/knowledgecenter/SSEPEK_12.0.0/wnew/src/tpc/db2z_fl_v12r1m100.html?view=kc" TargetMode="External"/><Relationship Id="rId342" Type="http://schemas.openxmlformats.org/officeDocument/2006/relationships/hyperlink" Target="https://www.ibm.com/support/knowledgecenter/SSEPEK_12.0.0/wnew/src/tpc/db2z_fl_v12r1m100.html?view=kc" TargetMode="External"/><Relationship Id="rId363" Type="http://schemas.openxmlformats.org/officeDocument/2006/relationships/hyperlink" Target="https://www.ibm.com/support/knowledgecenter/SSEPEK_12.0.0/wnew/src/tpc/db2z_fl_v12r1m100.html?view=kc" TargetMode="External"/><Relationship Id="rId384" Type="http://schemas.openxmlformats.org/officeDocument/2006/relationships/hyperlink" Target="https://www.ibm.com/support/knowledgecenter/SSEPEK_12.0.0/wnew/src/tpc/db2z_fl_v12r1m100.html?view=kc" TargetMode="External"/><Relationship Id="rId419" Type="http://schemas.openxmlformats.org/officeDocument/2006/relationships/hyperlink" Target="https://www.ibm.com/support/knowledgecenter/SSEPEK_12.0.0/cattab/src/tpc/db2z_sysibmsyspackagetable.html?view=kc" TargetMode="External"/><Relationship Id="rId202" Type="http://schemas.openxmlformats.org/officeDocument/2006/relationships/hyperlink" Target="https://www.ibm.com/support/knowledgecenter/SSEPEK_12.0.0/wnew/src/tpc/db2z_fl_v12r1m500.html?view=kc" TargetMode="External"/><Relationship Id="rId223" Type="http://schemas.openxmlformats.org/officeDocument/2006/relationships/hyperlink" Target="https://www.ibm.com/support/knowledgecenter/SSEPEK_12.0.0/wnew/src/tpc/db2z_fl_v12r1m100.html?view=kc" TargetMode="External"/><Relationship Id="rId244" Type="http://schemas.openxmlformats.org/officeDocument/2006/relationships/hyperlink" Target="https://www.ibm.com/support/knowledgecenter/SSEPEK_12.0.0/wnew/src/tpc/db2z_fl_v12r1m502.html?view=kc" TargetMode="External"/><Relationship Id="rId430" Type="http://schemas.openxmlformats.org/officeDocument/2006/relationships/hyperlink" Target="https://www.ibm.com/support/knowledgecenter/SSEPEK_12.0.0/cattab/src/tpc/db2z_sysibmsyspackstmttable.html?view=kc" TargetMode="External"/><Relationship Id="rId18" Type="http://schemas.openxmlformats.org/officeDocument/2006/relationships/hyperlink" Target="https://www.ibm.com/support/knowledgecenter/SSEPEK_12.0.0/inst/src/tpc/db2z_jobdsntijul.html?view=kc" TargetMode="External"/><Relationship Id="rId39" Type="http://schemas.openxmlformats.org/officeDocument/2006/relationships/hyperlink" Target="https://www.ibm.com/support/knowledgecenter/SSEPEK_12.0.0/wnew/src/tpc/db2z_wnew_ucd.html?view=kc" TargetMode="External"/><Relationship Id="rId265" Type="http://schemas.openxmlformats.org/officeDocument/2006/relationships/hyperlink" Target="https://www.ibm.com/support/knowledgecenter/SSEPEK_12.0.0/comref/src/tpc/db2z_cmd_startdb2.html?view=kc" TargetMode="External"/><Relationship Id="rId286" Type="http://schemas.openxmlformats.org/officeDocument/2006/relationships/hyperlink" Target="https://www.ibm.com/support/knowledgecenter/SSEPEK_12.0.0/ugref/src/tpc/db2z_utl_catenfm.html?view=kc" TargetMode="External"/><Relationship Id="rId451" Type="http://schemas.openxmlformats.org/officeDocument/2006/relationships/hyperlink" Target="https://www.ibm.com/support/knowledgecenter/SSEPEK_12.0.0/wnew/src/tpc/db2z_fl_v12r1m100.html?view=kc" TargetMode="External"/><Relationship Id="rId472" Type="http://schemas.openxmlformats.org/officeDocument/2006/relationships/hyperlink" Target="https://www.ibm.com/support/knowledgecenter/SSEPEK_12.0.0/wnew/src/tpc/db2z_fl_v12r1m100.html?view=kc" TargetMode="External"/><Relationship Id="rId493" Type="http://schemas.openxmlformats.org/officeDocument/2006/relationships/hyperlink" Target="https://www.ibm.com/support/knowledgecenter/SSEPEK_12.0.0/wnew/src/tpc/db2z_fl_v12r1m100.html?view=kc" TargetMode="External"/><Relationship Id="rId507" Type="http://schemas.openxmlformats.org/officeDocument/2006/relationships/hyperlink" Target="https://www.ibm.com/support/knowledgecenter/SSEPEK_12.0.0/inst/src/tpc/db2z_ipf_compressdirlob.html?view=kc" TargetMode="External"/><Relationship Id="rId528" Type="http://schemas.openxmlformats.org/officeDocument/2006/relationships/hyperlink" Target="https://www.ibm.com/support/knowledgecenter/SSEPEK_12.0.0/inst/src/tpc/db2z_ipf_profileautostart.html?view=kc" TargetMode="External"/><Relationship Id="rId50" Type="http://schemas.openxmlformats.org/officeDocument/2006/relationships/hyperlink" Target="https://www.ibm.com/support/knowledgecenter/SSEPEK_12.0.0/wnew/src/tpc/db2z_12_profileautostart.html?view=kc" TargetMode="External"/><Relationship Id="rId104" Type="http://schemas.openxmlformats.org/officeDocument/2006/relationships/hyperlink" Target="https://www.ibm.com/support/knowledgecenter/SSEPEK_12.0.0/sqlref/src/tpc/db2z_reservedwords.html?view=kc" TargetMode="External"/><Relationship Id="rId125" Type="http://schemas.openxmlformats.org/officeDocument/2006/relationships/hyperlink" Target="https://www.ibm.com/support/knowledgecenter/SSEPEK_12.0.0/sqlref/src/tpc/db2z_bif_hash_algo.html?view=kc" TargetMode="External"/><Relationship Id="rId146" Type="http://schemas.openxmlformats.org/officeDocument/2006/relationships/hyperlink" Target="https://www.ibm.com/support/knowledgecenter/SSEPEK_12.0.0/sqlref/src/tpc/db2z_bif_percentiledisc.html?view=kc" TargetMode="External"/><Relationship Id="rId167" Type="http://schemas.openxmlformats.org/officeDocument/2006/relationships/hyperlink" Target="https://www.ibm.com/support/knowledgecenter/SSEPEK_12.0.0/wnew/src/tpc/db2z_relincompatapplsqlfromv11.html?view=kc" TargetMode="External"/><Relationship Id="rId188" Type="http://schemas.openxmlformats.org/officeDocument/2006/relationships/hyperlink" Target="https://www.ibm.com/support/knowledgecenter/SSEPEK_12.0.0/wnew/src/tpc/db2z_fl_v12r1m506.html?view=kc" TargetMode="External"/><Relationship Id="rId311" Type="http://schemas.openxmlformats.org/officeDocument/2006/relationships/hyperlink" Target="https://www.ibm.com/support/knowledgecenter/SSEPEK_12.0.0/wnew/src/tpc/db2z_fl_v12r1m100.html?view=kc" TargetMode="External"/><Relationship Id="rId332" Type="http://schemas.openxmlformats.org/officeDocument/2006/relationships/hyperlink" Target="https://www.ibm.com/support/knowledgecenter/SSEPEK_12.0.0/wnew/src/tpc/db2z_fl_v12r1m100.html?view=kc" TargetMode="External"/><Relationship Id="rId353" Type="http://schemas.openxmlformats.org/officeDocument/2006/relationships/hyperlink" Target="https://www.ibm.com/support/knowledgecenter/SSEPEK_12.0.0/wnew/src/tpc/db2z_fl_v12r1m100.html?view=kc" TargetMode="External"/><Relationship Id="rId374" Type="http://schemas.openxmlformats.org/officeDocument/2006/relationships/hyperlink" Target="https://www.ibm.com/support/knowledgecenter/SSEPEK_12.0.0/cattab/src/tpc/db2z_sysibmsyslevelupdatestable.html?view=kc" TargetMode="External"/><Relationship Id="rId395" Type="http://schemas.openxmlformats.org/officeDocument/2006/relationships/hyperlink" Target="https://www.ibm.com/support/knowledgecenter/SSEPEK_12.0.0/cattab/src/tpc/db2z_sysibmsysdbauthtable.html?view=kc" TargetMode="External"/><Relationship Id="rId409" Type="http://schemas.openxmlformats.org/officeDocument/2006/relationships/hyperlink" Target="https://www.ibm.com/support/knowledgecenter/SSEPEK_12.0.0/cattab/src/tpc/db2z_sysibmsyskeycolusetable.html?view=kc" TargetMode="External"/><Relationship Id="rId71" Type="http://schemas.openxmlformats.org/officeDocument/2006/relationships/hyperlink" Target="https://www.ibm.com/support/knowledgecenter/SSEPEK_12.0.0/wnew/src/tpc/db2z_incompatchangefl.html?view=kc" TargetMode="External"/><Relationship Id="rId92" Type="http://schemas.openxmlformats.org/officeDocument/2006/relationships/hyperlink" Target="https://www.ibm.com/support/knowledgecenter/SSEPEK_12.0.0/sqlref/src/tpc/db2z_currentapplicationcompatibility.html?view=kc" TargetMode="External"/><Relationship Id="rId213" Type="http://schemas.openxmlformats.org/officeDocument/2006/relationships/hyperlink" Target="https://www.ibm.com/support/knowledgecenter/SSEPEK_12.0.0/wnew/src/tpc/db2z_fl_v12r1m500.html?view=kc" TargetMode="External"/><Relationship Id="rId234" Type="http://schemas.openxmlformats.org/officeDocument/2006/relationships/hyperlink" Target="https://www.ibm.com/support/knowledgecenter/SSEPEK_12.0.0/wnew/src/tpc/db2z_fl_v12r1m500.html?view=kc" TargetMode="External"/><Relationship Id="rId420" Type="http://schemas.openxmlformats.org/officeDocument/2006/relationships/hyperlink" Target="https://www.ibm.com/support/knowledgecenter/SSEPEK_12.0.0/wnew/src/tpc/db2z_fl_v12r1m505.html?view=kc" TargetMode="External"/><Relationship Id="rId2" Type="http://schemas.openxmlformats.org/officeDocument/2006/relationships/numbering" Target="numbering.xml"/><Relationship Id="rId29" Type="http://schemas.openxmlformats.org/officeDocument/2006/relationships/hyperlink" Target="https://www.ibm.com/support/knowledgecenter/SSEPEK_12.0.0/wnew/src/tpc/db2z_12_appperiodtemporal.html?view=kc" TargetMode="External"/><Relationship Id="rId255" Type="http://schemas.openxmlformats.org/officeDocument/2006/relationships/hyperlink" Target="https://www.ibm.com/support/knowledgecenter/SSEPEK_12.0.0/wnew/src/tpc/db2z_fl_v12r1m500.html?view=kc" TargetMode="External"/><Relationship Id="rId276" Type="http://schemas.openxmlformats.org/officeDocument/2006/relationships/hyperlink" Target="https://www.ibm.com/support/knowledgecenter/SSEPEK_12.0.0/comref/src/tpc/db2z_bindoptapreusesource.html?view=kc" TargetMode="External"/><Relationship Id="rId297" Type="http://schemas.openxmlformats.org/officeDocument/2006/relationships/hyperlink" Target="https://www.ibm.com/support/knowledgecenter/SSEPEK_12.0.0/wnew/src/tpc/db2z_fl_v12r1m100.html?view=kc" TargetMode="External"/><Relationship Id="rId441" Type="http://schemas.openxmlformats.org/officeDocument/2006/relationships/hyperlink" Target="https://www.ibm.com/support/knowledgecenter/SSEPEK_12.0.0/cattab/src/tpc/db2z_sysibmsysroutinestable.html?view=kc" TargetMode="External"/><Relationship Id="rId462" Type="http://schemas.openxmlformats.org/officeDocument/2006/relationships/hyperlink" Target="https://www.ibm.com/support/knowledgecenter/SSEPEK_12.0.0/wnew/src/tpc/db2z_fl_v12r1m100.html?view=kc" TargetMode="External"/><Relationship Id="rId483" Type="http://schemas.openxmlformats.org/officeDocument/2006/relationships/hyperlink" Target="https://www.ibm.com/support/knowledgecenter/SSEPEK_12.0.0/wnew/src/tpc/db2z_fl_v12r1m100.html?view=kc" TargetMode="External"/><Relationship Id="rId518" Type="http://schemas.openxmlformats.org/officeDocument/2006/relationships/hyperlink" Target="https://www.ibm.com/support/knowledgecenter/SSEPEK_12.0.0/inst/src/tpc/db2z_ipf_rlferrstc.html?view=kc" TargetMode="External"/><Relationship Id="rId539" Type="http://schemas.openxmlformats.org/officeDocument/2006/relationships/hyperlink" Target="https://www.ibm.com/support/knowledgecenter/SSEPEK_12.0.0/inst/src/tpc/db2z_ipf_secqty.html?view=kc" TargetMode="External"/><Relationship Id="rId40" Type="http://schemas.openxmlformats.org/officeDocument/2006/relationships/hyperlink" Target="https://www.ibm.com/support/knowledgecenter/SSEPEK_12.0.0/wnew/src/tpc/db2z_12_singlephasemigration.html?view=kc" TargetMode="External"/><Relationship Id="rId115" Type="http://schemas.openxmlformats.org/officeDocument/2006/relationships/hyperlink" Target="https://www.ibm.com/support/knowledgecenter/SSEPEK_12.0.0/wnew/src/tpc/db2z_fl_v12r1m505.html?view=kc" TargetMode="External"/><Relationship Id="rId136" Type="http://schemas.openxmlformats.org/officeDocument/2006/relationships/hyperlink" Target="https://www.ibm.com/support/knowledgecenter/SSEPEK_12.0.0/sqlref/src/tpc/db2z_bif_listagg.html?view=kc" TargetMode="External"/><Relationship Id="rId157" Type="http://schemas.openxmlformats.org/officeDocument/2006/relationships/hyperlink" Target="https://www.ibm.com/support/knowledgecenter/SSEPEK_12.0.0/sqlref/src/tpc/db2z_bif_regexpcount.html?view=kc" TargetMode="External"/><Relationship Id="rId178" Type="http://schemas.openxmlformats.org/officeDocument/2006/relationships/hyperlink" Target="https://www.ibm.com/support/knowledgecenter/SSEPEK_12.0.0/wnew/src/tpc/db2z_fl_v12r1m506.html?view=kc" TargetMode="External"/><Relationship Id="rId301" Type="http://schemas.openxmlformats.org/officeDocument/2006/relationships/hyperlink" Target="https://www.ibm.com/support/knowledgecenter/SSEPEK_12.0.0/wnew/src/tpc/db2z_fl_v12r1m100.html?view=kc" TargetMode="External"/><Relationship Id="rId322" Type="http://schemas.openxmlformats.org/officeDocument/2006/relationships/hyperlink" Target="https://www.ibm.com/support/knowledgecenter/SSEPEK_12.0.0/wnew/src/tpc/db2z_fl_v12r1m100.html?view=kc" TargetMode="External"/><Relationship Id="rId343" Type="http://schemas.openxmlformats.org/officeDocument/2006/relationships/hyperlink" Target="https://www.ibm.com/support/knowledgecenter/SSEPEK_12.0.0/ugref/src/tpc/db2z_repairsyntax.html?view=kc" TargetMode="External"/><Relationship Id="rId364" Type="http://schemas.openxmlformats.org/officeDocument/2006/relationships/hyperlink" Target="https://www.ibm.com/support/knowledgecenter/SSEPEK_12.0.0/wnew/src/tpc/db2z_fl_v12r1m100.html?view=kc" TargetMode="External"/><Relationship Id="rId61" Type="http://schemas.openxmlformats.org/officeDocument/2006/relationships/hyperlink" Target="https://www.ibm.com/support/knowledgecenter/SSEPEK_12.0.0/wnew/src/tpc/db2z_12_dynamicplanstability.html?view=kc" TargetMode="External"/><Relationship Id="rId82" Type="http://schemas.openxmlformats.org/officeDocument/2006/relationships/hyperlink" Target="https://www.ibm.com/support/knowledgecenter/SSEPEK_12.0.0/wnew/src/tpc/db2z_determinefunctionlevel.html?view=kc" TargetMode="External"/><Relationship Id="rId199" Type="http://schemas.openxmlformats.org/officeDocument/2006/relationships/hyperlink" Target="https://www.ibm.com/support/knowledgecenter/SSEPEK_12.0.0/wnew/src/tpc/db2z_fl_v12r1m500.html?view=kc" TargetMode="External"/><Relationship Id="rId203" Type="http://schemas.openxmlformats.org/officeDocument/2006/relationships/hyperlink" Target="https://www.ibm.com/support/knowledgecenter/SSEPEK_12.0.0/comref/src/tpc/db2z_cmd_startml.html?view=kc" TargetMode="External"/><Relationship Id="rId385" Type="http://schemas.openxmlformats.org/officeDocument/2006/relationships/hyperlink" Target="https://www.ibm.com/support/knowledgecenter/SSEPEK_12.0.0/cattab/src/tpc/db2z_sysibmsyscontextauthidstable.html?view=kc" TargetMode="External"/><Relationship Id="rId19" Type="http://schemas.openxmlformats.org/officeDocument/2006/relationships/hyperlink" Target="https://www.ibm.com/support/knowledgecenter/SSEPEK_12.0.0/wnew/src/tpc/db2z_12_triggersupport.html?view=kc" TargetMode="External"/><Relationship Id="rId224" Type="http://schemas.openxmlformats.org/officeDocument/2006/relationships/hyperlink" Target="https://www.ibm.com/support/knowledgecenter/SSEPEK_12.0.0/comref/src/tpc/db2z_cmd_bindservice.html?view=kc" TargetMode="External"/><Relationship Id="rId245" Type="http://schemas.openxmlformats.org/officeDocument/2006/relationships/hyperlink" Target="https://www.ibm.com/support/knowledgecenter/SSEPEK_12.0.0/comref/src/tpc/db2z_cmd_displaylog.html?view=kc" TargetMode="External"/><Relationship Id="rId266" Type="http://schemas.openxmlformats.org/officeDocument/2006/relationships/hyperlink" Target="https://www.ibm.com/support/knowledgecenter/SSEPEK_12.0.0/wnew/src/tpc/db2z_fl_v12r1m500.html?view=kc" TargetMode="External"/><Relationship Id="rId287" Type="http://schemas.openxmlformats.org/officeDocument/2006/relationships/hyperlink" Target="https://www.ibm.com/support/knowledgecenter/SSEPEK_12.0.0/wnew/src/tpc/db2z_12_singlephasemigration.html?view=kc" TargetMode="External"/><Relationship Id="rId410" Type="http://schemas.openxmlformats.org/officeDocument/2006/relationships/hyperlink" Target="https://www.ibm.com/support/knowledgecenter/SSEPEK_12.0.0/wnew/src/tpc/db2z_fl_v12r1m100.html?view=kc" TargetMode="External"/><Relationship Id="rId431" Type="http://schemas.openxmlformats.org/officeDocument/2006/relationships/hyperlink" Target="https://www.ibm.com/support/knowledgecenter/SSEPEK_12.0.0/wnew/src/tpc/db2z_fl_v12r1m505.html?view=kc" TargetMode="External"/><Relationship Id="rId452" Type="http://schemas.openxmlformats.org/officeDocument/2006/relationships/hyperlink" Target="https://www.ibm.com/support/knowledgecenter/SSEPEK_12.0.0/cattab/src/tpc/db2z_sysibmsystabconsttable.html?view=kc" TargetMode="External"/><Relationship Id="rId473" Type="http://schemas.openxmlformats.org/officeDocument/2006/relationships/hyperlink" Target="https://www.ibm.com/support/knowledgecenter/SSEPEK_12.0.0/cattab/src/tpc/db2z_sysibmsysviewdeptable.html?view=kc" TargetMode="External"/><Relationship Id="rId494" Type="http://schemas.openxmlformats.org/officeDocument/2006/relationships/hyperlink" Target="https://www.ibm.com/support/knowledgecenter/SSEPEK_12.0.0/wnew/src/tpc/db2z_fl_v12r1m100.html?view=kc" TargetMode="External"/><Relationship Id="rId508" Type="http://schemas.openxmlformats.org/officeDocument/2006/relationships/hyperlink" Target="https://www.ibm.com/support/knowledgecenter/SSEPEK_12.0.0/inst/src/tpc/db2z_ipf_copyfastreplication.html?view=kc" TargetMode="External"/><Relationship Id="rId529" Type="http://schemas.openxmlformats.org/officeDocument/2006/relationships/hyperlink" Target="https://www.ibm.com/support/knowledgecenter/SSEPEK_12.0.0/inst/src/tpc/db2z_ipf_reorgtsnopaddefault.html?view=kc" TargetMode="External"/><Relationship Id="rId30" Type="http://schemas.openxmlformats.org/officeDocument/2006/relationships/hyperlink" Target="https://www.ibm.com/support/knowledgecenter/SSEPEK_12.0.0/wnew/src/tpc/db2z_12_temporallogical.html?view=kc" TargetMode="External"/><Relationship Id="rId105" Type="http://schemas.openxmlformats.org/officeDocument/2006/relationships/hyperlink" Target="https://www.ibm.com/support/knowledgecenter/SSEPEK_12.0.0/wnew/src/tpc/db2z_fl_v12r1m500.html?view=kc" TargetMode="External"/><Relationship Id="rId126" Type="http://schemas.openxmlformats.org/officeDocument/2006/relationships/hyperlink" Target="https://www.ibm.com/support/knowledgecenter/SSEPEK_12.0.0/wnew/src/tpc/db2z_fl_v12r1m504.html?view=kc" TargetMode="External"/><Relationship Id="rId147" Type="http://schemas.openxmlformats.org/officeDocument/2006/relationships/hyperlink" Target="https://www.ibm.com/support/knowledgecenter/SSEPEK_12.0.0/wnew/src/tpc/db2z_fl_v12r1m504.html?view=kc" TargetMode="External"/><Relationship Id="rId168" Type="http://schemas.openxmlformats.org/officeDocument/2006/relationships/hyperlink" Target="https://www.ibm.com/support/knowledgecenter/SSEPEK_12.0.0/wnew/src/tpc/db2z_fl_v12r1m504.html?view=kc" TargetMode="External"/><Relationship Id="rId312" Type="http://schemas.openxmlformats.org/officeDocument/2006/relationships/hyperlink" Target="https://www.ibm.com/support/knowledgecenter/SSEPEK_12.0.0/ugref/src/tpc/db2z_utl_modifyrecovery.html?view=kc" TargetMode="External"/><Relationship Id="rId333" Type="http://schemas.openxmlformats.org/officeDocument/2006/relationships/hyperlink" Target="https://www.ibm.com/support/knowledgecenter/SSEPEK_12.0.0/wnew/src/tpc/db2z_fl_v12r1m100.html?view=kc" TargetMode="External"/><Relationship Id="rId354" Type="http://schemas.openxmlformats.org/officeDocument/2006/relationships/hyperlink" Target="https://www.ibm.com/support/knowledgecenter/SSEPEK_12.0.0/wnew/src/tpc/db2z_fl_v12r1m100.html?view=kc" TargetMode="External"/><Relationship Id="rId540" Type="http://schemas.openxmlformats.org/officeDocument/2006/relationships/hyperlink" Target="https://www.ibm.com/support/knowledgecenter/SSEPEK_12.0.0/inst/src/tpc/db2z_ipf_smfacct.html?view=kc" TargetMode="External"/><Relationship Id="rId51" Type="http://schemas.openxmlformats.org/officeDocument/2006/relationships/hyperlink" Target="https://www.ibm.com/support/knowledgecenter/SSEPEK_12.0.0/wnew/src/tpc/db2z_12_increasedpartitionsize.html?view=kc" TargetMode="External"/><Relationship Id="rId72" Type="http://schemas.openxmlformats.org/officeDocument/2006/relationships/hyperlink" Target="https://www.ibm.com/support/knowledgecenter/SSEPEK_12.0.0/wnew/src/tpc/db2z_relincompatapplsqlfromv11.html?view=kc" TargetMode="External"/><Relationship Id="rId93" Type="http://schemas.openxmlformats.org/officeDocument/2006/relationships/hyperlink" Target="https://www.ibm.com/support/knowledgecenter/SSEPEK_12.0.0/inst/src/tpc/db2z_avoidautobindmigr.html?view=kc" TargetMode="External"/><Relationship Id="rId189" Type="http://schemas.openxmlformats.org/officeDocument/2006/relationships/hyperlink" Target="https://www.ibm.com/support/knowledgecenter/SSEPEK_12.0.0/sqlref/src/tpc/db2z_bif_random.html?view=kc" TargetMode="External"/><Relationship Id="rId375" Type="http://schemas.openxmlformats.org/officeDocument/2006/relationships/hyperlink" Target="https://www.ibm.com/support/knowledgecenter/SSEPEK_12.0.0/cattab/src/tpc/db2z_sysibmsyssessiontable.html?view=kc" TargetMode="External"/><Relationship Id="rId396" Type="http://schemas.openxmlformats.org/officeDocument/2006/relationships/hyperlink" Target="https://www.ibm.com/support/knowledgecenter/SSEPEK_12.0.0/wnew/src/tpc/db2z_fl_v12r1m100.html?view=kc" TargetMode="External"/><Relationship Id="rId3" Type="http://schemas.openxmlformats.org/officeDocument/2006/relationships/styles" Target="styles.xml"/><Relationship Id="rId214" Type="http://schemas.openxmlformats.org/officeDocument/2006/relationships/hyperlink" Target="https://www.ibm.com/support/knowledgecenter/SSEPEK_12.0.0/comref/src/tpc/db2z_cmd_startcdds.html?view=kc" TargetMode="External"/><Relationship Id="rId235" Type="http://schemas.openxmlformats.org/officeDocument/2006/relationships/hyperlink" Target="https://www.ibm.com/support/knowledgecenter/SSEPEK_12.0.0/comref/src/tpc/db2z_cmd_altergroupbufferpool.html?view=kc" TargetMode="External"/><Relationship Id="rId256" Type="http://schemas.openxmlformats.org/officeDocument/2006/relationships/hyperlink" Target="https://www.ibm.com/support/knowledgecenter/SSEPEK_12.0.0/wnew/src/tpc/db2z_fl_v12r1m500.html?view=kc" TargetMode="External"/><Relationship Id="rId277" Type="http://schemas.openxmlformats.org/officeDocument/2006/relationships/hyperlink" Target="https://www.ibm.com/support/knowledgecenter/SSEPEK_12.0.0/comref/src/tpc/db2z_bindoptapreuse.html?view=kc" TargetMode="External"/><Relationship Id="rId298" Type="http://schemas.openxmlformats.org/officeDocument/2006/relationships/hyperlink" Target="https://www.ibm.com/support/knowledgecenter/SSEPEK_12.0.0/wnew/src/tpc/db2z_fl_v12r1m100.html?view=kc" TargetMode="External"/><Relationship Id="rId400" Type="http://schemas.openxmlformats.org/officeDocument/2006/relationships/hyperlink" Target="https://www.ibm.com/support/knowledgecenter/SSEPEK_12.0.0/wnew/src/tpc/db2z_fl_v12r1m100.html?view=kc" TargetMode="External"/><Relationship Id="rId421" Type="http://schemas.openxmlformats.org/officeDocument/2006/relationships/hyperlink" Target="https://www.ibm.com/support/knowledgecenter/SSEPEK_12.0.0/wnew/src/tpc/db2z_fl_v12r1m100.html?view=kc" TargetMode="External"/><Relationship Id="rId442" Type="http://schemas.openxmlformats.org/officeDocument/2006/relationships/hyperlink" Target="https://www.ibm.com/support/knowledgecenter/SSEPEK_12.0.0/cattab/src/tpc/db2z_sysibmsysschemaauthtable.html?view=kc" TargetMode="External"/><Relationship Id="rId463" Type="http://schemas.openxmlformats.org/officeDocument/2006/relationships/hyperlink" Target="https://www.ibm.com/support/knowledgecenter/SSEPEK_12.0.0/cattab/src/tpc/db2z_sysibmsystablespacestatstable.html?view=kc" TargetMode="External"/><Relationship Id="rId484" Type="http://schemas.openxmlformats.org/officeDocument/2006/relationships/hyperlink" Target="https://www.ibm.com/support/knowledgecenter/SSEPEK_12.0.0/wnew/src/tpc/db2z_fl_v12r1m100.html?view=kc" TargetMode="External"/><Relationship Id="rId519" Type="http://schemas.openxmlformats.org/officeDocument/2006/relationships/hyperlink" Target="https://www.ibm.com/support/knowledgecenter/SSEPEK_12.0.0/inst/src/tpc/db2z_ipf_utilsblockforcdc.html?view=kc" TargetMode="External"/><Relationship Id="rId116" Type="http://schemas.openxmlformats.org/officeDocument/2006/relationships/hyperlink" Target="https://www.ibm.com/support/knowledgecenter/SSEPEK_12.0.0/sqlref/src/tpc/db2z_bif_encryptdatakey.html?view=kc" TargetMode="External"/><Relationship Id="rId137" Type="http://schemas.openxmlformats.org/officeDocument/2006/relationships/hyperlink" Target="https://www.ibm.com/support/knowledgecenter/SSEPEK_12.0.0/wnew/src/tpc/db2z_fl_v12r1m504.html?view=kc" TargetMode="External"/><Relationship Id="rId158" Type="http://schemas.openxmlformats.org/officeDocument/2006/relationships/hyperlink" Target="https://www.ibm.com/support/knowledgecenter/SSEPEK_12.0.0/wnew/src/tpc/db2z_relincompatapplsqlfromv11.html?view=kc" TargetMode="External"/><Relationship Id="rId302" Type="http://schemas.openxmlformats.org/officeDocument/2006/relationships/hyperlink" Target="https://www.ibm.com/support/knowledgecenter/SSEPEK_12.0.0/wnew/src/tpc/db2z_fl_v12r1m100.html?view=kc" TargetMode="External"/><Relationship Id="rId323" Type="http://schemas.openxmlformats.org/officeDocument/2006/relationships/hyperlink" Target="https://www.ibm.com/support/knowledgecenter/SSEPEK_12.0.0/ugref/src/tpc/db2z_recoversyntax.html?view=kc" TargetMode="External"/><Relationship Id="rId344" Type="http://schemas.openxmlformats.org/officeDocument/2006/relationships/hyperlink" Target="https://www.ibm.com/support/knowledgecenter/SSEPEK_12.0.0/wnew/src/tpc/db2z_fl_v12r1m100.html?view=kc" TargetMode="External"/><Relationship Id="rId530" Type="http://schemas.openxmlformats.org/officeDocument/2006/relationships/hyperlink" Target="https://www.ibm.com/support/knowledgecenter/SSEPEK_12.0.0/inst/src/tpc/db2z_ipf_statclgsrt.html?view=kc" TargetMode="External"/><Relationship Id="rId20" Type="http://schemas.openxmlformats.org/officeDocument/2006/relationships/hyperlink" Target="https://www.ibm.com/support/knowledgecenter/SSEPEK_12.0.0/wnew/src/tpc/db2z_12_arraysupport.html?view=kc" TargetMode="External"/><Relationship Id="rId41" Type="http://schemas.openxmlformats.org/officeDocument/2006/relationships/hyperlink" Target="https://www.ibm.com/support/knowledgecenter/SSEPEK_12.0.0/wnew/src/tpc/db2z_12_installwithoutsysadm.html?view=kc" TargetMode="External"/><Relationship Id="rId62" Type="http://schemas.openxmlformats.org/officeDocument/2006/relationships/hyperlink" Target="https://www.ibm.com/support/knowledgecenter/SSEPEK_12.0.0/wnew/src/tpc/db2z_12_autostats.html?view=kc" TargetMode="External"/><Relationship Id="rId83" Type="http://schemas.openxmlformats.org/officeDocument/2006/relationships/hyperlink" Target="https://www.ibm.com/support/knowledgecenter/SSEPEK_12.0.0/wnew/src/tpc/db2z_activatetest.html?view=kc" TargetMode="External"/><Relationship Id="rId179" Type="http://schemas.openxmlformats.org/officeDocument/2006/relationships/hyperlink" Target="https://www.ibm.com/support/knowledgecenter/SSEPEK_12.0.0/sqlref/src/tpc/db2z_bif_graphic.html?view=kc" TargetMode="External"/><Relationship Id="rId365" Type="http://schemas.openxmlformats.org/officeDocument/2006/relationships/hyperlink" Target="https://www.ibm.com/support/knowledgecenter/SSEPEK_12.0.0/cattab/src/tpc/db2z_sysibmsysdynqrytable.html?view=kc" TargetMode="External"/><Relationship Id="rId386" Type="http://schemas.openxmlformats.org/officeDocument/2006/relationships/hyperlink" Target="https://www.ibm.com/support/knowledgecenter/SSEPEK_12.0.0/wnew/src/tpc/db2z_fl_v12r1m100.html?view=kc" TargetMode="External"/><Relationship Id="rId190" Type="http://schemas.openxmlformats.org/officeDocument/2006/relationships/hyperlink" Target="https://www.ibm.com/support/knowledgecenter/SSEPEK_12.0.0/wnew/src/tpc/db2z_fl_v12r1m506.html?view=kc" TargetMode="External"/><Relationship Id="rId204" Type="http://schemas.openxmlformats.org/officeDocument/2006/relationships/hyperlink" Target="https://www.ibm.com/support/knowledgecenter/SSEPEK_12.0.0/wnew/src/tpc/db2z_12_commandchanges.html?view=kc" TargetMode="External"/><Relationship Id="rId225" Type="http://schemas.openxmlformats.org/officeDocument/2006/relationships/hyperlink" Target="https://www.ibm.com/support/knowledgecenter/SSEPEK_12.0.0/wnew/src/tpc/db2z_fl_v12r1m100.html?view=kc" TargetMode="External"/><Relationship Id="rId246" Type="http://schemas.openxmlformats.org/officeDocument/2006/relationships/hyperlink" Target="https://www.ibm.com/support/knowledgecenter/SSEPEK_12.0.0/wnew/src/tpc/db2z_fl_v12r1m502.html?view=kc" TargetMode="External"/><Relationship Id="rId267" Type="http://schemas.openxmlformats.org/officeDocument/2006/relationships/hyperlink" Target="https://www.ibm.com/support/knowledgecenter/SSEPEK_12.0.0/comref/src/tpc/db2z_cmd_startprofile.html?view=kc" TargetMode="External"/><Relationship Id="rId288" Type="http://schemas.openxmlformats.org/officeDocument/2006/relationships/hyperlink" Target="https://www.ibm.com/support/knowledgecenter/SSEPEK_12.0.0/ugref/src/tpc/db2z_dsn1compsyntax.html?view=kc" TargetMode="External"/><Relationship Id="rId411" Type="http://schemas.openxmlformats.org/officeDocument/2006/relationships/hyperlink" Target="https://www.ibm.com/support/knowledgecenter/SSEPEK_12.0.0/cattab/src/tpc/db2z_sysibmsyskeystable.html?view=kc" TargetMode="External"/><Relationship Id="rId432" Type="http://schemas.openxmlformats.org/officeDocument/2006/relationships/hyperlink" Target="https://www.ibm.com/support/knowledgecenter/SSEPEK_12.0.0/wnew/src/tpc/db2z_fl_v12r1m100.html?view=kc" TargetMode="External"/><Relationship Id="rId453" Type="http://schemas.openxmlformats.org/officeDocument/2006/relationships/hyperlink" Target="https://www.ibm.com/support/knowledgecenter/SSEPEK_12.0.0/wnew/src/tpc/db2z_fl_v12r1m100.html?view=kc" TargetMode="External"/><Relationship Id="rId474" Type="http://schemas.openxmlformats.org/officeDocument/2006/relationships/hyperlink" Target="https://www.ibm.com/support/knowledgecenter/SSEPEK_12.0.0/wnew/src/tpc/db2z_fl_v12r1m100.html?view=kc" TargetMode="External"/><Relationship Id="rId509" Type="http://schemas.openxmlformats.org/officeDocument/2006/relationships/hyperlink" Target="https://www.ibm.com/support/knowledgecenter/SSEPEK_12.0.0/inst/src/tpc/db2z_ipf_ddlmaterialization.html?view=kc" TargetMode="External"/><Relationship Id="rId106" Type="http://schemas.openxmlformats.org/officeDocument/2006/relationships/hyperlink" Target="https://www.ibm.com/support/knowledgecenter/SSEPEK_12.0.0/sqlref/src/tpc/db2z_bif_arrayagg.html?view=kc" TargetMode="External"/><Relationship Id="rId127" Type="http://schemas.openxmlformats.org/officeDocument/2006/relationships/hyperlink" Target="https://www.ibm.com/support/knowledgecenter/SSEPEK_12.0.0/sqlref/src/tpc/db2z_olapspecification.html?view=kc" TargetMode="External"/><Relationship Id="rId313" Type="http://schemas.openxmlformats.org/officeDocument/2006/relationships/hyperlink" Target="https://www.ibm.com/support/knowledgecenter/SSEPEK_12.0.0/wnew/src/tpc/db2z_fl_v12r1m500.html?view=kc" TargetMode="External"/><Relationship Id="rId495" Type="http://schemas.openxmlformats.org/officeDocument/2006/relationships/hyperlink" Target="https://www.ibm.com/support/knowledgecenter/SSEPEK_12.0.0/wnew/src/tpc/db2z_fl_v12r1m100.html?view=kc" TargetMode="External"/><Relationship Id="rId10" Type="http://schemas.openxmlformats.org/officeDocument/2006/relationships/hyperlink" Target="https://www.ibm.com/support/knowledgecenter/SSEPEK_12.0.0/inst/src/tpc/db2z_ipf_resyncport.html?view=kc" TargetMode="External"/><Relationship Id="rId31" Type="http://schemas.openxmlformats.org/officeDocument/2006/relationships/hyperlink" Target="https://www.ibm.com/support/knowledgecenter/SSEPEK_12.0.0/wnew/src/tpc/db2z_12_percentilebif.html?view=kc" TargetMode="External"/><Relationship Id="rId52" Type="http://schemas.openxmlformats.org/officeDocument/2006/relationships/hyperlink" Target="https://www.ibm.com/support/knowledgecenter/SSEPEK_12.0.0/wnew/src/tpc/db2z_12_insertpartition.html?view=kc" TargetMode="External"/><Relationship Id="rId73" Type="http://schemas.openxmlformats.org/officeDocument/2006/relationships/hyperlink" Target="https://www.ibm.com/support/knowledgecenter/SSEPEK_12.0.0/wnew/src/tpc/db2z_applcompatfl.html?view=kc" TargetMode="External"/><Relationship Id="rId94" Type="http://schemas.openxmlformats.org/officeDocument/2006/relationships/hyperlink" Target="https://www.ibm.com/support/knowledgecenter/SSEPEK_12.0.0/apsg/src/tpc/db2z_applicationcompatibility.html?view=kc" TargetMode="External"/><Relationship Id="rId148" Type="http://schemas.openxmlformats.org/officeDocument/2006/relationships/hyperlink" Target="https://www.ibm.com/support/knowledgecenter/SSEPEK_12.0.0/sqlref/src/tpc/db2z_olapspecification.html?view=kc" TargetMode="External"/><Relationship Id="rId169" Type="http://schemas.openxmlformats.org/officeDocument/2006/relationships/hyperlink" Target="https://www.ibm.com/support/knowledgecenter/SSEPEK_12.0.0/sqlref/src/tpc/db2z_bif_regexpsubstr.html?view=kc" TargetMode="External"/><Relationship Id="rId334" Type="http://schemas.openxmlformats.org/officeDocument/2006/relationships/hyperlink" Target="https://www.ibm.com/support/knowledgecenter/SSEPEK_12.0.0/wnew/src/tpc/db2z_fl_v12r1m100.html?view=kc" TargetMode="External"/><Relationship Id="rId355" Type="http://schemas.openxmlformats.org/officeDocument/2006/relationships/hyperlink" Target="https://www.ibm.com/support/knowledgecenter/SSEPEK_12.0.0/wnew/src/tpc/db2z_fl_v12r1m100.html?view=kc" TargetMode="External"/><Relationship Id="rId376" Type="http://schemas.openxmlformats.org/officeDocument/2006/relationships/hyperlink" Target="https://www.ibm.com/support/knowledgecenter/SSEPEK_12.0.0/cattab/src/tpc/db2z_sysibmsyssessionextable.html?view=kc" TargetMode="External"/><Relationship Id="rId397" Type="http://schemas.openxmlformats.org/officeDocument/2006/relationships/hyperlink" Target="https://www.ibm.com/support/knowledgecenter/SSEPEK_12.0.0/cattab/src/tpc/db2z_sysibmsysdependenciestable.html?view=kc" TargetMode="External"/><Relationship Id="rId520" Type="http://schemas.openxmlformats.org/officeDocument/2006/relationships/hyperlink" Target="https://www.ibm.com/support/knowledgecenter/SSEPEK_12.0.0/inst/src/tpc/db2z_ipf_utildbbsg.html?view=kc" TargetMode="External"/><Relationship Id="rId541" Type="http://schemas.openxmlformats.org/officeDocument/2006/relationships/hyperlink" Target="https://www.ibm.com/support/knowledgecenter/SSEPEK_12.0.0/inst/src/tpc/db2z_ipf_statpgsamp.html?view=kc" TargetMode="External"/><Relationship Id="rId4" Type="http://schemas.openxmlformats.org/officeDocument/2006/relationships/settings" Target="settings.xml"/><Relationship Id="rId180" Type="http://schemas.openxmlformats.org/officeDocument/2006/relationships/hyperlink" Target="https://www.ibm.com/support/knowledgecenter/SSEPEK_12.0.0/wnew/src/tpc/db2z_fl_v12r1m502.html?view=kc" TargetMode="External"/><Relationship Id="rId215" Type="http://schemas.openxmlformats.org/officeDocument/2006/relationships/hyperlink" Target="https://www.ibm.com/support/knowledgecenter/SSEPEK_12.0.0/wnew/src/tpc/db2z_fl_v12r1m500.html?view=kc" TargetMode="External"/><Relationship Id="rId236" Type="http://schemas.openxmlformats.org/officeDocument/2006/relationships/hyperlink" Target="https://www.ibm.com/support/knowledgecenter/SSEPEK_12.0.0/comref/src/tpc/db2z_cmd_bindpackage.html?view=kc" TargetMode="External"/><Relationship Id="rId257" Type="http://schemas.openxmlformats.org/officeDocument/2006/relationships/hyperlink" Target="https://www.ibm.com/support/knowledgecenter/SSEPEK_12.0.0/comref/src/tpc/db2z_cmd_modifyddf.html?view=kc" TargetMode="External"/><Relationship Id="rId278" Type="http://schemas.openxmlformats.org/officeDocument/2006/relationships/hyperlink" Target="https://www.ibm.com/support/knowledgecenter/SSEPEK_12.0.0/ugref/src/tpc/db2z_beforerunningreorgtablespace.html?view=kc" TargetMode="External"/><Relationship Id="rId401" Type="http://schemas.openxmlformats.org/officeDocument/2006/relationships/hyperlink" Target="https://www.ibm.com/support/knowledgecenter/SSEPEK_12.0.0/cattab/src/tpc/db2z_sysibmsysindexspacestatstable.html?view=kc" TargetMode="External"/><Relationship Id="rId422" Type="http://schemas.openxmlformats.org/officeDocument/2006/relationships/hyperlink" Target="https://www.ibm.com/support/knowledgecenter/SSEPEK_12.0.0/wnew/src/tpc/db2z_fl_v12r1m100.html?view=kc" TargetMode="External"/><Relationship Id="rId443" Type="http://schemas.openxmlformats.org/officeDocument/2006/relationships/hyperlink" Target="https://www.ibm.com/support/knowledgecenter/SSEPEK_12.0.0/wnew/src/tpc/db2z_fl_v12r1m100.html?view=kc" TargetMode="External"/><Relationship Id="rId464" Type="http://schemas.openxmlformats.org/officeDocument/2006/relationships/hyperlink" Target="https://www.ibm.com/support/knowledgecenter/SSEPEK_12.0.0/wnew/src/tpc/db2z_fl_v12r1m100.html?view=kc" TargetMode="External"/><Relationship Id="rId303" Type="http://schemas.openxmlformats.org/officeDocument/2006/relationships/hyperlink" Target="https://www.ibm.com/support/knowledgecenter/SSEPEK_12.0.0/wnew/src/tpc/db2z_fl_v12r1m100.html?view=kc" TargetMode="External"/><Relationship Id="rId485" Type="http://schemas.openxmlformats.org/officeDocument/2006/relationships/hyperlink" Target="https://www.ibm.com/support/knowledgecenter/SSEPEK_12.0.0/wnew/src/tpc/db2z_fl_v12r1m100.html?view=kc" TargetMode="External"/><Relationship Id="rId42" Type="http://schemas.openxmlformats.org/officeDocument/2006/relationships/hyperlink" Target="https://www.ibm.com/support/knowledgecenter/SSEPEK_12.0.0/wnew/src/tpc/db2z_12_preservemirroroptions.html?view=kc" TargetMode="External"/><Relationship Id="rId84" Type="http://schemas.openxmlformats.org/officeDocument/2006/relationships/hyperlink" Target="https://www.ibm.com/support/knowledgecenter/SSEPEK_12.0.0/wnew/src/tpc/db2z_activatefunctionlevel.html?view=kc" TargetMode="External"/><Relationship Id="rId138" Type="http://schemas.openxmlformats.org/officeDocument/2006/relationships/hyperlink" Target="https://www.ibm.com/support/knowledgecenter/SSEPEK_12.0.0/sqlref/src/tpc/db2z_olapspecification.html?view=kc" TargetMode="External"/><Relationship Id="rId345" Type="http://schemas.openxmlformats.org/officeDocument/2006/relationships/hyperlink" Target="https://www.ibm.com/support/knowledgecenter/SSEPEK_12.0.0/wnew/src/tpc/db2z_fl_v12r1m100.html?view=kc" TargetMode="External"/><Relationship Id="rId387" Type="http://schemas.openxmlformats.org/officeDocument/2006/relationships/hyperlink" Target="https://www.ibm.com/support/knowledgecenter/SSEPEK_12.0.0/cattab/src/tpc/db2z_sysibmsyscontexttable.html?view=kc" TargetMode="External"/><Relationship Id="rId510" Type="http://schemas.openxmlformats.org/officeDocument/2006/relationships/hyperlink" Target="https://www.ibm.com/support/knowledgecenter/SSEPEK_12.0.0/inst/src/tpc/db2z_ipf_defaultinsertalgorithm.html?view=kc" TargetMode="External"/><Relationship Id="rId191" Type="http://schemas.openxmlformats.org/officeDocument/2006/relationships/hyperlink" Target="https://www.ibm.com/support/knowledgecenter/SSEPEK_12.0.0/sqlref/src/tpc/db2z_bif_right.html?view=kc" TargetMode="External"/><Relationship Id="rId205" Type="http://schemas.openxmlformats.org/officeDocument/2006/relationships/hyperlink" Target="https://www.ibm.com/support/knowledgecenter/SSEPEK_12.0.0/wnew/src/tpc/db2z_fl_v12r1m500.html?view=kc" TargetMode="External"/><Relationship Id="rId247" Type="http://schemas.openxmlformats.org/officeDocument/2006/relationships/hyperlink" Target="https://www.ibm.com/support/knowledgecenter/SSEPEK_12.0.0/comref/src/tpc/db2z_cmd_displaygroup.html?view=kc" TargetMode="External"/><Relationship Id="rId412" Type="http://schemas.openxmlformats.org/officeDocument/2006/relationships/hyperlink" Target="https://www.ibm.com/support/knowledgecenter/SSEPEK_12.0.0/wnew/src/tpc/db2z_fl_v12r1m100.html?view=kc" TargetMode="External"/><Relationship Id="rId107" Type="http://schemas.openxmlformats.org/officeDocument/2006/relationships/hyperlink" Target="https://www.ibm.com/support/knowledgecenter/SSEPEK_12.0.0/wnew/src/tpc/db2z_fl_v12r1m504.html?view=kc" TargetMode="External"/><Relationship Id="rId289" Type="http://schemas.openxmlformats.org/officeDocument/2006/relationships/hyperlink" Target="https://www.ibm.com/support/knowledgecenter/SSEPEK_12.0.0/wnew/src/tpc/db2z_fl_v12r1m100.html?view=kc" TargetMode="External"/><Relationship Id="rId454" Type="http://schemas.openxmlformats.org/officeDocument/2006/relationships/hyperlink" Target="https://www.ibm.com/support/knowledgecenter/SSEPEK_12.0.0/cattab/src/tpc/db2z_sysibmsystableparttable.html?view=kc" TargetMode="External"/><Relationship Id="rId496" Type="http://schemas.openxmlformats.org/officeDocument/2006/relationships/hyperlink" Target="https://www.ibm.com/support/knowledgecenter/SSEPEK_12.0.0/wnew/src/tpc/db2z_fl_v12r1m503.html?view=kc" TargetMode="External"/><Relationship Id="rId11" Type="http://schemas.openxmlformats.org/officeDocument/2006/relationships/hyperlink" Target="https://www.ibm.com/support/knowledgecenter/SSEPEK_12.0.0/inst/src/tpc/db2z_ipf_cmtstat.html?view=kc" TargetMode="External"/><Relationship Id="rId53" Type="http://schemas.openxmlformats.org/officeDocument/2006/relationships/hyperlink" Target="https://www.ibm.com/support/knowledgecenter/SSEPEK_12.0.0/wnew/src/tpc/db2z_12_fastpitrecovery.html?view=kc" TargetMode="External"/><Relationship Id="rId149" Type="http://schemas.openxmlformats.org/officeDocument/2006/relationships/hyperlink" Target="https://www.ibm.com/support/knowledgecenter/SSEPEK_12.0.0/wnew/src/tpc/db2z_relincompatapplsqlfromv11.html?view=kc" TargetMode="External"/><Relationship Id="rId314" Type="http://schemas.openxmlformats.org/officeDocument/2006/relationships/hyperlink" Target="https://www.ibm.com/support/knowledgecenter/SSEPEK_12.0.0/wnew/src/tpc/db2z_fl_v12r1m500.html?view=kc" TargetMode="External"/><Relationship Id="rId356" Type="http://schemas.openxmlformats.org/officeDocument/2006/relationships/hyperlink" Target="https://www.ibm.com/support/knowledgecenter/SSEPEK_12.0.0/wnew/src/tpc/db2z_fl_v12r1m100.html?view=kc" TargetMode="External"/><Relationship Id="rId398" Type="http://schemas.openxmlformats.org/officeDocument/2006/relationships/hyperlink" Target="https://www.ibm.com/support/knowledgecenter/SSEPEK_12.0.0/wnew/src/tpc/db2z_fl_v12r1m100.html?view=kc" TargetMode="External"/><Relationship Id="rId521" Type="http://schemas.openxmlformats.org/officeDocument/2006/relationships/hyperlink" Target="https://www.ibm.com/support/knowledgecenter/SSEPEK_12.0.0/inst/src/tpc/db2z_ipf_utillgbsg.html?view=kc" TargetMode="External"/><Relationship Id="rId95" Type="http://schemas.openxmlformats.org/officeDocument/2006/relationships/hyperlink" Target="javascript:void(0);" TargetMode="External"/><Relationship Id="rId160" Type="http://schemas.openxmlformats.org/officeDocument/2006/relationships/hyperlink" Target="https://www.ibm.com/support/knowledgecenter/SSEPEK_12.0.0/sqlref/src/tpc/db2z_bif_regexpinstr.html?view=kc" TargetMode="External"/><Relationship Id="rId216" Type="http://schemas.openxmlformats.org/officeDocument/2006/relationships/hyperlink" Target="https://www.ibm.com/support/knowledgecenter/SSEPEK_12.0.0/comref/src/tpc/db2z_cmd_stopcdds.html?view=kc" TargetMode="External"/><Relationship Id="rId423" Type="http://schemas.openxmlformats.org/officeDocument/2006/relationships/hyperlink" Target="https://www.ibm.com/support/knowledgecenter/SSEPEK_12.0.0/cattab/src/tpc/db2z_sysibmsyspackauthtable.html?view=kc" TargetMode="External"/><Relationship Id="rId258" Type="http://schemas.openxmlformats.org/officeDocument/2006/relationships/hyperlink" Target="https://www.ibm.com/support/knowledgecenter/SSEPEK_12.0.0/wnew/src/tpc/db2z_fl_v12r1m500.html?view=kc" TargetMode="External"/><Relationship Id="rId465" Type="http://schemas.openxmlformats.org/officeDocument/2006/relationships/hyperlink" Target="https://www.ibm.com/support/knowledgecenter/SSEPEK_12.0.0/cattab/src/tpc/db2z_sysibmsysstatfeedbacktable.html?view=kc" TargetMode="External"/><Relationship Id="rId22" Type="http://schemas.openxmlformats.org/officeDocument/2006/relationships/hyperlink" Target="https://www.ibm.com/support/knowledgecenter/SSEPEK_12.0.0/wnew/src/tpc/db2z_12_xmlsupport.html?view=kc" TargetMode="External"/><Relationship Id="rId64" Type="http://schemas.openxmlformats.org/officeDocument/2006/relationships/hyperlink" Target="https://www.ibm.com/support/knowledgecenter/SSEPEK_12.0.0/wnew/src/tpc/db2z_12_lobcompression.html?view=kc" TargetMode="External"/><Relationship Id="rId118" Type="http://schemas.openxmlformats.org/officeDocument/2006/relationships/hyperlink" Target="https://www.ibm.com/support/knowledgecenter/SSEPEK_12.0.0/sqlref/src/tpc/db2z_olapspecification.html?view=kc" TargetMode="External"/><Relationship Id="rId325" Type="http://schemas.openxmlformats.org/officeDocument/2006/relationships/hyperlink" Target="https://www.ibm.com/support/knowledgecenter/SSEPEK_12.0.0/wnew/src/tpc/db2z_fl_v12r1m100.html?view=kc" TargetMode="External"/><Relationship Id="rId367" Type="http://schemas.openxmlformats.org/officeDocument/2006/relationships/hyperlink" Target="https://www.ibm.com/support/knowledgecenter/SSEPEK_12.0.0/cattab/src/tpc/db2z_sysibmsysdynqryexpltable.html?view=kc" TargetMode="External"/><Relationship Id="rId532" Type="http://schemas.openxmlformats.org/officeDocument/2006/relationships/hyperlink" Target="https://www.ibm.com/support/knowledgecenter/SSEPEK_12.0.0/inst/src/tpc/db2z_ipf_abind.html?view=kc" TargetMode="External"/><Relationship Id="rId171" Type="http://schemas.openxmlformats.org/officeDocument/2006/relationships/hyperlink" Target="https://www.ibm.com/support/knowledgecenter/SSEPEK_12.0.0/wnew/src/tpc/db2z_fl_v12r1m500.html?view=kc" TargetMode="External"/><Relationship Id="rId227" Type="http://schemas.openxmlformats.org/officeDocument/2006/relationships/hyperlink" Target="https://www.ibm.com/support/knowledgecenter/SSEPEK_12.0.0/wnew/src/tpc/db2z_fl_v12r1m100.html?view=kc" TargetMode="External"/><Relationship Id="rId269" Type="http://schemas.openxmlformats.org/officeDocument/2006/relationships/hyperlink" Target="https://www.ibm.com/support/knowledgecenter/SSEPEK_12.0.0/comref/src/tpc/db2z_cmd_startrlimit.html?view=kc" TargetMode="External"/><Relationship Id="rId434" Type="http://schemas.openxmlformats.org/officeDocument/2006/relationships/hyperlink" Target="https://www.ibm.com/support/knowledgecenter/SSEPEK_12.0.0/wnew/src/tpc/db2z_fl_v12r1m100.html?view=kc" TargetMode="External"/><Relationship Id="rId476" Type="http://schemas.openxmlformats.org/officeDocument/2006/relationships/hyperlink" Target="https://www.ibm.com/support/knowledgecenter/SSEPEK_12.0.0/wnew/src/tpc/db2z_fl_v12r1m100.html?view=kc" TargetMode="External"/><Relationship Id="rId33" Type="http://schemas.openxmlformats.org/officeDocument/2006/relationships/hyperlink" Target="https://www.ibm.com/support/knowledgecenter/SSEPEK_12.0.0/wnew/src/tpc/db2z_12_odbcenhancements.html?view=kc" TargetMode="External"/><Relationship Id="rId129" Type="http://schemas.openxmlformats.org/officeDocument/2006/relationships/hyperlink" Target="https://www.ibm.com/support/knowledgecenter/SSEPEK_12.0.0/wnew/src/tpc/db2z_fl_v12r1m504.html?view=kc" TargetMode="External"/><Relationship Id="rId280" Type="http://schemas.openxmlformats.org/officeDocument/2006/relationships/hyperlink" Target="https://www.ibm.com/support/knowledgecenter/SSEPEK_12.0.0/ugref/src/tpc/db2z_backupsystemsyntax.html?view=kc" TargetMode="External"/><Relationship Id="rId336" Type="http://schemas.openxmlformats.org/officeDocument/2006/relationships/hyperlink" Target="https://www.ibm.com/support/knowledgecenter/SSEPEK_12.0.0/wnew/src/tpc/db2z_fl_v12r1m100.html?view=kc" TargetMode="External"/><Relationship Id="rId501" Type="http://schemas.openxmlformats.org/officeDocument/2006/relationships/hyperlink" Target="https://www.ibm.com/support/knowledgecenter/SSEPEK_12.0.0/wnew/src/tpc/db2z_fl_v12r1m502.html?view=kc" TargetMode="External"/><Relationship Id="rId543" Type="http://schemas.openxmlformats.org/officeDocument/2006/relationships/hyperlink" Target="https://www.ibm.com/support/pages/node/593863" TargetMode="External"/><Relationship Id="rId75" Type="http://schemas.openxmlformats.org/officeDocument/2006/relationships/hyperlink" Target="https://www.ibm.com/support/knowledgecenter/SSEPEK_12.0.0/wnew/src/tpc/db2z_applcompatv10r1.html?view=kc" TargetMode="External"/><Relationship Id="rId140" Type="http://schemas.openxmlformats.org/officeDocument/2006/relationships/hyperlink" Target="https://www.ibm.com/support/knowledgecenter/SSEPEK_12.0.0/wnew/src/tpc/db2z_fl_v12r1m504.html?view=kc" TargetMode="External"/><Relationship Id="rId182" Type="http://schemas.openxmlformats.org/officeDocument/2006/relationships/hyperlink" Target="https://www.ibm.com/support/knowledgecenter/SSEPEK_12.0.0/wnew/src/tpc/db2z_fl_v12r1m506.html?view=kc" TargetMode="External"/><Relationship Id="rId378" Type="http://schemas.openxmlformats.org/officeDocument/2006/relationships/hyperlink" Target="https://www.ibm.com/support/knowledgecenter/SSEPEK_12.0.0/cattab/src/tpc/db2z_cataloghistorytables.html?view=kc" TargetMode="External"/><Relationship Id="rId403" Type="http://schemas.openxmlformats.org/officeDocument/2006/relationships/hyperlink" Target="https://www.ibm.com/support/knowledgecenter/SSEPEK_12.0.0/cattab/src/tpc/db2z_sysibmsysindexestable.html?view=kc" TargetMode="External"/><Relationship Id="rId6" Type="http://schemas.openxmlformats.org/officeDocument/2006/relationships/hyperlink" Target="http://www.ustools.sys.eds.com/usercomms/index.php?bn=usercommunications_interactives" TargetMode="External"/><Relationship Id="rId238" Type="http://schemas.openxmlformats.org/officeDocument/2006/relationships/hyperlink" Target="https://www.ibm.com/support/knowledgecenter/SSEPEK_12.0.0/comref/src/tpc/db2z_cmd_bindquery.html?view=kc" TargetMode="External"/><Relationship Id="rId445" Type="http://schemas.openxmlformats.org/officeDocument/2006/relationships/hyperlink" Target="https://www.ibm.com/support/knowledgecenter/SSEPEK_12.0.0/wnew/src/tpc/db2z_fl_v12r1m100.html?view=kc" TargetMode="External"/><Relationship Id="rId487" Type="http://schemas.openxmlformats.org/officeDocument/2006/relationships/hyperlink" Target="https://www.ibm.com/support/knowledgecenter/SSEPEK_12.0.0/wnew/src/tpc/db2z_fl_v12r1m100.html?view=kc" TargetMode="External"/><Relationship Id="rId291" Type="http://schemas.openxmlformats.org/officeDocument/2006/relationships/hyperlink" Target="https://www.ibm.com/support/knowledgecenter/SSEPEK_12.0.0/wnew/src/tpc/db2z_fl_v12r1m100.html?view=kc" TargetMode="External"/><Relationship Id="rId305" Type="http://schemas.openxmlformats.org/officeDocument/2006/relationships/hyperlink" Target="https://www.ibm.com/support/knowledgecenter/SSEPEK_12.0.0/wnew/src/tpc/db2z_fl_v12r1m100.html?view=kc" TargetMode="External"/><Relationship Id="rId347" Type="http://schemas.openxmlformats.org/officeDocument/2006/relationships/hyperlink" Target="https://www.ibm.com/support/knowledgecenter/SSEPEK_12.0.0/wnew/src/tpc/db2z_fl_v12r1m100.html?view=kc" TargetMode="External"/><Relationship Id="rId512" Type="http://schemas.openxmlformats.org/officeDocument/2006/relationships/hyperlink" Target="https://www.ibm.com/support/knowledgecenter/SSEPEK_12.0.0/inst/src/tpc/db2z_ipf_pagesetpagenum.html?view=kc" TargetMode="External"/><Relationship Id="rId44" Type="http://schemas.openxmlformats.org/officeDocument/2006/relationships/hyperlink" Target="https://www.ibm.com/support/knowledgecenter/SSEPEK_12.0.0/wnew/src/tpc/db2z_12_onlineschemaenhancements.html?view=kc" TargetMode="External"/><Relationship Id="rId86" Type="http://schemas.openxmlformats.org/officeDocument/2006/relationships/hyperlink" Target="https://www.ibm.com/support/knowledgecenter/SSEPEK_12.0.0/wnew/src/tpc/db2z_fl_v12r1m505.html?view=kc" TargetMode="External"/><Relationship Id="rId151" Type="http://schemas.openxmlformats.org/officeDocument/2006/relationships/hyperlink" Target="https://www.ibm.com/support/knowledgecenter/SSEPEK_12.0.0/sqlref/src/tpc/db2z_bif_percentrank.html?view=kc" TargetMode="External"/><Relationship Id="rId389" Type="http://schemas.openxmlformats.org/officeDocument/2006/relationships/hyperlink" Target="https://www.ibm.com/support/knowledgecenter/SSEPEK_12.0.0/cattab/src/tpc/db2z_sysibmsyscontrolstable.html?view=kc" TargetMode="External"/><Relationship Id="rId193" Type="http://schemas.openxmlformats.org/officeDocument/2006/relationships/hyperlink" Target="https://www.ibm.com/support/knowledgecenter/SSEPEK_12.0.0/sqlref/src/tpc/db2z_bif_timestampformat.html?view=kc" TargetMode="External"/><Relationship Id="rId207" Type="http://schemas.openxmlformats.org/officeDocument/2006/relationships/hyperlink" Target="https://www.ibm.com/support/knowledgecenter/SSEPEK_12.0.0/wnew/src/tpc/db2z_fl_v12r1m500.html?view=kc" TargetMode="External"/><Relationship Id="rId249" Type="http://schemas.openxmlformats.org/officeDocument/2006/relationships/hyperlink" Target="https://www.ibm.com/support/knowledgecenter/SSEPEK_12.0.0/wnew/src/tpc/db2z_fl_v12r1m100.html?view=kc" TargetMode="External"/><Relationship Id="rId414" Type="http://schemas.openxmlformats.org/officeDocument/2006/relationships/hyperlink" Target="https://www.ibm.com/support/knowledgecenter/SSEPEK_12.0.0/cattab/src/tpc/db2z_sysibmsyskeytgtdisttable.html?view=kc" TargetMode="External"/><Relationship Id="rId456" Type="http://schemas.openxmlformats.org/officeDocument/2006/relationships/hyperlink" Target="https://www.ibm.com/support/knowledgecenter/SSEPEK_12.0.0/cattab/src/tpc/db2z_sysibmsystablespacetable.html?view=kc" TargetMode="External"/><Relationship Id="rId498" Type="http://schemas.openxmlformats.org/officeDocument/2006/relationships/hyperlink" Target="https://www.ibm.com/support/knowledgecenter/SSEPEK_12.0.0/wnew/src/tpc/db2z_fl_v12r1m100.html?view=kc" TargetMode="External"/><Relationship Id="rId13" Type="http://schemas.openxmlformats.org/officeDocument/2006/relationships/hyperlink" Target="https://www.ibm.com/support/knowledgecenter/SSEPEK_12.0.0/inst/src/tpc/db2z_ipf_idthtoin.html?view=kc" TargetMode="External"/><Relationship Id="rId109" Type="http://schemas.openxmlformats.org/officeDocument/2006/relationships/hyperlink" Target="https://www.ibm.com/support/knowledgecenter/SSEPEK_12.0.0/wnew/src/tpc/db2z_relincompatapplsqlfromv11.html?view=kc" TargetMode="External"/><Relationship Id="rId260" Type="http://schemas.openxmlformats.org/officeDocument/2006/relationships/hyperlink" Target="https://www.ibm.com/support/knowledgecenter/SSEPEK_12.0.0/wnew/src/tpc/db2z_fl_v12r1m500.html?view=kc" TargetMode="External"/><Relationship Id="rId316" Type="http://schemas.openxmlformats.org/officeDocument/2006/relationships/hyperlink" Target="https://www.ibm.com/support/knowledgecenter/SSEPEK_12.0.0/wnew/src/tpc/db2z_fl_v12r1m100.html?view=kc" TargetMode="External"/><Relationship Id="rId523" Type="http://schemas.openxmlformats.org/officeDocument/2006/relationships/hyperlink" Target="https://www.ibm.com/support/knowledgecenter/SSEPEK_12.0.0/wnew/src/tpc/db2z_fl_v12r1m100.html?view=kc" TargetMode="External"/><Relationship Id="rId55" Type="http://schemas.openxmlformats.org/officeDocument/2006/relationships/hyperlink" Target="https://www.ibm.com/support/knowledgecenter/SSEPEK_12.0.0/wnew/src/tpc/db2z_cataloghistorytables.html?view=kc" TargetMode="External"/><Relationship Id="rId97" Type="http://schemas.openxmlformats.org/officeDocument/2006/relationships/hyperlink" Target="https://www.ibm.com/support/knowledgecenter/SSEPEK_12.0.0/inst/src/tpc/db2z_ipf_disallowselintounion.html?view=kc" TargetMode="External"/><Relationship Id="rId120" Type="http://schemas.openxmlformats.org/officeDocument/2006/relationships/hyperlink" Target="https://www.ibm.com/support/knowledgecenter/SSEPEK_12.0.0/wnew/src/tpc/db2z_fl_v12r1m500.html?view=kc" TargetMode="External"/><Relationship Id="rId358" Type="http://schemas.openxmlformats.org/officeDocument/2006/relationships/hyperlink" Target="https://www.ibm.com/support/knowledgecenter/SSEPEK_12.0.0/perf/src/tpc/db2z_histogramstatistics.html?view=kc" TargetMode="External"/><Relationship Id="rId162" Type="http://schemas.openxmlformats.org/officeDocument/2006/relationships/hyperlink" Target="https://www.ibm.com/support/knowledgecenter/SSEPEK_12.0.0/wnew/src/tpc/db2z_fl_v12r1m504.html?view=kc" TargetMode="External"/><Relationship Id="rId218" Type="http://schemas.openxmlformats.org/officeDocument/2006/relationships/hyperlink" Target="https://www.ibm.com/support/knowledgecenter/SSEPEK_12.0.0/comref/src/tpc/db2z_cmd_startdynquerycapture.html?view=kc" TargetMode="External"/><Relationship Id="rId425" Type="http://schemas.openxmlformats.org/officeDocument/2006/relationships/hyperlink" Target="https://www.ibm.com/support/knowledgecenter/SSEPEK_12.0.0/cattab/src/tpc/db2z_sysibmsyspackcopytable.html?view=kc" TargetMode="External"/><Relationship Id="rId467" Type="http://schemas.openxmlformats.org/officeDocument/2006/relationships/hyperlink" Target="https://www.ibm.com/support/knowledgecenter/SSEPEK_12.0.0/cattab/src/tpc/db2z_sysibmsystriggerstable.html?view=kc" TargetMode="External"/><Relationship Id="rId271" Type="http://schemas.openxmlformats.org/officeDocument/2006/relationships/hyperlink" Target="https://www.ibm.com/support/knowledgecenter/SSEPEK_12.0.0/wnew/src/tpc/db2z_fl_v12r1m100.html?view=kc" TargetMode="External"/><Relationship Id="rId24" Type="http://schemas.openxmlformats.org/officeDocument/2006/relationships/hyperlink" Target="https://www.ibm.com/support/knowledgecenter/SSEPEK_12.0.0/wnew/src/tpc/db2z_12_mergesupport.html?view=kc" TargetMode="External"/><Relationship Id="rId66" Type="http://schemas.openxmlformats.org/officeDocument/2006/relationships/hyperlink" Target="https://www.ibm.com/support/knowledgecenter/SSEPEK_12.0.0/wnew/src/tpc/db2z_12_autostatscollect.html?view=kc" TargetMode="External"/><Relationship Id="rId131" Type="http://schemas.openxmlformats.org/officeDocument/2006/relationships/hyperlink" Target="https://www.ibm.com/support/knowledgecenter/SSEPEK_12.0.0/wnew/src/tpc/db2z_relincompatapplsqlfromv11.html?view=kc" TargetMode="External"/><Relationship Id="rId327" Type="http://schemas.openxmlformats.org/officeDocument/2006/relationships/hyperlink" Target="https://www.ibm.com/support/knowledgecenter/SSEPEK_12.0.0/wnew/src/tpc/db2z_fl_v12r1m100.html?view=kc" TargetMode="External"/><Relationship Id="rId369" Type="http://schemas.openxmlformats.org/officeDocument/2006/relationships/hyperlink" Target="https://www.ibm.com/support/knowledgecenter/SSEPEK_12.0.0/cattab/src/tpc/db2z_sysibmsysdynqryshteltable.html?view=kc" TargetMode="External"/><Relationship Id="rId534" Type="http://schemas.openxmlformats.org/officeDocument/2006/relationships/hyperlink" Target="https://www.ibm.com/support/knowledgecenter/SSEPEK_12.0.0/inst/src/tpc/db2z_ipf_disallowselintounion.html?view=kc" TargetMode="External"/><Relationship Id="rId173" Type="http://schemas.openxmlformats.org/officeDocument/2006/relationships/hyperlink" Target="https://www.ibm.com/support/knowledgecenter/SSEPEK_12.0.0/sqlref/src/tpc/db2z_bif_characterlength.html?view=kc" TargetMode="External"/><Relationship Id="rId229" Type="http://schemas.openxmlformats.org/officeDocument/2006/relationships/hyperlink" Target="https://www.ibm.com/support/knowledgecenter/SSEPEK_12.0.0/wnew/src/tpc/db2z_fl_v12r1m100.html?view=kc" TargetMode="External"/><Relationship Id="rId380" Type="http://schemas.openxmlformats.org/officeDocument/2006/relationships/hyperlink" Target="https://www.ibm.com/support/knowledgecenter/SSEPEK_12.0.0/wnew/src/tpc/db2z_fl_v12r1m100.html?view=kc" TargetMode="External"/><Relationship Id="rId436" Type="http://schemas.openxmlformats.org/officeDocument/2006/relationships/hyperlink" Target="https://www.ibm.com/support/knowledgecenter/SSEPEK_12.0.0/wnew/src/tpc/db2z_fl_v12r1m100.html?view=kc" TargetMode="External"/><Relationship Id="rId240" Type="http://schemas.openxmlformats.org/officeDocument/2006/relationships/hyperlink" Target="https://www.ibm.com/support/knowledgecenter/SSEPEK_12.0.0/wnew/src/tpc/db2z_fl_v12r1m500.html?view=kc" TargetMode="External"/><Relationship Id="rId478" Type="http://schemas.openxmlformats.org/officeDocument/2006/relationships/hyperlink" Target="https://www.ibm.com/support/knowledgecenter/SSEPEK_12.0.0/wnew/src/tpc/db2z_fl_v12r1m100.html?view=kc" TargetMode="External"/><Relationship Id="rId35" Type="http://schemas.openxmlformats.org/officeDocument/2006/relationships/hyperlink" Target="https://www.ibm.com/support/knowledgecenter/SSEPEK_12.0.0/wnew/src/tpc/db2z_12_sessiondataacrossgroup.html?view=kc" TargetMode="External"/><Relationship Id="rId77" Type="http://schemas.openxmlformats.org/officeDocument/2006/relationships/hyperlink" Target="https://www.ibm.com/support/knowledgecenter/SSEPEK_12.0.0/wnew/src/tpc/db2z_relincompatcommandfromv11.html?view=kc" TargetMode="External"/><Relationship Id="rId100" Type="http://schemas.openxmlformats.org/officeDocument/2006/relationships/hyperlink" Target="https://www.ibm.com/support/knowledgecenter/SSEPEK_12.0.0/sqlref/src/tpc/db2z_bif_power.html?view=kc" TargetMode="External"/><Relationship Id="rId282" Type="http://schemas.openxmlformats.org/officeDocument/2006/relationships/hyperlink" Target="https://www.ibm.com/support/knowledgecenter/SSEPEK_12.0.0/wnew/src/tpc/db2z_fl_v12r1m100.html?view=kc" TargetMode="External"/><Relationship Id="rId338" Type="http://schemas.openxmlformats.org/officeDocument/2006/relationships/hyperlink" Target="https://www.ibm.com/support/knowledgecenter/SSEPEK_12.0.0/wnew/src/tpc/db2z_fl_v12r1m500.html?view=kc" TargetMode="External"/><Relationship Id="rId503" Type="http://schemas.openxmlformats.org/officeDocument/2006/relationships/hyperlink" Target="https://www.ibm.com/support/knowledgecenter/SSEPEK_12.0.0/wnew/src/tpc/db2z_fl_v12r1m500.html?view=kc" TargetMode="External"/><Relationship Id="rId545" Type="http://schemas.openxmlformats.org/officeDocument/2006/relationships/hyperlink" Target="https://www.ibm.com/support/knowledgecenter/beta/sv/SSEPEK_12.0.0/home/src/tpc/installabledzic.html" TargetMode="External"/><Relationship Id="rId8" Type="http://schemas.openxmlformats.org/officeDocument/2006/relationships/hyperlink" Target="https://www.ibm.com/support/knowledgecenter/SSEPEK_12.0.0/inst/src/tpc/db2z_ipf_db2vtampassword.html?view=kc" TargetMode="External"/><Relationship Id="rId142" Type="http://schemas.openxmlformats.org/officeDocument/2006/relationships/hyperlink" Target="https://www.ibm.com/support/knowledgecenter/SSEPEK_12.0.0/wnew/src/tpc/db2z_relincompatapplsqlfromv11.html?view=kc" TargetMode="External"/><Relationship Id="rId184" Type="http://schemas.openxmlformats.org/officeDocument/2006/relationships/hyperlink" Target="https://www.ibm.com/support/knowledgecenter/SSEPEK_12.0.0/wnew/src/tpc/db2z_fl_v12r1m506.html?view=kc" TargetMode="External"/><Relationship Id="rId391" Type="http://schemas.openxmlformats.org/officeDocument/2006/relationships/hyperlink" Target="https://www.ibm.com/support/knowledgecenter/SSEPEK_12.0.0/cattab/src/tpc/db2z_sysibmsyscopytable.html?view=kc" TargetMode="External"/><Relationship Id="rId405" Type="http://schemas.openxmlformats.org/officeDocument/2006/relationships/hyperlink" Target="https://www.ibm.com/support/knowledgecenter/SSEPEK_12.0.0/wnew/src/tpc/db2z_fl_v12r1m100.html?view=kc" TargetMode="External"/><Relationship Id="rId447" Type="http://schemas.openxmlformats.org/officeDocument/2006/relationships/hyperlink" Target="https://www.ibm.com/support/knowledgecenter/SSEPEK_12.0.0/wnew/src/tpc/db2z_fl_v12r1m100.html?view=kc" TargetMode="External"/><Relationship Id="rId251" Type="http://schemas.openxmlformats.org/officeDocument/2006/relationships/hyperlink" Target="https://www.ibm.com/support/knowledgecenter/SSEPEK_12.0.0/comref/src/tpc/db2z_cmd_displaystats.html?view=kc" TargetMode="External"/><Relationship Id="rId489" Type="http://schemas.openxmlformats.org/officeDocument/2006/relationships/hyperlink" Target="https://www.ibm.com/support/knowledgecenter/SSEPEK_12.0.0/wnew/src/tpc/db2z_fl_v12r1m100.html?view=kc" TargetMode="External"/><Relationship Id="rId46" Type="http://schemas.openxmlformats.org/officeDocument/2006/relationships/hyperlink" Target="https://www.ibm.com/support/knowledgecenter/SSEPEK_12.0.0/wnew/src/tpc/db2z_12_ownershiptransfer.html?view=kc" TargetMode="External"/><Relationship Id="rId293" Type="http://schemas.openxmlformats.org/officeDocument/2006/relationships/hyperlink" Target="https://www.ibm.com/support/knowledgecenter/SSEPEK_12.0.0/wnew/src/tpc/db2z_fl_v12r1m100.html?view=kc" TargetMode="External"/><Relationship Id="rId307" Type="http://schemas.openxmlformats.org/officeDocument/2006/relationships/hyperlink" Target="https://www.ibm.com/support/knowledgecenter/SSEPEK_12.0.0/wnew/src/tpc/db2z_fl_v12r1m100.html?view=kc" TargetMode="External"/><Relationship Id="rId349" Type="http://schemas.openxmlformats.org/officeDocument/2006/relationships/hyperlink" Target="https://www.ibm.com/support/knowledgecenter/SSEPEK_12.0.0/wnew/src/tpc/db2z_fl_v12r1m100.html?view=kc" TargetMode="External"/><Relationship Id="rId514" Type="http://schemas.openxmlformats.org/officeDocument/2006/relationships/hyperlink" Target="https://www.ibm.com/support/knowledgecenter/SSEPEK_12.0.0/inst/src/tpc/db2z_ipf_statfdbkprofile.html?view=kc" TargetMode="External"/><Relationship Id="rId88" Type="http://schemas.openxmlformats.org/officeDocument/2006/relationships/hyperlink" Target="https://www.ibm.com/support/knowledgecenter/SSEPEK_12.0.0/cattab/src/tpc/db2z_sysibmsyscopytable.html?view=kc" TargetMode="External"/><Relationship Id="rId111" Type="http://schemas.openxmlformats.org/officeDocument/2006/relationships/hyperlink" Target="https://www.ibm.com/support/knowledgecenter/SSEPEK_12.0.0/sqlref/src/tpc/db2z_bif_cumedist.html?view=kc" TargetMode="External"/><Relationship Id="rId153" Type="http://schemas.openxmlformats.org/officeDocument/2006/relationships/hyperlink" Target="https://www.ibm.com/support/knowledgecenter/SSEPEK_12.0.0/wnew/src/tpc/db2z_fl_v12r1m504.html?view=kc" TargetMode="External"/><Relationship Id="rId195" Type="http://schemas.openxmlformats.org/officeDocument/2006/relationships/hyperlink" Target="https://www.ibm.com/support/knowledgecenter/SSEPEK_12.0.0/sqlref/src/tpc/db2z_bif_vargraphic.html?view=kc" TargetMode="External"/><Relationship Id="rId209" Type="http://schemas.openxmlformats.org/officeDocument/2006/relationships/hyperlink" Target="https://www.ibm.com/support/knowledgecenter/SSEPEK_12.0.0/wnew/src/tpc/db2z_fl_v12r1m500.html?view=kc" TargetMode="External"/><Relationship Id="rId360" Type="http://schemas.openxmlformats.org/officeDocument/2006/relationships/hyperlink" Target="https://www.ibm.com/support/knowledgecenter/SSEPEK_12.0.0/wnew/src/tpc/db2z_fl_v12r1m100.html?view=kc" TargetMode="External"/><Relationship Id="rId416" Type="http://schemas.openxmlformats.org/officeDocument/2006/relationships/hyperlink" Target="https://www.ibm.com/support/knowledgecenter/SSEPEK_12.0.0/cattab/src/tpc/db2z_sysibmsyspendingddltable.html?view=k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B236F1-7B24-41B4-936B-2243372B0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TotalTime>
  <Pages>42</Pages>
  <Words>23562</Words>
  <Characters>134307</Characters>
  <Application>Microsoft Office Word</Application>
  <DocSecurity>0</DocSecurity>
  <Lines>1119</Lines>
  <Paragraphs>315</Paragraphs>
  <ScaleCrop>false</ScaleCrop>
  <HeadingPairs>
    <vt:vector size="2" baseType="variant">
      <vt:variant>
        <vt:lpstr>Title</vt:lpstr>
      </vt:variant>
      <vt:variant>
        <vt:i4>1</vt:i4>
      </vt:variant>
    </vt:vector>
  </HeadingPairs>
  <TitlesOfParts>
    <vt:vector size="1" baseType="lpstr">
      <vt:lpstr>User Comm Detail</vt:lpstr>
    </vt:vector>
  </TitlesOfParts>
  <Company>EDS: UAF</Company>
  <LinksUpToDate>false</LinksUpToDate>
  <CharactersWithSpaces>157554</CharactersWithSpaces>
  <SharedDoc>false</SharedDoc>
  <HLinks>
    <vt:vector size="12" baseType="variant">
      <vt:variant>
        <vt:i4>6422560</vt:i4>
      </vt:variant>
      <vt:variant>
        <vt:i4>3</vt:i4>
      </vt:variant>
      <vt:variant>
        <vt:i4>0</vt:i4>
      </vt:variant>
      <vt:variant>
        <vt:i4>5</vt:i4>
      </vt:variant>
      <vt:variant>
        <vt:lpwstr>http://coreus.iweb.eds.com/usercomm/UCDetail.asp?counter=3177</vt:lpwstr>
      </vt:variant>
      <vt:variant>
        <vt:lpwstr>contact_info#contact_info</vt:lpwstr>
      </vt:variant>
      <vt:variant>
        <vt:i4>3276908</vt:i4>
      </vt:variant>
      <vt:variant>
        <vt:i4>0</vt:i4>
      </vt:variant>
      <vt:variant>
        <vt:i4>0</vt:i4>
      </vt:variant>
      <vt:variant>
        <vt:i4>5</vt:i4>
      </vt:variant>
      <vt:variant>
        <vt:lpwstr>http://coreus.iweb.eds.com/usercomm/UCList.asp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User Comm Detail</dc:title>
  <dc:creator>Cathy Puzzuoli</dc:creator>
  <cp:lastModifiedBy>N, Karthikeyan</cp:lastModifiedBy>
  <cp:revision>35</cp:revision>
  <dcterms:created xsi:type="dcterms:W3CDTF">2020-02-17T15:42:00Z</dcterms:created>
  <dcterms:modified xsi:type="dcterms:W3CDTF">2020-02-17T18:49:00Z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