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D47679" w14:textId="77777777"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FF"/>
          <w:sz w:val="27"/>
          <w:szCs w:val="27"/>
        </w:rPr>
        <w:t xml:space="preserve">User </w:t>
      </w:r>
      <w:proofErr w:type="spellStart"/>
      <w:r w:rsidRPr="00766C2E">
        <w:rPr>
          <w:rFonts w:ascii="Arial" w:hAnsi="Arial" w:cs="Arial"/>
          <w:color w:val="0000FF"/>
          <w:sz w:val="27"/>
          <w:szCs w:val="27"/>
        </w:rPr>
        <w:t>Comm</w:t>
      </w:r>
      <w:proofErr w:type="spellEnd"/>
      <w:r w:rsidRPr="00766C2E">
        <w:rPr>
          <w:rFonts w:ascii="Arial" w:hAnsi="Arial" w:cs="Arial"/>
          <w:color w:val="0000FF"/>
          <w:sz w:val="27"/>
          <w:szCs w:val="27"/>
        </w:rPr>
        <w:t xml:space="preserve"> Detail</w:t>
      </w:r>
    </w:p>
    <w:tbl>
      <w:tblPr>
        <w:tblW w:w="4750" w:type="pct"/>
        <w:tblCellSpacing w:w="0" w:type="dxa"/>
        <w:tblCellMar>
          <w:top w:w="15" w:type="dxa"/>
          <w:left w:w="15" w:type="dxa"/>
          <w:bottom w:w="15" w:type="dxa"/>
          <w:right w:w="15" w:type="dxa"/>
        </w:tblCellMar>
        <w:tblLook w:val="0000" w:firstRow="0" w:lastRow="0" w:firstColumn="0" w:lastColumn="0" w:noHBand="0" w:noVBand="0"/>
      </w:tblPr>
      <w:tblGrid>
        <w:gridCol w:w="908"/>
        <w:gridCol w:w="7300"/>
      </w:tblGrid>
      <w:tr w:rsidR="00766C2E" w:rsidRPr="00766C2E" w14:paraId="26D4767C" w14:textId="77777777">
        <w:trPr>
          <w:tblCellSpacing w:w="0" w:type="dxa"/>
        </w:trPr>
        <w:tc>
          <w:tcPr>
            <w:tcW w:w="0" w:type="auto"/>
            <w:vAlign w:val="center"/>
          </w:tcPr>
          <w:p w14:paraId="26D4767A"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Title:</w:t>
            </w:r>
          </w:p>
        </w:tc>
        <w:tc>
          <w:tcPr>
            <w:tcW w:w="5000" w:type="pct"/>
            <w:vAlign w:val="center"/>
          </w:tcPr>
          <w:p w14:paraId="26D4767B" w14:textId="062CCAE0" w:rsidR="00766C2E" w:rsidRPr="00766C2E" w:rsidRDefault="00C94DAB" w:rsidP="00C94DAB">
            <w:pPr>
              <w:rPr>
                <w:rFonts w:ascii="Times New Roman" w:hAnsi="Times New Roman"/>
                <w:color w:val="000000"/>
                <w:sz w:val="24"/>
                <w:szCs w:val="24"/>
              </w:rPr>
            </w:pPr>
            <w:r>
              <w:rPr>
                <w:rFonts w:ascii="Arial" w:hAnsi="Arial" w:cs="Arial"/>
                <w:b/>
                <w:bCs/>
                <w:color w:val="000000"/>
                <w:sz w:val="24"/>
                <w:szCs w:val="24"/>
              </w:rPr>
              <w:t>IBM MQ 8</w:t>
            </w:r>
            <w:r w:rsidR="00DB4C70">
              <w:rPr>
                <w:rFonts w:ascii="Arial" w:hAnsi="Arial" w:cs="Arial"/>
                <w:b/>
                <w:bCs/>
                <w:color w:val="000000"/>
                <w:sz w:val="24"/>
                <w:szCs w:val="24"/>
              </w:rPr>
              <w:t>.</w:t>
            </w:r>
            <w:r>
              <w:rPr>
                <w:rFonts w:ascii="Arial" w:hAnsi="Arial" w:cs="Arial"/>
                <w:b/>
                <w:bCs/>
                <w:color w:val="000000"/>
                <w:sz w:val="24"/>
                <w:szCs w:val="24"/>
              </w:rPr>
              <w:t>0</w:t>
            </w:r>
            <w:r w:rsidR="00BD54D1">
              <w:rPr>
                <w:rFonts w:ascii="Arial" w:hAnsi="Arial" w:cs="Arial"/>
                <w:b/>
                <w:bCs/>
                <w:color w:val="000000"/>
                <w:sz w:val="24"/>
                <w:szCs w:val="24"/>
              </w:rPr>
              <w:t xml:space="preserve"> </w:t>
            </w:r>
            <w:r w:rsidR="00031800">
              <w:rPr>
                <w:rFonts w:ascii="Arial" w:hAnsi="Arial" w:cs="Arial"/>
                <w:b/>
                <w:bCs/>
                <w:color w:val="000000"/>
                <w:sz w:val="24"/>
                <w:szCs w:val="24"/>
              </w:rPr>
              <w:t xml:space="preserve">for z/OS </w:t>
            </w:r>
            <w:r w:rsidR="00BD54D1">
              <w:rPr>
                <w:rFonts w:ascii="Arial" w:hAnsi="Arial" w:cs="Arial"/>
                <w:b/>
                <w:bCs/>
                <w:color w:val="000000"/>
                <w:sz w:val="24"/>
                <w:szCs w:val="24"/>
              </w:rPr>
              <w:t>Upgrade Information</w:t>
            </w:r>
          </w:p>
        </w:tc>
      </w:tr>
      <w:tr w:rsidR="00766C2E" w:rsidRPr="00766C2E" w14:paraId="26D4767F" w14:textId="77777777">
        <w:trPr>
          <w:tblCellSpacing w:w="0" w:type="dxa"/>
        </w:trPr>
        <w:tc>
          <w:tcPr>
            <w:tcW w:w="0" w:type="auto"/>
            <w:vAlign w:val="center"/>
          </w:tcPr>
          <w:p w14:paraId="26D4767D"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 xml:space="preserve">Number:  </w:t>
            </w:r>
          </w:p>
        </w:tc>
        <w:tc>
          <w:tcPr>
            <w:tcW w:w="5000" w:type="pct"/>
            <w:vAlign w:val="center"/>
          </w:tcPr>
          <w:p w14:paraId="26D4767E" w14:textId="77777777" w:rsidR="00766C2E" w:rsidRPr="00766C2E" w:rsidRDefault="00766C2E" w:rsidP="00766C2E">
            <w:pPr>
              <w:rPr>
                <w:rFonts w:ascii="Times New Roman" w:hAnsi="Times New Roman"/>
                <w:color w:val="000000"/>
                <w:sz w:val="24"/>
                <w:szCs w:val="24"/>
              </w:rPr>
            </w:pPr>
          </w:p>
        </w:tc>
      </w:tr>
      <w:tr w:rsidR="00766C2E" w:rsidRPr="00766C2E" w14:paraId="26D47682" w14:textId="77777777">
        <w:trPr>
          <w:tblCellSpacing w:w="0" w:type="dxa"/>
        </w:trPr>
        <w:tc>
          <w:tcPr>
            <w:tcW w:w="0" w:type="auto"/>
            <w:vAlign w:val="center"/>
          </w:tcPr>
          <w:p w14:paraId="26D47680"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Filter:</w:t>
            </w:r>
          </w:p>
        </w:tc>
        <w:tc>
          <w:tcPr>
            <w:tcW w:w="5000" w:type="pct"/>
            <w:vAlign w:val="center"/>
          </w:tcPr>
          <w:p w14:paraId="26D47681" w14:textId="77777777" w:rsidR="00766C2E" w:rsidRPr="00766C2E" w:rsidRDefault="00766C2E" w:rsidP="00766C2E">
            <w:pPr>
              <w:rPr>
                <w:rFonts w:ascii="Times New Roman" w:hAnsi="Times New Roman"/>
                <w:color w:val="000000"/>
                <w:sz w:val="24"/>
                <w:szCs w:val="24"/>
              </w:rPr>
            </w:pPr>
            <w:r w:rsidRPr="00766C2E">
              <w:rPr>
                <w:rFonts w:ascii="Arial" w:hAnsi="Arial" w:cs="Arial"/>
                <w:color w:val="660000"/>
              </w:rPr>
              <w:t xml:space="preserve">All User </w:t>
            </w:r>
            <w:proofErr w:type="spellStart"/>
            <w:r w:rsidRPr="00766C2E">
              <w:rPr>
                <w:rFonts w:ascii="Arial" w:hAnsi="Arial" w:cs="Arial"/>
                <w:color w:val="660000"/>
              </w:rPr>
              <w:t>Comms</w:t>
            </w:r>
            <w:proofErr w:type="spellEnd"/>
          </w:p>
        </w:tc>
      </w:tr>
    </w:tbl>
    <w:p w14:paraId="26D47683" w14:textId="77777777" w:rsidR="00766C2E" w:rsidRPr="00766C2E" w:rsidRDefault="00766C2E" w:rsidP="00766C2E">
      <w:pPr>
        <w:spacing w:before="100" w:beforeAutospacing="1" w:after="100" w:afterAutospacing="1"/>
        <w:rPr>
          <w:rFonts w:ascii="Times New Roman" w:hAnsi="Times New Roman"/>
          <w:color w:val="000000"/>
          <w:sz w:val="24"/>
          <w:szCs w:val="24"/>
        </w:rPr>
      </w:pPr>
      <w:r w:rsidRPr="00766C2E">
        <w:rPr>
          <w:rFonts w:ascii="Arial" w:hAnsi="Arial" w:cs="Arial"/>
          <w:color w:val="000000"/>
        </w:rPr>
        <w:t xml:space="preserve">Please see the </w:t>
      </w:r>
      <w:hyperlink r:id="rId9" w:anchor="contact_info#contact_info" w:history="1">
        <w:r w:rsidRPr="00766C2E">
          <w:rPr>
            <w:rFonts w:ascii="Arial" w:hAnsi="Arial" w:cs="Arial"/>
            <w:color w:val="000099"/>
            <w:u w:val="single"/>
          </w:rPr>
          <w:t>contact information</w:t>
        </w:r>
      </w:hyperlink>
      <w:r w:rsidRPr="00766C2E">
        <w:rPr>
          <w:rFonts w:ascii="Arial" w:hAnsi="Arial" w:cs="Arial"/>
          <w:color w:val="000000"/>
        </w:rPr>
        <w:t xml:space="preserve"> below if you have any questions regarding this User Communication.</w:t>
      </w:r>
    </w:p>
    <w:tbl>
      <w:tblPr>
        <w:tblW w:w="0" w:type="auto"/>
        <w:tblCellSpacing w:w="0" w:type="dxa"/>
        <w:tblCellMar>
          <w:top w:w="15" w:type="dxa"/>
          <w:left w:w="15" w:type="dxa"/>
          <w:bottom w:w="15" w:type="dxa"/>
          <w:right w:w="15" w:type="dxa"/>
        </w:tblCellMar>
        <w:tblLook w:val="0000" w:firstRow="0" w:lastRow="0" w:firstColumn="0" w:lastColumn="0" w:noHBand="0" w:noVBand="0"/>
      </w:tblPr>
      <w:tblGrid>
        <w:gridCol w:w="1953"/>
        <w:gridCol w:w="3020"/>
      </w:tblGrid>
      <w:tr w:rsidR="00766C2E" w:rsidRPr="00766C2E" w14:paraId="26D47686" w14:textId="77777777">
        <w:trPr>
          <w:tblCellSpacing w:w="0" w:type="dxa"/>
        </w:trPr>
        <w:tc>
          <w:tcPr>
            <w:tcW w:w="0" w:type="auto"/>
            <w:noWrap/>
          </w:tcPr>
          <w:p w14:paraId="26D47684"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Scope:</w:t>
            </w:r>
          </w:p>
        </w:tc>
        <w:tc>
          <w:tcPr>
            <w:tcW w:w="0" w:type="auto"/>
          </w:tcPr>
          <w:p w14:paraId="26D47685" w14:textId="77777777" w:rsidR="00766C2E" w:rsidRPr="00766C2E" w:rsidRDefault="00766C2E" w:rsidP="00766C2E">
            <w:pPr>
              <w:rPr>
                <w:rFonts w:ascii="Times New Roman" w:hAnsi="Times New Roman"/>
                <w:color w:val="000000"/>
                <w:sz w:val="24"/>
                <w:szCs w:val="24"/>
              </w:rPr>
            </w:pPr>
            <w:r w:rsidRPr="00766C2E">
              <w:rPr>
                <w:rFonts w:ascii="Arial" w:hAnsi="Arial" w:cs="Arial"/>
                <w:color w:val="000000"/>
              </w:rPr>
              <w:t>All North American SMCs</w:t>
            </w:r>
          </w:p>
        </w:tc>
      </w:tr>
      <w:tr w:rsidR="00766C2E" w:rsidRPr="00766C2E" w14:paraId="26D47689" w14:textId="77777777">
        <w:trPr>
          <w:tblCellSpacing w:w="0" w:type="dxa"/>
        </w:trPr>
        <w:tc>
          <w:tcPr>
            <w:tcW w:w="0" w:type="auto"/>
            <w:noWrap/>
          </w:tcPr>
          <w:p w14:paraId="26D47687"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Issue Date:</w:t>
            </w:r>
          </w:p>
        </w:tc>
        <w:tc>
          <w:tcPr>
            <w:tcW w:w="0" w:type="auto"/>
          </w:tcPr>
          <w:p w14:paraId="26D47688" w14:textId="77777777" w:rsidR="00766C2E" w:rsidRPr="00DB4C70" w:rsidRDefault="00DB4C70" w:rsidP="00766C2E">
            <w:pPr>
              <w:rPr>
                <w:rFonts w:ascii="Arial" w:hAnsi="Arial" w:cs="Arial"/>
                <w:color w:val="000000"/>
              </w:rPr>
            </w:pPr>
            <w:r w:rsidRPr="00DB4C70">
              <w:rPr>
                <w:rFonts w:ascii="Arial" w:hAnsi="Arial" w:cs="Arial"/>
                <w:color w:val="000000"/>
              </w:rPr>
              <w:t>Immediately</w:t>
            </w:r>
          </w:p>
        </w:tc>
      </w:tr>
      <w:tr w:rsidR="00766C2E" w:rsidRPr="00766C2E" w14:paraId="26D4768C" w14:textId="77777777">
        <w:trPr>
          <w:tblCellSpacing w:w="0" w:type="dxa"/>
        </w:trPr>
        <w:tc>
          <w:tcPr>
            <w:tcW w:w="0" w:type="auto"/>
            <w:noWrap/>
          </w:tcPr>
          <w:p w14:paraId="26D4768A"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Effective Date:</w:t>
            </w:r>
          </w:p>
        </w:tc>
        <w:tc>
          <w:tcPr>
            <w:tcW w:w="0" w:type="auto"/>
          </w:tcPr>
          <w:p w14:paraId="26D4768B" w14:textId="77777777" w:rsidR="00766C2E" w:rsidRPr="00766C2E" w:rsidRDefault="00766C2E" w:rsidP="00766C2E">
            <w:pPr>
              <w:rPr>
                <w:rFonts w:ascii="Times New Roman" w:hAnsi="Times New Roman"/>
                <w:color w:val="000000"/>
                <w:sz w:val="24"/>
                <w:szCs w:val="24"/>
              </w:rPr>
            </w:pPr>
          </w:p>
        </w:tc>
      </w:tr>
      <w:tr w:rsidR="00766C2E" w:rsidRPr="00766C2E" w14:paraId="26D4768F" w14:textId="77777777">
        <w:trPr>
          <w:tblCellSpacing w:w="0" w:type="dxa"/>
        </w:trPr>
        <w:tc>
          <w:tcPr>
            <w:tcW w:w="0" w:type="auto"/>
            <w:noWrap/>
          </w:tcPr>
          <w:p w14:paraId="26D4768D"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Group Name:</w:t>
            </w:r>
          </w:p>
        </w:tc>
        <w:tc>
          <w:tcPr>
            <w:tcW w:w="0" w:type="auto"/>
          </w:tcPr>
          <w:p w14:paraId="26D4768E" w14:textId="77777777" w:rsidR="00766C2E" w:rsidRPr="00766C2E" w:rsidRDefault="00766C2E" w:rsidP="00A91134">
            <w:pPr>
              <w:rPr>
                <w:rFonts w:ascii="Times New Roman" w:hAnsi="Times New Roman"/>
                <w:color w:val="000000"/>
                <w:sz w:val="24"/>
                <w:szCs w:val="24"/>
              </w:rPr>
            </w:pPr>
            <w:r w:rsidRPr="00766C2E">
              <w:rPr>
                <w:rFonts w:ascii="Arial" w:hAnsi="Arial" w:cs="Arial"/>
                <w:color w:val="000000"/>
              </w:rPr>
              <w:t>Software Services Mainframe</w:t>
            </w:r>
            <w:r w:rsidR="00A91134">
              <w:rPr>
                <w:rFonts w:ascii="Arial" w:hAnsi="Arial" w:cs="Arial"/>
                <w:color w:val="000000"/>
              </w:rPr>
              <w:t xml:space="preserve"> MQ</w:t>
            </w:r>
            <w:r w:rsidRPr="00766C2E">
              <w:rPr>
                <w:rFonts w:ascii="Arial" w:hAnsi="Arial" w:cs="Arial"/>
                <w:color w:val="000000"/>
              </w:rPr>
              <w:t xml:space="preserve"> </w:t>
            </w:r>
          </w:p>
        </w:tc>
      </w:tr>
      <w:tr w:rsidR="00766C2E" w:rsidRPr="00766C2E" w14:paraId="26D47692" w14:textId="77777777">
        <w:trPr>
          <w:tblCellSpacing w:w="0" w:type="dxa"/>
        </w:trPr>
        <w:tc>
          <w:tcPr>
            <w:tcW w:w="0" w:type="auto"/>
            <w:noWrap/>
          </w:tcPr>
          <w:p w14:paraId="26D47690" w14:textId="77777777" w:rsidR="00766C2E" w:rsidRPr="00766C2E" w:rsidRDefault="00766C2E" w:rsidP="00766C2E">
            <w:pPr>
              <w:rPr>
                <w:rFonts w:ascii="Times New Roman" w:hAnsi="Times New Roman"/>
                <w:color w:val="000000"/>
                <w:sz w:val="24"/>
                <w:szCs w:val="24"/>
              </w:rPr>
            </w:pPr>
            <w:r w:rsidRPr="00766C2E">
              <w:rPr>
                <w:rFonts w:ascii="Arial" w:hAnsi="Arial" w:cs="Arial"/>
                <w:b/>
                <w:bCs/>
                <w:color w:val="000000"/>
              </w:rPr>
              <w:t>Affected Locations: </w:t>
            </w:r>
          </w:p>
        </w:tc>
        <w:tc>
          <w:tcPr>
            <w:tcW w:w="0" w:type="auto"/>
          </w:tcPr>
          <w:p w14:paraId="26D47691" w14:textId="77777777" w:rsidR="00766C2E" w:rsidRPr="00766C2E" w:rsidRDefault="00766C2E" w:rsidP="00766C2E">
            <w:pPr>
              <w:rPr>
                <w:rFonts w:ascii="Times New Roman" w:hAnsi="Times New Roman"/>
                <w:color w:val="000000"/>
                <w:sz w:val="24"/>
                <w:szCs w:val="24"/>
              </w:rPr>
            </w:pPr>
            <w:r w:rsidRPr="00766C2E">
              <w:rPr>
                <w:rFonts w:ascii="Arial" w:hAnsi="Arial" w:cs="Arial"/>
                <w:color w:val="000000"/>
              </w:rPr>
              <w:t>All North American SMCs</w:t>
            </w:r>
          </w:p>
        </w:tc>
      </w:tr>
    </w:tbl>
    <w:p w14:paraId="26D47693" w14:textId="0871F2A7" w:rsidR="00A548FB" w:rsidRPr="00A548FB" w:rsidRDefault="00766C2E" w:rsidP="00A548FB">
      <w:pPr>
        <w:spacing w:before="100" w:beforeAutospacing="1" w:after="100" w:afterAutospacing="1"/>
        <w:rPr>
          <w:rFonts w:ascii="Arial" w:hAnsi="Arial" w:cs="Arial"/>
          <w:color w:val="000000"/>
        </w:rPr>
      </w:pPr>
      <w:r w:rsidRPr="00766C2E">
        <w:rPr>
          <w:rFonts w:ascii="Arial" w:hAnsi="Arial" w:cs="Arial"/>
          <w:b/>
          <w:bCs/>
          <w:color w:val="000000"/>
          <w:sz w:val="24"/>
          <w:szCs w:val="24"/>
        </w:rPr>
        <w:t>Summary</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00A548FB" w:rsidRPr="00A548FB">
        <w:rPr>
          <w:rFonts w:ascii="Arial" w:hAnsi="Arial" w:cs="Arial"/>
          <w:color w:val="000000"/>
        </w:rPr>
        <w:t xml:space="preserve">Currently, most HP locations are running </w:t>
      </w:r>
      <w:r w:rsidR="00DB4C70">
        <w:rPr>
          <w:rFonts w:ascii="Arial" w:hAnsi="Arial" w:cs="Arial"/>
          <w:color w:val="000000"/>
        </w:rPr>
        <w:t>WMQ V7.</w:t>
      </w:r>
      <w:r w:rsidR="00C94DAB">
        <w:rPr>
          <w:rFonts w:ascii="Arial" w:hAnsi="Arial" w:cs="Arial"/>
          <w:color w:val="000000"/>
        </w:rPr>
        <w:t>1</w:t>
      </w:r>
      <w:r w:rsidR="00DB4C70">
        <w:rPr>
          <w:rFonts w:ascii="Arial" w:hAnsi="Arial" w:cs="Arial"/>
          <w:color w:val="000000"/>
        </w:rPr>
        <w:t>.</w:t>
      </w:r>
      <w:r w:rsidR="00C94DAB">
        <w:rPr>
          <w:rFonts w:ascii="Arial" w:hAnsi="Arial" w:cs="Arial"/>
          <w:color w:val="000000"/>
        </w:rPr>
        <w:t>0</w:t>
      </w:r>
      <w:r w:rsidR="00A548FB" w:rsidRPr="00A548FB">
        <w:rPr>
          <w:rFonts w:ascii="Arial" w:hAnsi="Arial" w:cs="Arial"/>
          <w:color w:val="000000"/>
        </w:rPr>
        <w:t xml:space="preserve">. This user communication provides planning information for sites in preparation for the </w:t>
      </w:r>
      <w:r w:rsidR="00C94DAB">
        <w:rPr>
          <w:rFonts w:ascii="Arial" w:hAnsi="Arial" w:cs="Arial"/>
          <w:color w:val="000000"/>
        </w:rPr>
        <w:t xml:space="preserve">IBM </w:t>
      </w:r>
      <w:r w:rsidR="00DB4C70">
        <w:rPr>
          <w:rFonts w:ascii="Arial" w:hAnsi="Arial" w:cs="Arial"/>
          <w:color w:val="000000"/>
        </w:rPr>
        <w:t>MQ</w:t>
      </w:r>
      <w:r w:rsidR="00A548FB" w:rsidRPr="00A548FB">
        <w:rPr>
          <w:rFonts w:ascii="Arial" w:hAnsi="Arial" w:cs="Arial"/>
          <w:color w:val="000000"/>
        </w:rPr>
        <w:t xml:space="preserve"> V</w:t>
      </w:r>
      <w:r w:rsidR="00C94DAB">
        <w:rPr>
          <w:rFonts w:ascii="Arial" w:hAnsi="Arial" w:cs="Arial"/>
          <w:color w:val="000000"/>
        </w:rPr>
        <w:t>8</w:t>
      </w:r>
      <w:r w:rsidR="00A548FB" w:rsidRPr="00A548FB">
        <w:rPr>
          <w:rFonts w:ascii="Arial" w:hAnsi="Arial" w:cs="Arial"/>
          <w:color w:val="000000"/>
        </w:rPr>
        <w:t>.</w:t>
      </w:r>
      <w:r w:rsidR="00C94DAB">
        <w:rPr>
          <w:rFonts w:ascii="Arial" w:hAnsi="Arial" w:cs="Arial"/>
          <w:color w:val="000000"/>
        </w:rPr>
        <w:t>0</w:t>
      </w:r>
      <w:r w:rsidR="00A548FB" w:rsidRPr="00A548FB">
        <w:rPr>
          <w:rFonts w:ascii="Arial" w:hAnsi="Arial" w:cs="Arial"/>
          <w:color w:val="000000"/>
        </w:rPr>
        <w:t xml:space="preserve"> </w:t>
      </w:r>
      <w:r w:rsidR="00437C5B">
        <w:rPr>
          <w:rFonts w:ascii="Arial" w:eastAsia="Calibri" w:hAnsi="Arial" w:cs="Arial"/>
          <w:color w:val="000000"/>
        </w:rPr>
        <w:t xml:space="preserve">(formerly WebSphere MQ) </w:t>
      </w:r>
      <w:r w:rsidR="00437C5B" w:rsidRPr="00437C5B">
        <w:rPr>
          <w:rFonts w:ascii="Arial" w:eastAsia="Calibri" w:hAnsi="Arial" w:cs="Arial"/>
          <w:color w:val="000000"/>
        </w:rPr>
        <w:t xml:space="preserve">for z/OS </w:t>
      </w:r>
      <w:r w:rsidR="00A548FB" w:rsidRPr="00A548FB">
        <w:rPr>
          <w:rFonts w:ascii="Arial" w:hAnsi="Arial" w:cs="Arial"/>
          <w:color w:val="000000"/>
        </w:rPr>
        <w:t xml:space="preserve">upgrade. </w:t>
      </w:r>
    </w:p>
    <w:p w14:paraId="26D47694" w14:textId="77777777" w:rsidR="00BD54D1" w:rsidRPr="00BD54D1" w:rsidRDefault="00BD54D1" w:rsidP="00BD54D1">
      <w:pPr>
        <w:rPr>
          <w:rFonts w:ascii="Arial" w:hAnsi="Arial" w:cs="Arial"/>
          <w:color w:val="000000"/>
        </w:rPr>
      </w:pPr>
      <w:r w:rsidRPr="00BD54D1">
        <w:rPr>
          <w:rFonts w:ascii="Arial" w:hAnsi="Arial" w:cs="Arial"/>
          <w:color w:val="000000"/>
        </w:rPr>
        <w:t>Actual upgrade dates will be determined with each account using normal change management processes.  Upgrades will be performed in an account</w:t>
      </w:r>
      <w:r>
        <w:rPr>
          <w:rFonts w:ascii="Arial" w:hAnsi="Arial" w:cs="Arial"/>
          <w:color w:val="000000"/>
        </w:rPr>
        <w:t>’</w:t>
      </w:r>
      <w:r w:rsidRPr="00BD54D1">
        <w:rPr>
          <w:rFonts w:ascii="Arial" w:hAnsi="Arial" w:cs="Arial"/>
          <w:color w:val="000000"/>
        </w:rPr>
        <w:t xml:space="preserve">s test </w:t>
      </w:r>
      <w:r w:rsidR="00A91134">
        <w:rPr>
          <w:rFonts w:ascii="Arial" w:hAnsi="Arial" w:cs="Arial"/>
          <w:color w:val="000000"/>
        </w:rPr>
        <w:t>MQ</w:t>
      </w:r>
      <w:r w:rsidRPr="00BD54D1">
        <w:rPr>
          <w:rFonts w:ascii="Arial" w:hAnsi="Arial" w:cs="Arial"/>
          <w:color w:val="000000"/>
        </w:rPr>
        <w:t xml:space="preserve"> subsystem prior to production to allow for application testing.  </w:t>
      </w:r>
    </w:p>
    <w:p w14:paraId="3AEB167D" w14:textId="5F8B82FB" w:rsidR="00C94DAB" w:rsidRDefault="00766C2E" w:rsidP="00766C2E">
      <w:pPr>
        <w:spacing w:before="100" w:beforeAutospacing="1" w:after="100" w:afterAutospacing="1"/>
        <w:rPr>
          <w:rFonts w:ascii="Arial" w:hAnsi="Arial" w:cs="Arial"/>
          <w:color w:val="000000"/>
        </w:rPr>
      </w:pPr>
      <w:r w:rsidRPr="00766C2E">
        <w:rPr>
          <w:rFonts w:ascii="Arial" w:hAnsi="Arial" w:cs="Arial"/>
          <w:b/>
          <w:bCs/>
          <w:color w:val="000000"/>
          <w:sz w:val="24"/>
          <w:szCs w:val="24"/>
        </w:rPr>
        <w:t>Justification</w:t>
      </w:r>
      <w:proofErr w:type="gramStart"/>
      <w:r w:rsidRPr="00766C2E">
        <w:rPr>
          <w:rFonts w:ascii="Arial" w:hAnsi="Arial" w:cs="Arial"/>
          <w:b/>
          <w:bCs/>
          <w:color w:val="000000"/>
          <w:sz w:val="24"/>
          <w:szCs w:val="24"/>
        </w:rPr>
        <w:t>:</w:t>
      </w:r>
      <w:proofErr w:type="gramEnd"/>
      <w:r w:rsidRPr="00766C2E">
        <w:rPr>
          <w:rFonts w:ascii="Arial" w:hAnsi="Arial" w:cs="Arial"/>
          <w:color w:val="000000"/>
          <w:sz w:val="24"/>
          <w:szCs w:val="24"/>
        </w:rPr>
        <w:br/>
      </w:r>
      <w:r w:rsidR="00C94DAB">
        <w:rPr>
          <w:rFonts w:ascii="Arial" w:hAnsi="Arial" w:cs="Arial"/>
          <w:color w:val="000000"/>
        </w:rPr>
        <w:t xml:space="preserve">IBM </w:t>
      </w:r>
      <w:r w:rsidR="00A91134">
        <w:rPr>
          <w:rFonts w:ascii="Arial" w:hAnsi="Arial" w:cs="Arial"/>
          <w:color w:val="000000"/>
        </w:rPr>
        <w:t xml:space="preserve">MQ </w:t>
      </w:r>
      <w:r w:rsidR="00C94DAB">
        <w:rPr>
          <w:rFonts w:ascii="Arial" w:hAnsi="Arial" w:cs="Arial"/>
          <w:color w:val="000000"/>
        </w:rPr>
        <w:t>8</w:t>
      </w:r>
      <w:r w:rsidR="00A91134">
        <w:rPr>
          <w:rFonts w:ascii="Arial" w:hAnsi="Arial" w:cs="Arial"/>
          <w:color w:val="000000"/>
        </w:rPr>
        <w:t>.</w:t>
      </w:r>
      <w:r w:rsidR="00C94DAB">
        <w:rPr>
          <w:rFonts w:ascii="Arial" w:hAnsi="Arial" w:cs="Arial"/>
          <w:color w:val="000000"/>
        </w:rPr>
        <w:t>0</w:t>
      </w:r>
      <w:r w:rsidR="00A548FB" w:rsidRPr="00A548FB">
        <w:rPr>
          <w:rFonts w:ascii="Arial" w:hAnsi="Arial" w:cs="Arial"/>
          <w:color w:val="000000"/>
        </w:rPr>
        <w:t xml:space="preserve"> </w:t>
      </w:r>
      <w:r w:rsidR="00031800">
        <w:rPr>
          <w:rFonts w:ascii="Arial" w:hAnsi="Arial" w:cs="Arial"/>
          <w:color w:val="000000"/>
        </w:rPr>
        <w:t xml:space="preserve">for z/OS </w:t>
      </w:r>
      <w:r w:rsidR="00A548FB" w:rsidRPr="00A548FB">
        <w:rPr>
          <w:rFonts w:ascii="Arial" w:hAnsi="Arial" w:cs="Arial"/>
          <w:color w:val="000000"/>
        </w:rPr>
        <w:t>will allow HP to maintain the current level of technology</w:t>
      </w:r>
      <w:r w:rsidR="0047023C">
        <w:rPr>
          <w:rFonts w:ascii="Arial" w:hAnsi="Arial" w:cs="Arial"/>
          <w:color w:val="000000"/>
        </w:rPr>
        <w:t xml:space="preserve">.  </w:t>
      </w:r>
    </w:p>
    <w:p w14:paraId="26D47696" w14:textId="2CB9C875" w:rsidR="0047023C" w:rsidRPr="00C94DAB" w:rsidRDefault="00C94DAB" w:rsidP="00766C2E">
      <w:pPr>
        <w:spacing w:before="100" w:beforeAutospacing="1" w:after="100" w:afterAutospacing="1"/>
        <w:rPr>
          <w:rFonts w:ascii="Arial" w:hAnsi="Arial" w:cs="Arial"/>
          <w:color w:val="000000"/>
        </w:rPr>
      </w:pPr>
      <w:r>
        <w:rPr>
          <w:rFonts w:ascii="Arial" w:hAnsi="Arial" w:cs="Arial"/>
          <w:color w:val="000000"/>
        </w:rPr>
        <w:t>IBM</w:t>
      </w:r>
      <w:r w:rsidR="004B0172" w:rsidRPr="004659BB">
        <w:rPr>
          <w:rFonts w:ascii="Arial" w:eastAsia="Calibri" w:hAnsi="Arial" w:cs="Arial"/>
          <w:color w:val="000000"/>
        </w:rPr>
        <w:t xml:space="preserve"> MQ V</w:t>
      </w:r>
      <w:r>
        <w:rPr>
          <w:rFonts w:ascii="Arial" w:eastAsia="Calibri" w:hAnsi="Arial" w:cs="Arial"/>
          <w:color w:val="000000"/>
        </w:rPr>
        <w:t>8</w:t>
      </w:r>
      <w:r w:rsidR="004B0172" w:rsidRPr="004659BB">
        <w:rPr>
          <w:rFonts w:ascii="Arial" w:eastAsia="Calibri" w:hAnsi="Arial" w:cs="Arial"/>
          <w:color w:val="000000"/>
        </w:rPr>
        <w:t>.</w:t>
      </w:r>
      <w:r>
        <w:rPr>
          <w:rFonts w:ascii="Arial" w:eastAsia="Calibri" w:hAnsi="Arial" w:cs="Arial"/>
          <w:color w:val="000000"/>
        </w:rPr>
        <w:t>0</w:t>
      </w:r>
      <w:r w:rsidR="004B0172" w:rsidRPr="004659BB">
        <w:rPr>
          <w:rFonts w:ascii="Arial" w:eastAsia="Calibri" w:hAnsi="Arial" w:cs="Arial"/>
          <w:color w:val="000000"/>
        </w:rPr>
        <w:t xml:space="preserve"> introduces new enhancements over </w:t>
      </w:r>
      <w:r>
        <w:rPr>
          <w:rFonts w:ascii="Arial" w:eastAsia="Calibri" w:hAnsi="Arial" w:cs="Arial"/>
          <w:color w:val="000000"/>
        </w:rPr>
        <w:t>WMQ 7</w:t>
      </w:r>
      <w:r w:rsidR="004B0172" w:rsidRPr="004659BB">
        <w:rPr>
          <w:rFonts w:ascii="Arial" w:eastAsia="Calibri" w:hAnsi="Arial" w:cs="Arial"/>
          <w:color w:val="000000"/>
        </w:rPr>
        <w:t>.</w:t>
      </w:r>
      <w:r>
        <w:rPr>
          <w:rFonts w:ascii="Arial" w:eastAsia="Calibri" w:hAnsi="Arial" w:cs="Arial"/>
          <w:color w:val="000000"/>
        </w:rPr>
        <w:t>1</w:t>
      </w:r>
      <w:r w:rsidR="004B0172" w:rsidRPr="004659BB">
        <w:rPr>
          <w:rFonts w:ascii="Arial" w:eastAsia="Calibri" w:hAnsi="Arial" w:cs="Arial"/>
          <w:color w:val="000000"/>
        </w:rPr>
        <w:t>.</w:t>
      </w:r>
      <w:r>
        <w:rPr>
          <w:rFonts w:ascii="Arial" w:eastAsia="Calibri" w:hAnsi="Arial" w:cs="Arial"/>
          <w:color w:val="000000"/>
        </w:rPr>
        <w:t>0</w:t>
      </w:r>
      <w:r w:rsidR="004B0172" w:rsidRPr="004659BB">
        <w:rPr>
          <w:rFonts w:ascii="Arial" w:eastAsia="Calibri" w:hAnsi="Arial" w:cs="Arial"/>
          <w:color w:val="000000"/>
        </w:rPr>
        <w:t>, and also includes fixes for known problems.</w:t>
      </w:r>
    </w:p>
    <w:p w14:paraId="26D47698" w14:textId="365EF2BC" w:rsidR="004659BB" w:rsidRDefault="004659BB" w:rsidP="004659BB">
      <w:pPr>
        <w:rPr>
          <w:rFonts w:ascii="Arial" w:eastAsia="Calibri" w:hAnsi="Arial" w:cs="Arial"/>
          <w:color w:val="000000"/>
        </w:rPr>
      </w:pPr>
      <w:r w:rsidRPr="004659BB">
        <w:rPr>
          <w:rFonts w:ascii="Arial" w:eastAsia="Calibri" w:hAnsi="Arial" w:cs="Arial"/>
          <w:color w:val="000000"/>
        </w:rPr>
        <w:t xml:space="preserve">Currently, most HP locations are running </w:t>
      </w:r>
      <w:proofErr w:type="spellStart"/>
      <w:r w:rsidRPr="004659BB">
        <w:rPr>
          <w:rFonts w:ascii="Arial" w:eastAsia="Calibri" w:hAnsi="Arial" w:cs="Arial"/>
          <w:color w:val="000000"/>
        </w:rPr>
        <w:t>Websphere</w:t>
      </w:r>
      <w:proofErr w:type="spellEnd"/>
      <w:r w:rsidRPr="004659BB">
        <w:rPr>
          <w:rFonts w:ascii="Arial" w:eastAsia="Calibri" w:hAnsi="Arial" w:cs="Arial"/>
          <w:color w:val="000000"/>
        </w:rPr>
        <w:t xml:space="preserve"> MQ V7.</w:t>
      </w:r>
      <w:r w:rsidR="00C94DAB">
        <w:rPr>
          <w:rFonts w:ascii="Arial" w:eastAsia="Calibri" w:hAnsi="Arial" w:cs="Arial"/>
          <w:color w:val="000000"/>
        </w:rPr>
        <w:t>1</w:t>
      </w:r>
      <w:r w:rsidRPr="004659BB">
        <w:rPr>
          <w:rFonts w:ascii="Arial" w:eastAsia="Calibri" w:hAnsi="Arial" w:cs="Arial"/>
          <w:color w:val="000000"/>
        </w:rPr>
        <w:t>.</w:t>
      </w:r>
      <w:r w:rsidR="00C94DAB">
        <w:rPr>
          <w:rFonts w:ascii="Arial" w:eastAsia="Calibri" w:hAnsi="Arial" w:cs="Arial"/>
          <w:color w:val="000000"/>
        </w:rPr>
        <w:t>0</w:t>
      </w:r>
      <w:r w:rsidRPr="004659BB">
        <w:rPr>
          <w:rFonts w:ascii="Arial" w:eastAsia="Calibri" w:hAnsi="Arial" w:cs="Arial"/>
          <w:color w:val="000000"/>
        </w:rPr>
        <w:t xml:space="preserve"> for z/OS. This user communication provides planning information for sites in preparation for the 201</w:t>
      </w:r>
      <w:r w:rsidR="00C94DAB">
        <w:rPr>
          <w:rFonts w:ascii="Arial" w:eastAsia="Calibri" w:hAnsi="Arial" w:cs="Arial"/>
          <w:color w:val="000000"/>
        </w:rPr>
        <w:t>7</w:t>
      </w:r>
      <w:r w:rsidR="00AA3F85">
        <w:rPr>
          <w:rFonts w:ascii="Arial" w:eastAsia="Calibri" w:hAnsi="Arial" w:cs="Arial"/>
          <w:color w:val="000000"/>
        </w:rPr>
        <w:t xml:space="preserve"> rollout of IBM</w:t>
      </w:r>
      <w:r w:rsidRPr="004659BB">
        <w:rPr>
          <w:rFonts w:ascii="Arial" w:eastAsia="Calibri" w:hAnsi="Arial" w:cs="Arial"/>
          <w:color w:val="000000"/>
        </w:rPr>
        <w:t xml:space="preserve"> MQ V</w:t>
      </w:r>
      <w:r w:rsidR="00C94DAB">
        <w:rPr>
          <w:rFonts w:ascii="Arial" w:eastAsia="Calibri" w:hAnsi="Arial" w:cs="Arial"/>
          <w:color w:val="000000"/>
        </w:rPr>
        <w:t>8</w:t>
      </w:r>
      <w:r w:rsidRPr="004659BB">
        <w:rPr>
          <w:rFonts w:ascii="Arial" w:eastAsia="Calibri" w:hAnsi="Arial" w:cs="Arial"/>
          <w:color w:val="000000"/>
        </w:rPr>
        <w:t>.</w:t>
      </w:r>
      <w:r w:rsidR="00C94DAB">
        <w:rPr>
          <w:rFonts w:ascii="Arial" w:eastAsia="Calibri" w:hAnsi="Arial" w:cs="Arial"/>
          <w:color w:val="000000"/>
        </w:rPr>
        <w:t>0</w:t>
      </w:r>
      <w:r w:rsidRPr="004659BB">
        <w:rPr>
          <w:rFonts w:ascii="Arial" w:eastAsia="Calibri" w:hAnsi="Arial" w:cs="Arial"/>
          <w:color w:val="000000"/>
        </w:rPr>
        <w:t xml:space="preserve"> for z/OS. </w:t>
      </w:r>
      <w:r w:rsidR="0047023C">
        <w:rPr>
          <w:rFonts w:ascii="Arial" w:eastAsia="Calibri" w:hAnsi="Arial" w:cs="Arial"/>
          <w:color w:val="000000"/>
        </w:rPr>
        <w:t xml:space="preserve"> </w:t>
      </w:r>
    </w:p>
    <w:p w14:paraId="26D47699" w14:textId="77777777" w:rsidR="004659BB" w:rsidRDefault="004659BB" w:rsidP="004659BB">
      <w:pPr>
        <w:spacing w:before="100" w:beforeAutospacing="1" w:after="100" w:afterAutospacing="1"/>
        <w:rPr>
          <w:rFonts w:ascii="Arial" w:hAnsi="Arial" w:cs="Arial"/>
          <w:color w:val="000000"/>
        </w:rPr>
      </w:pPr>
      <w:r w:rsidRPr="004659BB">
        <w:rPr>
          <w:rFonts w:ascii="Arial" w:eastAsia="Calibri" w:hAnsi="Arial" w:cs="Arial"/>
          <w:color w:val="000000"/>
        </w:rPr>
        <w:t xml:space="preserve">Actual upgrade dates will be determined with each account using normal change management processes. </w:t>
      </w:r>
      <w:r>
        <w:rPr>
          <w:rFonts w:ascii="Arial" w:hAnsi="Arial" w:cs="Arial"/>
          <w:color w:val="000000"/>
        </w:rPr>
        <w:t>MQ</w:t>
      </w:r>
      <w:r w:rsidRPr="00A548FB">
        <w:rPr>
          <w:rFonts w:ascii="Arial" w:hAnsi="Arial" w:cs="Arial"/>
          <w:color w:val="000000"/>
        </w:rPr>
        <w:t xml:space="preserve"> Capabilities will test thi</w:t>
      </w:r>
      <w:r>
        <w:rPr>
          <w:rFonts w:ascii="Arial" w:hAnsi="Arial" w:cs="Arial"/>
          <w:color w:val="000000"/>
        </w:rPr>
        <w:t>s upgrade on a 'sandbox' system</w:t>
      </w:r>
      <w:r w:rsidRPr="00A548FB">
        <w:rPr>
          <w:rFonts w:ascii="Arial" w:hAnsi="Arial" w:cs="Arial"/>
          <w:color w:val="000000"/>
        </w:rPr>
        <w:t xml:space="preserve"> first to verify the installation and to make sure the </w:t>
      </w:r>
      <w:r>
        <w:rPr>
          <w:rFonts w:ascii="Arial" w:hAnsi="Arial" w:cs="Arial"/>
          <w:color w:val="000000"/>
        </w:rPr>
        <w:t>MQ</w:t>
      </w:r>
      <w:r w:rsidRPr="00A548FB">
        <w:rPr>
          <w:rFonts w:ascii="Arial" w:hAnsi="Arial" w:cs="Arial"/>
          <w:color w:val="000000"/>
        </w:rPr>
        <w:t xml:space="preserve"> system starts and is operational. The upgrade will then be applied to the development regions where accounts should verify their applications are still functioning properly. After the application teams complete their testing, the software will be installed in production. The accounts should then verify their applications are still functioning properly in the production environment.</w:t>
      </w:r>
    </w:p>
    <w:p w14:paraId="26D4769A" w14:textId="12973851" w:rsidR="004659BB" w:rsidRDefault="004659BB" w:rsidP="004659BB">
      <w:pPr>
        <w:rPr>
          <w:rFonts w:ascii="Arial" w:eastAsia="Calibri" w:hAnsi="Arial" w:cs="Arial"/>
          <w:color w:val="000000"/>
        </w:rPr>
      </w:pPr>
      <w:r w:rsidRPr="004659BB">
        <w:rPr>
          <w:rFonts w:ascii="Arial" w:eastAsia="Calibri" w:hAnsi="Arial" w:cs="Arial"/>
          <w:color w:val="000000"/>
        </w:rPr>
        <w:br/>
      </w:r>
    </w:p>
    <w:p w14:paraId="26D4769B" w14:textId="77777777" w:rsidR="004659BB" w:rsidRDefault="004659BB">
      <w:pPr>
        <w:rPr>
          <w:rFonts w:ascii="Arial" w:hAnsi="Arial" w:cs="Arial"/>
          <w:b/>
          <w:bCs/>
          <w:color w:val="000000"/>
          <w:sz w:val="24"/>
          <w:szCs w:val="24"/>
        </w:rPr>
      </w:pPr>
      <w:r>
        <w:rPr>
          <w:rFonts w:ascii="Arial" w:hAnsi="Arial" w:cs="Arial"/>
          <w:b/>
          <w:bCs/>
          <w:color w:val="000000"/>
          <w:sz w:val="24"/>
          <w:szCs w:val="24"/>
        </w:rPr>
        <w:br w:type="page"/>
      </w:r>
    </w:p>
    <w:p w14:paraId="26D4769C" w14:textId="77777777" w:rsidR="00A939E6" w:rsidRDefault="004659BB" w:rsidP="004659BB">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lastRenderedPageBreak/>
        <w:t>Benefits to Users:</w:t>
      </w:r>
    </w:p>
    <w:p w14:paraId="26D4769D" w14:textId="77777777" w:rsidR="004659BB" w:rsidRDefault="004659BB" w:rsidP="004659BB">
      <w:pPr>
        <w:spacing w:before="100" w:beforeAutospacing="1" w:after="100" w:afterAutospacing="1"/>
        <w:rPr>
          <w:rFonts w:ascii="Arial" w:hAnsi="Arial" w:cs="Arial"/>
          <w:color w:val="000000"/>
        </w:rPr>
      </w:pPr>
      <w:r w:rsidRPr="00A548FB">
        <w:rPr>
          <w:rFonts w:ascii="Arial" w:hAnsi="Arial" w:cs="Arial"/>
          <w:color w:val="000000"/>
        </w:rPr>
        <w:t xml:space="preserve">This information is being communicated to ensure planning occurs and all prerequisites are addressed for a smooth and timely transition. </w:t>
      </w:r>
    </w:p>
    <w:p w14:paraId="623A5C16" w14:textId="77777777" w:rsidR="00AA3F85" w:rsidRPr="00AA3F85" w:rsidRDefault="00AA3F85" w:rsidP="00AA3F85">
      <w:pPr>
        <w:spacing w:before="192" w:after="100" w:afterAutospacing="1"/>
        <w:rPr>
          <w:rFonts w:ascii="Arial" w:hAnsi="Arial" w:cs="Arial"/>
          <w:color w:val="000000"/>
        </w:rPr>
      </w:pPr>
      <w:r w:rsidRPr="00AA3F85">
        <w:rPr>
          <w:rFonts w:ascii="Arial" w:hAnsi="Arial" w:cs="Arial"/>
          <w:color w:val="000000"/>
        </w:rPr>
        <w:t>IBM® MQ Version 8.0 delivers improved scaling and flexibility, making it even better at supporting large-scale messaging enterprise solutions.</w:t>
      </w:r>
    </w:p>
    <w:p w14:paraId="73EB93ED" w14:textId="608981B1" w:rsidR="00AA3F85" w:rsidRDefault="00031800" w:rsidP="00AA3F85">
      <w:pPr>
        <w:rPr>
          <w:rFonts w:ascii="Arial" w:hAnsi="Arial" w:cs="Arial"/>
          <w:color w:val="000000"/>
        </w:rPr>
      </w:pPr>
      <w:r>
        <w:rPr>
          <w:rFonts w:ascii="Arial" w:hAnsi="Arial" w:cs="Arial"/>
          <w:color w:val="000000"/>
        </w:rPr>
        <w:t>New for the z/OS platform</w:t>
      </w:r>
      <w:r w:rsidR="00AA3F85" w:rsidRPr="00AA3F85">
        <w:rPr>
          <w:rFonts w:ascii="Arial" w:hAnsi="Arial" w:cs="Arial"/>
          <w:color w:val="000000"/>
        </w:rPr>
        <w:t>:</w:t>
      </w:r>
    </w:p>
    <w:p w14:paraId="05573B7F" w14:textId="77777777" w:rsidR="00AA3F85" w:rsidRPr="00AA3F85" w:rsidRDefault="00AA3F85" w:rsidP="00AA3F85">
      <w:pPr>
        <w:rPr>
          <w:rFonts w:ascii="Arial" w:hAnsi="Arial" w:cs="Arial"/>
          <w:color w:val="000000"/>
        </w:rPr>
      </w:pPr>
    </w:p>
    <w:p w14:paraId="68978622"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Increased number of buffer pools</w:t>
      </w:r>
    </w:p>
    <w:p w14:paraId="1801B134"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Buffer pools can be located above the bar</w:t>
      </w:r>
    </w:p>
    <w:p w14:paraId="13F7CC1E"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 xml:space="preserve">Support for message suppression on z/OS </w:t>
      </w:r>
    </w:p>
    <w:p w14:paraId="245E6587"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 xml:space="preserve">Support for multiple cluster transmission queues on z/OS </w:t>
      </w:r>
    </w:p>
    <w:p w14:paraId="5469C296"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Changes to client connectivity</w:t>
      </w:r>
    </w:p>
    <w:p w14:paraId="4D7C9221"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 xml:space="preserve">Exploitation of </w:t>
      </w:r>
      <w:proofErr w:type="spellStart"/>
      <w:r w:rsidRPr="00031800">
        <w:rPr>
          <w:rFonts w:ascii="Arial" w:hAnsi="Arial" w:cs="Arial"/>
          <w:color w:val="000000"/>
        </w:rPr>
        <w:t>zEnterprise</w:t>
      </w:r>
      <w:proofErr w:type="spellEnd"/>
      <w:r w:rsidRPr="00031800">
        <w:rPr>
          <w:rFonts w:ascii="Arial" w:hAnsi="Arial" w:cs="Arial"/>
          <w:color w:val="000000"/>
        </w:rPr>
        <w:t>® Data Compression (</w:t>
      </w:r>
      <w:proofErr w:type="spellStart"/>
      <w:r w:rsidRPr="00031800">
        <w:rPr>
          <w:rFonts w:ascii="Arial" w:hAnsi="Arial" w:cs="Arial"/>
          <w:color w:val="000000"/>
        </w:rPr>
        <w:t>zEDC</w:t>
      </w:r>
      <w:proofErr w:type="spellEnd"/>
      <w:r w:rsidRPr="00031800">
        <w:rPr>
          <w:rFonts w:ascii="Arial" w:hAnsi="Arial" w:cs="Arial"/>
          <w:color w:val="000000"/>
        </w:rPr>
        <w:t>) Express facility</w:t>
      </w:r>
    </w:p>
    <w:p w14:paraId="3EFEE02B"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Integration of IBM MQ Advanced Message Security</w:t>
      </w:r>
    </w:p>
    <w:p w14:paraId="52EAA5D7"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Support for 64 bit applications</w:t>
      </w:r>
    </w:p>
    <w:p w14:paraId="0EE9093E"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Increased maximum addressable log range</w:t>
      </w:r>
    </w:p>
    <w:p w14:paraId="1D1444BA"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Channel initiator SMF data</w:t>
      </w:r>
    </w:p>
    <w:p w14:paraId="2D9D45B3"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New messages</w:t>
      </w:r>
    </w:p>
    <w:p w14:paraId="0587AB5D"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 xml:space="preserve">Managed File Transfer: new for z/OS </w:t>
      </w:r>
    </w:p>
    <w:p w14:paraId="40C5BF44"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Increased number of active logs</w:t>
      </w:r>
    </w:p>
    <w:p w14:paraId="7D475B2E" w14:textId="77777777"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Use of storage class memory (SCM)</w:t>
      </w:r>
    </w:p>
    <w:p w14:paraId="3581FEDB" w14:textId="5BEF31DA" w:rsidR="00031800" w:rsidRPr="00031800" w:rsidRDefault="00031800" w:rsidP="00031800">
      <w:pPr>
        <w:pStyle w:val="ListParagraph"/>
        <w:numPr>
          <w:ilvl w:val="0"/>
          <w:numId w:val="13"/>
        </w:numPr>
        <w:autoSpaceDE w:val="0"/>
        <w:autoSpaceDN w:val="0"/>
        <w:adjustRightInd w:val="0"/>
        <w:rPr>
          <w:rFonts w:ascii="Arial" w:hAnsi="Arial" w:cs="Arial"/>
          <w:color w:val="000000"/>
        </w:rPr>
      </w:pPr>
      <w:r w:rsidRPr="00031800">
        <w:rPr>
          <w:rFonts w:ascii="Arial" w:hAnsi="Arial" w:cs="Arial"/>
          <w:color w:val="000000"/>
        </w:rPr>
        <w:t>IBM MQ classes for JMS in IMS</w:t>
      </w:r>
    </w:p>
    <w:p w14:paraId="7E922823" w14:textId="77777777" w:rsidR="00AA3F85" w:rsidRPr="00AA3F85" w:rsidRDefault="00AA3F85" w:rsidP="00AA3F85">
      <w:pPr>
        <w:autoSpaceDE w:val="0"/>
        <w:autoSpaceDN w:val="0"/>
        <w:adjustRightInd w:val="0"/>
        <w:ind w:left="720"/>
        <w:rPr>
          <w:rFonts w:ascii="Arial" w:hAnsi="Arial" w:cs="Arial"/>
          <w:color w:val="000000"/>
        </w:rPr>
      </w:pPr>
    </w:p>
    <w:p w14:paraId="26D476A4" w14:textId="77777777" w:rsidR="00D96707" w:rsidRDefault="00766C2E" w:rsidP="004B3928">
      <w:pPr>
        <w:autoSpaceDE w:val="0"/>
        <w:autoSpaceDN w:val="0"/>
        <w:adjustRightInd w:val="0"/>
        <w:rPr>
          <w:rFonts w:ascii="Arial" w:hAnsi="Arial" w:cs="Arial"/>
        </w:rPr>
      </w:pPr>
      <w:r w:rsidRPr="00766C2E">
        <w:rPr>
          <w:rFonts w:ascii="Arial" w:hAnsi="Arial" w:cs="Arial"/>
          <w:b/>
          <w:bCs/>
          <w:color w:val="000000"/>
          <w:sz w:val="24"/>
          <w:szCs w:val="24"/>
        </w:rPr>
        <w:t>Details:</w:t>
      </w:r>
      <w:r w:rsidRPr="00766C2E">
        <w:rPr>
          <w:rFonts w:ascii="Arial" w:hAnsi="Arial" w:cs="Arial"/>
          <w:color w:val="000000"/>
          <w:sz w:val="24"/>
          <w:szCs w:val="24"/>
        </w:rPr>
        <w:br/>
      </w:r>
    </w:p>
    <w:p w14:paraId="26D476A5" w14:textId="333DD3DA" w:rsidR="005B3738" w:rsidRDefault="005B3738" w:rsidP="004659BB">
      <w:pPr>
        <w:autoSpaceDE w:val="0"/>
        <w:autoSpaceDN w:val="0"/>
        <w:adjustRightInd w:val="0"/>
        <w:rPr>
          <w:rFonts w:ascii="Arial" w:hAnsi="Arial" w:cs="Arial"/>
          <w:color w:val="000000"/>
        </w:rPr>
      </w:pPr>
      <w:r w:rsidRPr="004659BB">
        <w:rPr>
          <w:rFonts w:ascii="Arial" w:hAnsi="Arial" w:cs="Arial"/>
          <w:color w:val="000000"/>
        </w:rPr>
        <w:t xml:space="preserve">Accounts are responsible for verifying any Account owned and maintained software is compatible with </w:t>
      </w:r>
      <w:r w:rsidR="00A91134" w:rsidRPr="004659BB">
        <w:rPr>
          <w:rFonts w:ascii="Arial" w:hAnsi="Arial" w:cs="Arial"/>
          <w:color w:val="000000"/>
        </w:rPr>
        <w:t xml:space="preserve">WMQ </w:t>
      </w:r>
      <w:r w:rsidR="00AA3F85">
        <w:rPr>
          <w:rFonts w:ascii="Arial" w:hAnsi="Arial" w:cs="Arial"/>
          <w:color w:val="000000"/>
        </w:rPr>
        <w:t>8</w:t>
      </w:r>
      <w:r w:rsidR="00A91134" w:rsidRPr="004659BB">
        <w:rPr>
          <w:rFonts w:ascii="Arial" w:hAnsi="Arial" w:cs="Arial"/>
          <w:color w:val="000000"/>
        </w:rPr>
        <w:t>.</w:t>
      </w:r>
      <w:r w:rsidR="00AA3F85">
        <w:rPr>
          <w:rFonts w:ascii="Arial" w:hAnsi="Arial" w:cs="Arial"/>
          <w:color w:val="000000"/>
        </w:rPr>
        <w:t>0</w:t>
      </w:r>
      <w:r w:rsidRPr="004659BB">
        <w:rPr>
          <w:rFonts w:ascii="Arial" w:hAnsi="Arial" w:cs="Arial"/>
          <w:color w:val="000000"/>
        </w:rPr>
        <w:t xml:space="preserve">. </w:t>
      </w:r>
    </w:p>
    <w:p w14:paraId="26D476A6" w14:textId="77777777" w:rsidR="00A939E6" w:rsidRDefault="00A939E6" w:rsidP="004659BB">
      <w:pPr>
        <w:autoSpaceDE w:val="0"/>
        <w:autoSpaceDN w:val="0"/>
        <w:adjustRightInd w:val="0"/>
        <w:rPr>
          <w:rFonts w:ascii="Arial" w:hAnsi="Arial" w:cs="Arial"/>
          <w:color w:val="000000"/>
        </w:rPr>
      </w:pPr>
    </w:p>
    <w:p w14:paraId="386FC6FF" w14:textId="77777777" w:rsidR="00031800" w:rsidRPr="00031800" w:rsidRDefault="00031800" w:rsidP="00031800">
      <w:pPr>
        <w:autoSpaceDE w:val="0"/>
        <w:autoSpaceDN w:val="0"/>
        <w:adjustRightInd w:val="0"/>
        <w:rPr>
          <w:rFonts w:ascii="Arial" w:hAnsi="Arial" w:cs="Arial"/>
          <w:b/>
          <w:bCs/>
          <w:color w:val="000000"/>
        </w:rPr>
      </w:pPr>
      <w:r w:rsidRPr="00031800">
        <w:rPr>
          <w:rFonts w:ascii="Arial" w:hAnsi="Arial" w:cs="Arial"/>
          <w:b/>
          <w:bCs/>
          <w:color w:val="000000"/>
        </w:rPr>
        <w:t>Increased number of buffer pools</w:t>
      </w:r>
    </w:p>
    <w:p w14:paraId="3331FA5B"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IBM MQ Version 8.0 for z/OS now supports up to 100 buffer pools; the previous release supported 16. Having more buffer pools provides administrative flexibility, and the potential for application/queue isolation, because there can now be a one to one mapping from page sets to buffer pools. For more information about defining buffer pools, see </w:t>
      </w:r>
      <w:hyperlink r:id="rId10" w:history="1">
        <w:proofErr w:type="gramStart"/>
        <w:r w:rsidRPr="00031800">
          <w:rPr>
            <w:rStyle w:val="Hyperlink"/>
            <w:rFonts w:ascii="Arial" w:hAnsi="Arial" w:cs="Arial"/>
            <w:bCs/>
          </w:rPr>
          <w:t>Defining</w:t>
        </w:r>
        <w:proofErr w:type="gramEnd"/>
        <w:r w:rsidRPr="00031800">
          <w:rPr>
            <w:rStyle w:val="Hyperlink"/>
            <w:rFonts w:ascii="Arial" w:hAnsi="Arial" w:cs="Arial"/>
            <w:bCs/>
          </w:rPr>
          <w:t xml:space="preserve"> your buffer pools</w:t>
        </w:r>
      </w:hyperlink>
      <w:r w:rsidRPr="00031800">
        <w:rPr>
          <w:rFonts w:ascii="Arial" w:hAnsi="Arial" w:cs="Arial"/>
          <w:bCs/>
          <w:color w:val="000000"/>
        </w:rPr>
        <w:t xml:space="preserve"> and the </w:t>
      </w:r>
      <w:hyperlink r:id="rId11" w:history="1">
        <w:r w:rsidRPr="00031800">
          <w:rPr>
            <w:rStyle w:val="Hyperlink"/>
            <w:rFonts w:ascii="Arial" w:hAnsi="Arial" w:cs="Arial"/>
            <w:bCs/>
          </w:rPr>
          <w:t>DEFINE BUFFPOOL</w:t>
        </w:r>
      </w:hyperlink>
      <w:r w:rsidRPr="00031800">
        <w:rPr>
          <w:rFonts w:ascii="Arial" w:hAnsi="Arial" w:cs="Arial"/>
          <w:bCs/>
          <w:color w:val="000000"/>
        </w:rPr>
        <w:t xml:space="preserve"> command. </w:t>
      </w:r>
    </w:p>
    <w:p w14:paraId="26D476AB" w14:textId="77777777" w:rsidR="00B96E99" w:rsidRDefault="00B96E99" w:rsidP="00A939E6">
      <w:pPr>
        <w:autoSpaceDE w:val="0"/>
        <w:autoSpaceDN w:val="0"/>
        <w:adjustRightInd w:val="0"/>
        <w:rPr>
          <w:rFonts w:ascii="Arial" w:hAnsi="Arial" w:cs="Arial"/>
          <w:b/>
          <w:bCs/>
          <w:color w:val="000000"/>
        </w:rPr>
      </w:pPr>
    </w:p>
    <w:p w14:paraId="2E1DAA5F" w14:textId="77777777" w:rsidR="00031800" w:rsidRPr="00031800" w:rsidRDefault="00031800" w:rsidP="00031800">
      <w:pPr>
        <w:autoSpaceDE w:val="0"/>
        <w:autoSpaceDN w:val="0"/>
        <w:adjustRightInd w:val="0"/>
        <w:rPr>
          <w:rFonts w:ascii="Arial" w:hAnsi="Arial" w:cs="Arial"/>
          <w:b/>
          <w:bCs/>
          <w:color w:val="000000"/>
        </w:rPr>
      </w:pPr>
      <w:r w:rsidRPr="00031800">
        <w:rPr>
          <w:rFonts w:ascii="Arial" w:hAnsi="Arial" w:cs="Arial"/>
          <w:b/>
          <w:bCs/>
          <w:color w:val="000000"/>
        </w:rPr>
        <w:t>Buffer pools can be located above the bar</w:t>
      </w:r>
    </w:p>
    <w:p w14:paraId="431DBF2D"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IBM MQ Version 8.0 for z/OS allows buffer pools to be located above the bar, as well as below the bar. A buffer pool that is located above the bar can have a larger number of buffers with the potential for improved performance for certain classes of applications.</w:t>
      </w:r>
    </w:p>
    <w:p w14:paraId="673BF1D2"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If a buffer pool is located above the bar it can optionally be backed by fixed 4 KB pages, instead of </w:t>
      </w:r>
      <w:proofErr w:type="spellStart"/>
      <w:r w:rsidRPr="00031800">
        <w:rPr>
          <w:rFonts w:ascii="Arial" w:hAnsi="Arial" w:cs="Arial"/>
          <w:bCs/>
          <w:color w:val="000000"/>
        </w:rPr>
        <w:t>pageable</w:t>
      </w:r>
      <w:proofErr w:type="spellEnd"/>
      <w:r w:rsidRPr="00031800">
        <w:rPr>
          <w:rFonts w:ascii="Arial" w:hAnsi="Arial" w:cs="Arial"/>
          <w:bCs/>
          <w:color w:val="000000"/>
        </w:rPr>
        <w:t xml:space="preserve"> 4 KB pages. For certain uses of buffer pools this can increase performance.</w:t>
      </w:r>
    </w:p>
    <w:p w14:paraId="01B8E247"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See </w:t>
      </w:r>
      <w:hyperlink r:id="rId12" w:history="1">
        <w:r w:rsidRPr="00031800">
          <w:rPr>
            <w:rStyle w:val="Hyperlink"/>
            <w:rFonts w:ascii="Arial" w:hAnsi="Arial" w:cs="Arial"/>
            <w:bCs/>
          </w:rPr>
          <w:t>Address space storage</w:t>
        </w:r>
      </w:hyperlink>
      <w:r w:rsidRPr="00031800">
        <w:rPr>
          <w:rFonts w:ascii="Arial" w:hAnsi="Arial" w:cs="Arial"/>
          <w:bCs/>
          <w:color w:val="000000"/>
        </w:rPr>
        <w:t xml:space="preserve"> to understand the impact of large buffer pools on the z/OS system.</w:t>
      </w:r>
    </w:p>
    <w:p w14:paraId="2CCD813B"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Buffer pools can be located above the bar by specifying </w:t>
      </w:r>
      <w:proofErr w:type="gramStart"/>
      <w:r w:rsidRPr="00031800">
        <w:rPr>
          <w:rFonts w:ascii="Arial" w:hAnsi="Arial" w:cs="Arial"/>
          <w:bCs/>
          <w:color w:val="000000"/>
        </w:rPr>
        <w:t>LOCATION(</w:t>
      </w:r>
      <w:proofErr w:type="gramEnd"/>
      <w:r w:rsidRPr="00031800">
        <w:rPr>
          <w:rFonts w:ascii="Arial" w:hAnsi="Arial" w:cs="Arial"/>
          <w:bCs/>
          <w:color w:val="000000"/>
        </w:rPr>
        <w:t xml:space="preserve">ABOVE) on the </w:t>
      </w:r>
      <w:hyperlink r:id="rId13" w:history="1">
        <w:r w:rsidRPr="00031800">
          <w:rPr>
            <w:rStyle w:val="Hyperlink"/>
            <w:rFonts w:ascii="Arial" w:hAnsi="Arial" w:cs="Arial"/>
            <w:bCs/>
          </w:rPr>
          <w:t>DEFINE BUFFPOOL</w:t>
        </w:r>
      </w:hyperlink>
      <w:r w:rsidRPr="00031800">
        <w:rPr>
          <w:rFonts w:ascii="Arial" w:hAnsi="Arial" w:cs="Arial"/>
          <w:bCs/>
          <w:color w:val="000000"/>
        </w:rPr>
        <w:t xml:space="preserve"> and </w:t>
      </w:r>
      <w:hyperlink r:id="rId14" w:history="1">
        <w:r w:rsidRPr="00031800">
          <w:rPr>
            <w:rStyle w:val="Hyperlink"/>
            <w:rFonts w:ascii="Arial" w:hAnsi="Arial" w:cs="Arial"/>
            <w:bCs/>
          </w:rPr>
          <w:t>ALTER BUFFPOOL</w:t>
        </w:r>
      </w:hyperlink>
      <w:r w:rsidRPr="00031800">
        <w:rPr>
          <w:rFonts w:ascii="Arial" w:hAnsi="Arial" w:cs="Arial"/>
          <w:bCs/>
          <w:color w:val="000000"/>
        </w:rPr>
        <w:t xml:space="preserve"> commands.</w:t>
      </w:r>
    </w:p>
    <w:p w14:paraId="26D476B0" w14:textId="77777777" w:rsidR="00B96E99" w:rsidRDefault="00B96E99" w:rsidP="00A939E6">
      <w:pPr>
        <w:autoSpaceDE w:val="0"/>
        <w:autoSpaceDN w:val="0"/>
        <w:adjustRightInd w:val="0"/>
        <w:rPr>
          <w:rFonts w:ascii="Arial" w:hAnsi="Arial" w:cs="Arial"/>
          <w:b/>
          <w:bCs/>
          <w:color w:val="000000"/>
        </w:rPr>
      </w:pPr>
    </w:p>
    <w:p w14:paraId="4F5BDA83" w14:textId="77777777" w:rsidR="00031800" w:rsidRPr="00031800" w:rsidRDefault="00031800" w:rsidP="00031800">
      <w:pPr>
        <w:autoSpaceDE w:val="0"/>
        <w:autoSpaceDN w:val="0"/>
        <w:adjustRightInd w:val="0"/>
        <w:rPr>
          <w:rFonts w:ascii="Arial" w:hAnsi="Arial" w:cs="Arial"/>
          <w:b/>
          <w:bCs/>
          <w:color w:val="000000"/>
        </w:rPr>
      </w:pPr>
      <w:r w:rsidRPr="00031800">
        <w:rPr>
          <w:rFonts w:ascii="Arial" w:hAnsi="Arial" w:cs="Arial"/>
          <w:b/>
          <w:bCs/>
          <w:color w:val="000000"/>
        </w:rPr>
        <w:t>Support for message suppression on z/OS</w:t>
      </w:r>
    </w:p>
    <w:p w14:paraId="11DAA62A"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IBM MQ Version 8.0 for z/OS introduces a ZPARM attribute, EXCLMSG, to list console messages to be excluded from being issued. The attribute is dynamic and can also be configured by using the SET SYSTEM command. For more information see, </w:t>
      </w:r>
      <w:hyperlink r:id="rId15" w:history="1">
        <w:r w:rsidRPr="00031800">
          <w:rPr>
            <w:rStyle w:val="Hyperlink"/>
            <w:rFonts w:ascii="Arial" w:hAnsi="Arial" w:cs="Arial"/>
            <w:bCs/>
          </w:rPr>
          <w:t>Using CSQ6SYSP</w:t>
        </w:r>
      </w:hyperlink>
      <w:r w:rsidRPr="00031800">
        <w:rPr>
          <w:rFonts w:ascii="Arial" w:hAnsi="Arial" w:cs="Arial"/>
          <w:bCs/>
          <w:color w:val="000000"/>
        </w:rPr>
        <w:t xml:space="preserve">. Additionally, there are two new messages, CSQX511I and CSQX512I for channel start/stop events that are only for SVRCONNs, enabling you to list those messages without affecting the messages that are </w:t>
      </w:r>
      <w:r w:rsidRPr="00031800">
        <w:rPr>
          <w:rFonts w:ascii="Arial" w:hAnsi="Arial" w:cs="Arial"/>
          <w:bCs/>
          <w:color w:val="000000"/>
        </w:rPr>
        <w:lastRenderedPageBreak/>
        <w:t xml:space="preserve">issued by queue manager channels. For more information, see </w:t>
      </w:r>
      <w:hyperlink r:id="rId16" w:anchor="csq_x__csqx511i" w:history="1">
        <w:r w:rsidRPr="00031800">
          <w:rPr>
            <w:rStyle w:val="Hyperlink"/>
            <w:rFonts w:ascii="Arial" w:hAnsi="Arial" w:cs="Arial"/>
            <w:bCs/>
          </w:rPr>
          <w:t xml:space="preserve">CSQX511I: </w:t>
        </w:r>
        <w:proofErr w:type="spellStart"/>
        <w:r w:rsidRPr="00031800">
          <w:rPr>
            <w:rStyle w:val="Hyperlink"/>
            <w:rFonts w:ascii="Arial" w:hAnsi="Arial" w:cs="Arial"/>
            <w:bCs/>
            <w:i/>
            <w:iCs/>
          </w:rPr>
          <w:t>csect</w:t>
        </w:r>
        <w:proofErr w:type="spellEnd"/>
        <w:r w:rsidRPr="00031800">
          <w:rPr>
            <w:rStyle w:val="Hyperlink"/>
            <w:rFonts w:ascii="Arial" w:hAnsi="Arial" w:cs="Arial"/>
            <w:bCs/>
            <w:i/>
            <w:iCs/>
          </w:rPr>
          <w:t>-name</w:t>
        </w:r>
        <w:r w:rsidRPr="00031800">
          <w:rPr>
            <w:rStyle w:val="Hyperlink"/>
            <w:rFonts w:ascii="Arial" w:hAnsi="Arial" w:cs="Arial"/>
            <w:bCs/>
          </w:rPr>
          <w:t xml:space="preserve"> SRVCONN Channel </w:t>
        </w:r>
        <w:r w:rsidRPr="00031800">
          <w:rPr>
            <w:rStyle w:val="Hyperlink"/>
            <w:rFonts w:ascii="Arial" w:hAnsi="Arial" w:cs="Arial"/>
            <w:bCs/>
            <w:i/>
            <w:iCs/>
          </w:rPr>
          <w:t>channel-name</w:t>
        </w:r>
        <w:r w:rsidRPr="00031800">
          <w:rPr>
            <w:rStyle w:val="Hyperlink"/>
            <w:rFonts w:ascii="Arial" w:hAnsi="Arial" w:cs="Arial"/>
            <w:bCs/>
          </w:rPr>
          <w:t xml:space="preserve"> started, connection </w:t>
        </w:r>
        <w:r w:rsidRPr="00031800">
          <w:rPr>
            <w:rStyle w:val="Hyperlink"/>
            <w:rFonts w:ascii="Arial" w:hAnsi="Arial" w:cs="Arial"/>
            <w:bCs/>
            <w:i/>
            <w:iCs/>
          </w:rPr>
          <w:t>conn-id</w:t>
        </w:r>
        <w:r w:rsidRPr="00031800">
          <w:rPr>
            <w:rStyle w:val="Hyperlink"/>
            <w:rFonts w:ascii="Arial" w:hAnsi="Arial" w:cs="Arial"/>
            <w:bCs/>
          </w:rPr>
          <w:t xml:space="preserve"> </w:t>
        </w:r>
      </w:hyperlink>
      <w:r w:rsidRPr="00031800">
        <w:rPr>
          <w:rFonts w:ascii="Arial" w:hAnsi="Arial" w:cs="Arial"/>
          <w:bCs/>
          <w:color w:val="000000"/>
        </w:rPr>
        <w:t xml:space="preserve">and </w:t>
      </w:r>
      <w:hyperlink r:id="rId17" w:anchor="csq_x__csqx512i" w:history="1">
        <w:r w:rsidRPr="00031800">
          <w:rPr>
            <w:rStyle w:val="Hyperlink"/>
            <w:rFonts w:ascii="Arial" w:hAnsi="Arial" w:cs="Arial"/>
            <w:bCs/>
          </w:rPr>
          <w:t xml:space="preserve">CSQX512I: </w:t>
        </w:r>
        <w:proofErr w:type="spellStart"/>
        <w:r w:rsidRPr="00031800">
          <w:rPr>
            <w:rStyle w:val="Hyperlink"/>
            <w:rFonts w:ascii="Arial" w:hAnsi="Arial" w:cs="Arial"/>
            <w:bCs/>
            <w:i/>
            <w:iCs/>
          </w:rPr>
          <w:t>csect</w:t>
        </w:r>
        <w:proofErr w:type="spellEnd"/>
        <w:r w:rsidRPr="00031800">
          <w:rPr>
            <w:rStyle w:val="Hyperlink"/>
            <w:rFonts w:ascii="Arial" w:hAnsi="Arial" w:cs="Arial"/>
            <w:bCs/>
            <w:i/>
            <w:iCs/>
          </w:rPr>
          <w:t>-name</w:t>
        </w:r>
        <w:r w:rsidRPr="00031800">
          <w:rPr>
            <w:rStyle w:val="Hyperlink"/>
            <w:rFonts w:ascii="Arial" w:hAnsi="Arial" w:cs="Arial"/>
            <w:bCs/>
          </w:rPr>
          <w:t xml:space="preserve"> SRVCONN Channel </w:t>
        </w:r>
        <w:r w:rsidRPr="00031800">
          <w:rPr>
            <w:rStyle w:val="Hyperlink"/>
            <w:rFonts w:ascii="Arial" w:hAnsi="Arial" w:cs="Arial"/>
            <w:bCs/>
            <w:i/>
            <w:iCs/>
          </w:rPr>
          <w:t>channel-name</w:t>
        </w:r>
        <w:r w:rsidRPr="00031800">
          <w:rPr>
            <w:rStyle w:val="Hyperlink"/>
            <w:rFonts w:ascii="Arial" w:hAnsi="Arial" w:cs="Arial"/>
            <w:bCs/>
          </w:rPr>
          <w:t xml:space="preserve"> no longer active, connection </w:t>
        </w:r>
        <w:r w:rsidRPr="00031800">
          <w:rPr>
            <w:rStyle w:val="Hyperlink"/>
            <w:rFonts w:ascii="Arial" w:hAnsi="Arial" w:cs="Arial"/>
            <w:bCs/>
            <w:i/>
            <w:iCs/>
          </w:rPr>
          <w:t>conn-</w:t>
        </w:r>
        <w:proofErr w:type="gramStart"/>
        <w:r w:rsidRPr="00031800">
          <w:rPr>
            <w:rStyle w:val="Hyperlink"/>
            <w:rFonts w:ascii="Arial" w:hAnsi="Arial" w:cs="Arial"/>
            <w:bCs/>
            <w:i/>
            <w:iCs/>
          </w:rPr>
          <w:t>id</w:t>
        </w:r>
        <w:r w:rsidRPr="00031800">
          <w:rPr>
            <w:rStyle w:val="Hyperlink"/>
            <w:rFonts w:ascii="Arial" w:hAnsi="Arial" w:cs="Arial"/>
            <w:bCs/>
          </w:rPr>
          <w:t xml:space="preserve"> </w:t>
        </w:r>
        <w:proofErr w:type="gramEnd"/>
      </w:hyperlink>
      <w:r w:rsidRPr="00031800">
        <w:rPr>
          <w:rFonts w:ascii="Arial" w:hAnsi="Arial" w:cs="Arial"/>
          <w:bCs/>
          <w:color w:val="000000"/>
        </w:rPr>
        <w:t>.</w:t>
      </w:r>
    </w:p>
    <w:p w14:paraId="26D476B4" w14:textId="77777777" w:rsidR="00B96E99" w:rsidRDefault="00B96E99" w:rsidP="00A939E6">
      <w:pPr>
        <w:autoSpaceDE w:val="0"/>
        <w:autoSpaceDN w:val="0"/>
        <w:adjustRightInd w:val="0"/>
        <w:rPr>
          <w:rFonts w:ascii="Arial" w:hAnsi="Arial" w:cs="Arial"/>
          <w:b/>
          <w:bCs/>
          <w:color w:val="000000"/>
        </w:rPr>
      </w:pPr>
    </w:p>
    <w:p w14:paraId="414D672E" w14:textId="77777777" w:rsidR="00031800" w:rsidRPr="00031800" w:rsidRDefault="00031800" w:rsidP="00031800">
      <w:pPr>
        <w:autoSpaceDE w:val="0"/>
        <w:autoSpaceDN w:val="0"/>
        <w:adjustRightInd w:val="0"/>
        <w:rPr>
          <w:rFonts w:ascii="Arial" w:hAnsi="Arial" w:cs="Arial"/>
          <w:b/>
          <w:bCs/>
          <w:color w:val="000000"/>
        </w:rPr>
      </w:pPr>
      <w:r w:rsidRPr="00031800">
        <w:rPr>
          <w:rFonts w:ascii="Arial" w:hAnsi="Arial" w:cs="Arial"/>
          <w:b/>
          <w:bCs/>
          <w:color w:val="000000"/>
        </w:rPr>
        <w:t>Support for multiple cluster transmission queues</w:t>
      </w:r>
    </w:p>
    <w:p w14:paraId="517C214F"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IBM MQ Version 8.0 for z/OS supports multiple cluster transmission queues as introduced in Version 7.5 for distributed platforms.</w:t>
      </w:r>
    </w:p>
    <w:p w14:paraId="2216A61F"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You can specify a transmission queue to be used for a cluster sender channel, which provides higher availability, because messages for one cluster sender channel can be isolated from other cluster sender channels. For more information, see </w:t>
      </w:r>
      <w:hyperlink r:id="rId18" w:history="1">
        <w:r w:rsidRPr="00031800">
          <w:rPr>
            <w:rStyle w:val="Hyperlink"/>
            <w:rFonts w:ascii="Arial" w:hAnsi="Arial" w:cs="Arial"/>
            <w:bCs/>
          </w:rPr>
          <w:t>Clustering: Planning how to configure cluster transmission queues</w:t>
        </w:r>
      </w:hyperlink>
      <w:r w:rsidRPr="00031800">
        <w:rPr>
          <w:rFonts w:ascii="Arial" w:hAnsi="Arial" w:cs="Arial"/>
          <w:bCs/>
          <w:color w:val="000000"/>
        </w:rPr>
        <w:t>.</w:t>
      </w:r>
    </w:p>
    <w:p w14:paraId="59EFC59B"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Messages to be forwarded by each cluster-sender channel are placed on separate cluster transmission queues. For more information, see </w:t>
      </w:r>
      <w:hyperlink r:id="rId19" w:history="1">
        <w:r w:rsidRPr="00031800">
          <w:rPr>
            <w:rStyle w:val="Hyperlink"/>
            <w:rFonts w:ascii="Arial" w:hAnsi="Arial" w:cs="Arial"/>
            <w:bCs/>
          </w:rPr>
          <w:t>Working with cluster transmission queues and cluster-sender channels</w:t>
        </w:r>
      </w:hyperlink>
      <w:r w:rsidRPr="00031800">
        <w:rPr>
          <w:rFonts w:ascii="Arial" w:hAnsi="Arial" w:cs="Arial"/>
          <w:bCs/>
          <w:color w:val="000000"/>
        </w:rPr>
        <w:t>.</w:t>
      </w:r>
    </w:p>
    <w:p w14:paraId="5E7CBD0C"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You can also configure cluster transmission queues manually by setting the new queue attribute CLCHNAME.</w:t>
      </w:r>
    </w:p>
    <w:p w14:paraId="726D6B38" w14:textId="77777777" w:rsidR="00031800" w:rsidRPr="00031800" w:rsidRDefault="00031800" w:rsidP="00031800">
      <w:pPr>
        <w:autoSpaceDE w:val="0"/>
        <w:autoSpaceDN w:val="0"/>
        <w:adjustRightInd w:val="0"/>
        <w:rPr>
          <w:rFonts w:ascii="Arial" w:hAnsi="Arial" w:cs="Arial"/>
          <w:bCs/>
          <w:color w:val="000000"/>
        </w:rPr>
      </w:pPr>
      <w:r w:rsidRPr="00031800">
        <w:rPr>
          <w:rFonts w:ascii="Arial" w:hAnsi="Arial" w:cs="Arial"/>
          <w:bCs/>
          <w:color w:val="000000"/>
        </w:rPr>
        <w:t xml:space="preserve">You can decide which cluster-sender channels share which transmission queues, which have separate transmission queues, and, which use the cluster transmission queue, or queues. For more information, see </w:t>
      </w:r>
      <w:hyperlink r:id="rId20" w:history="1">
        <w:proofErr w:type="gramStart"/>
        <w:r w:rsidRPr="00031800">
          <w:rPr>
            <w:rStyle w:val="Hyperlink"/>
            <w:rFonts w:ascii="Arial" w:hAnsi="Arial" w:cs="Arial"/>
            <w:bCs/>
          </w:rPr>
          <w:t>Planning</w:t>
        </w:r>
        <w:proofErr w:type="gramEnd"/>
        <w:r w:rsidRPr="00031800">
          <w:rPr>
            <w:rStyle w:val="Hyperlink"/>
            <w:rFonts w:ascii="Arial" w:hAnsi="Arial" w:cs="Arial"/>
            <w:bCs/>
          </w:rPr>
          <w:t xml:space="preserve"> how you use multiple cluster transmission queues</w:t>
        </w:r>
      </w:hyperlink>
      <w:r w:rsidRPr="00031800">
        <w:rPr>
          <w:rFonts w:ascii="Arial" w:hAnsi="Arial" w:cs="Arial"/>
          <w:bCs/>
          <w:color w:val="000000"/>
        </w:rPr>
        <w:t>.</w:t>
      </w:r>
    </w:p>
    <w:p w14:paraId="26D476B8" w14:textId="77777777" w:rsidR="00B96E99" w:rsidRDefault="00B96E99" w:rsidP="00A939E6">
      <w:pPr>
        <w:autoSpaceDE w:val="0"/>
        <w:autoSpaceDN w:val="0"/>
        <w:adjustRightInd w:val="0"/>
        <w:rPr>
          <w:rFonts w:ascii="Arial" w:hAnsi="Arial" w:cs="Arial"/>
          <w:b/>
          <w:bCs/>
          <w:color w:val="000000"/>
        </w:rPr>
      </w:pPr>
    </w:p>
    <w:p w14:paraId="764EBC4F" w14:textId="77777777" w:rsidR="00FF1CF9" w:rsidRPr="00FF1CF9" w:rsidRDefault="00FF1CF9" w:rsidP="00FF1CF9">
      <w:pPr>
        <w:rPr>
          <w:rFonts w:ascii="Arial" w:hAnsi="Arial" w:cs="Arial"/>
          <w:b/>
          <w:bCs/>
          <w:color w:val="000000"/>
        </w:rPr>
      </w:pPr>
      <w:r w:rsidRPr="00FF1CF9">
        <w:rPr>
          <w:rFonts w:ascii="Arial" w:hAnsi="Arial" w:cs="Arial"/>
          <w:b/>
          <w:bCs/>
          <w:color w:val="000000"/>
        </w:rPr>
        <w:t>Changes to client connectivity</w:t>
      </w:r>
    </w:p>
    <w:p w14:paraId="459B1BDC" w14:textId="77777777" w:rsidR="00FF1CF9" w:rsidRPr="00FF1CF9" w:rsidRDefault="00FF1CF9" w:rsidP="00FF1CF9">
      <w:pPr>
        <w:rPr>
          <w:rFonts w:ascii="Arial" w:hAnsi="Arial" w:cs="Arial"/>
          <w:bCs/>
          <w:color w:val="000000"/>
        </w:rPr>
      </w:pPr>
      <w:r w:rsidRPr="00FF1CF9">
        <w:rPr>
          <w:rFonts w:ascii="Arial" w:hAnsi="Arial" w:cs="Arial"/>
          <w:bCs/>
          <w:color w:val="000000"/>
        </w:rPr>
        <w:t>Previously users wanting to connect IBM MQ clients from non z/OS platforms directly to the IBM MQ server on z/OS needed to license this function with the separately chargeable Client Attachment Feature (CAF).</w:t>
      </w:r>
    </w:p>
    <w:p w14:paraId="6A8895D2" w14:textId="77777777" w:rsidR="00FF1CF9" w:rsidRPr="00FF1CF9" w:rsidRDefault="00FF1CF9" w:rsidP="00FF1CF9">
      <w:pPr>
        <w:rPr>
          <w:rFonts w:ascii="Arial" w:hAnsi="Arial" w:cs="Arial"/>
          <w:bCs/>
          <w:color w:val="000000"/>
        </w:rPr>
      </w:pPr>
      <w:r w:rsidRPr="00FF1CF9">
        <w:rPr>
          <w:rFonts w:ascii="Arial" w:hAnsi="Arial" w:cs="Arial"/>
          <w:bCs/>
          <w:color w:val="000000"/>
        </w:rPr>
        <w:t>The Client Attachment Feature is removed in IBM MQ for z/OS Version 8.0, which means that there is no additional license charge, or installation step necessary, to support IBM MQ client connections.</w:t>
      </w:r>
    </w:p>
    <w:p w14:paraId="14E87D65" w14:textId="77777777" w:rsidR="00FF1CF9" w:rsidRPr="00FF1CF9" w:rsidRDefault="00FF1CF9" w:rsidP="00FF1CF9">
      <w:pPr>
        <w:rPr>
          <w:rFonts w:ascii="Arial" w:hAnsi="Arial" w:cs="Arial"/>
          <w:bCs/>
          <w:color w:val="000000"/>
        </w:rPr>
      </w:pPr>
      <w:r w:rsidRPr="00FF1CF9">
        <w:rPr>
          <w:rFonts w:ascii="Arial" w:hAnsi="Arial" w:cs="Arial"/>
          <w:bCs/>
          <w:color w:val="000000"/>
        </w:rPr>
        <w:t>In previous releases, a maximum of five server connection channel instances were permitted for administering your queue manager from IBM MQ Explorer. Review the MAXINST settings on SYSTEM.ADMIN.SVRCONN and SYSTEM.BKR.CONFIG channel definitions, as these settings can now be increased if required.</w:t>
      </w:r>
    </w:p>
    <w:p w14:paraId="361F58F2" w14:textId="77777777" w:rsidR="00FF1CF9" w:rsidRPr="00FF1CF9" w:rsidRDefault="00FF1CF9" w:rsidP="00FF1CF9">
      <w:pPr>
        <w:rPr>
          <w:rFonts w:ascii="Arial" w:hAnsi="Arial" w:cs="Arial"/>
          <w:bCs/>
          <w:color w:val="000000"/>
        </w:rPr>
      </w:pPr>
      <w:r w:rsidRPr="00FF1CF9">
        <w:rPr>
          <w:rFonts w:ascii="Arial" w:hAnsi="Arial" w:cs="Arial"/>
          <w:bCs/>
          <w:color w:val="000000"/>
        </w:rPr>
        <w:t>If your site has not previously enabled client attachment, consider implementing CHLAUTH rules to control client access through other server connection channel definitions, especially SYSTEM.DEF.SVRCONN.</w:t>
      </w:r>
    </w:p>
    <w:p w14:paraId="05319392" w14:textId="7599EBE9" w:rsidR="00FF1CF9" w:rsidRDefault="00FF1CF9">
      <w:pPr>
        <w:rPr>
          <w:rFonts w:ascii="Arial" w:hAnsi="Arial" w:cs="Arial"/>
          <w:b/>
          <w:bCs/>
          <w:color w:val="000000"/>
        </w:rPr>
      </w:pPr>
    </w:p>
    <w:p w14:paraId="544C6525" w14:textId="77777777" w:rsidR="00FF1CF9" w:rsidRPr="00FF1CF9" w:rsidRDefault="00FF1CF9" w:rsidP="00FF1CF9">
      <w:pPr>
        <w:rPr>
          <w:rFonts w:ascii="Arial" w:hAnsi="Arial" w:cs="Arial"/>
          <w:b/>
          <w:bCs/>
          <w:color w:val="000000"/>
        </w:rPr>
      </w:pPr>
      <w:r w:rsidRPr="00FF1CF9">
        <w:rPr>
          <w:rFonts w:ascii="Arial" w:hAnsi="Arial" w:cs="Arial"/>
          <w:b/>
          <w:bCs/>
          <w:color w:val="000000"/>
        </w:rPr>
        <w:t xml:space="preserve">Exploitation of </w:t>
      </w:r>
      <w:proofErr w:type="spellStart"/>
      <w:r w:rsidRPr="00FF1CF9">
        <w:rPr>
          <w:rFonts w:ascii="Arial" w:hAnsi="Arial" w:cs="Arial"/>
          <w:b/>
          <w:bCs/>
          <w:color w:val="000000"/>
        </w:rPr>
        <w:t>zEnterprise</w:t>
      </w:r>
      <w:proofErr w:type="spellEnd"/>
      <w:r w:rsidRPr="00FF1CF9">
        <w:rPr>
          <w:rFonts w:ascii="Arial" w:hAnsi="Arial" w:cs="Arial"/>
          <w:b/>
          <w:bCs/>
          <w:color w:val="000000"/>
        </w:rPr>
        <w:t xml:space="preserve"> Data Compression (</w:t>
      </w:r>
      <w:proofErr w:type="spellStart"/>
      <w:r w:rsidRPr="00FF1CF9">
        <w:rPr>
          <w:rFonts w:ascii="Arial" w:hAnsi="Arial" w:cs="Arial"/>
          <w:b/>
          <w:bCs/>
          <w:color w:val="000000"/>
        </w:rPr>
        <w:t>zEDC</w:t>
      </w:r>
      <w:proofErr w:type="spellEnd"/>
      <w:r w:rsidRPr="00FF1CF9">
        <w:rPr>
          <w:rFonts w:ascii="Arial" w:hAnsi="Arial" w:cs="Arial"/>
          <w:b/>
          <w:bCs/>
          <w:color w:val="000000"/>
        </w:rPr>
        <w:t>) Express facility</w:t>
      </w:r>
    </w:p>
    <w:p w14:paraId="11D11682"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For systems where the </w:t>
      </w:r>
      <w:proofErr w:type="spellStart"/>
      <w:r w:rsidRPr="00FF1CF9">
        <w:rPr>
          <w:rFonts w:ascii="Arial" w:hAnsi="Arial" w:cs="Arial"/>
          <w:bCs/>
          <w:color w:val="000000"/>
        </w:rPr>
        <w:t>zEDC</w:t>
      </w:r>
      <w:proofErr w:type="spellEnd"/>
      <w:r w:rsidRPr="00FF1CF9">
        <w:rPr>
          <w:rFonts w:ascii="Arial" w:hAnsi="Arial" w:cs="Arial"/>
          <w:bCs/>
          <w:color w:val="000000"/>
        </w:rPr>
        <w:t xml:space="preserve"> Express facility is installed and enabled, IBM MQ uses the </w:t>
      </w:r>
      <w:proofErr w:type="spellStart"/>
      <w:r w:rsidRPr="00FF1CF9">
        <w:rPr>
          <w:rFonts w:ascii="Arial" w:hAnsi="Arial" w:cs="Arial"/>
          <w:bCs/>
          <w:color w:val="000000"/>
        </w:rPr>
        <w:t>zEDC</w:t>
      </w:r>
      <w:proofErr w:type="spellEnd"/>
      <w:r w:rsidRPr="00FF1CF9">
        <w:rPr>
          <w:rFonts w:ascii="Arial" w:hAnsi="Arial" w:cs="Arial"/>
          <w:bCs/>
          <w:color w:val="000000"/>
        </w:rPr>
        <w:t xml:space="preserve"> to perform channel message compression when </w:t>
      </w:r>
      <w:proofErr w:type="gramStart"/>
      <w:r w:rsidRPr="00FF1CF9">
        <w:rPr>
          <w:rFonts w:ascii="Arial" w:hAnsi="Arial" w:cs="Arial"/>
          <w:bCs/>
          <w:color w:val="000000"/>
        </w:rPr>
        <w:t>COMPMSG(</w:t>
      </w:r>
      <w:proofErr w:type="gramEnd"/>
      <w:r w:rsidRPr="00FF1CF9">
        <w:rPr>
          <w:rFonts w:ascii="Arial" w:hAnsi="Arial" w:cs="Arial"/>
          <w:bCs/>
          <w:color w:val="000000"/>
        </w:rPr>
        <w:t>ZLIBFAST) is specified and uncompressed messages are greater than 4 KB in size.</w:t>
      </w:r>
    </w:p>
    <w:p w14:paraId="1D593971"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Channel message compression can help to reduce link bandwidth requirements between IBM MQ systems. Further, when SSL </w:t>
      </w:r>
      <w:proofErr w:type="spellStart"/>
      <w:r w:rsidRPr="00FF1CF9">
        <w:rPr>
          <w:rFonts w:ascii="Arial" w:hAnsi="Arial" w:cs="Arial"/>
          <w:bCs/>
          <w:color w:val="000000"/>
        </w:rPr>
        <w:t>CipherSpecs</w:t>
      </w:r>
      <w:proofErr w:type="spellEnd"/>
      <w:r w:rsidRPr="00FF1CF9">
        <w:rPr>
          <w:rFonts w:ascii="Arial" w:hAnsi="Arial" w:cs="Arial"/>
          <w:bCs/>
          <w:color w:val="000000"/>
        </w:rPr>
        <w:t xml:space="preserve"> are configured for a channel, compressing data before encrypting can reduce the central processing unit cost of encryption, and increase the message throughput on the channels.</w:t>
      </w:r>
    </w:p>
    <w:p w14:paraId="02FD7115" w14:textId="77777777" w:rsid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21" w:history="1">
        <w:r w:rsidRPr="00FF1CF9">
          <w:rPr>
            <w:rStyle w:val="Hyperlink"/>
            <w:rFonts w:ascii="Arial" w:hAnsi="Arial" w:cs="Arial"/>
            <w:bCs/>
          </w:rPr>
          <w:t xml:space="preserve">Preparing IBM MQ for z/OS to use the </w:t>
        </w:r>
        <w:proofErr w:type="spellStart"/>
        <w:r w:rsidRPr="00FF1CF9">
          <w:rPr>
            <w:rStyle w:val="Hyperlink"/>
            <w:rFonts w:ascii="Arial" w:hAnsi="Arial" w:cs="Arial"/>
            <w:bCs/>
          </w:rPr>
          <w:t>zEnterprise</w:t>
        </w:r>
        <w:proofErr w:type="spellEnd"/>
        <w:r w:rsidRPr="00FF1CF9">
          <w:rPr>
            <w:rStyle w:val="Hyperlink"/>
            <w:rFonts w:ascii="Arial" w:hAnsi="Arial" w:cs="Arial"/>
            <w:bCs/>
          </w:rPr>
          <w:t xml:space="preserve"> Data Compression Express facility</w:t>
        </w:r>
      </w:hyperlink>
      <w:r w:rsidRPr="00FF1CF9">
        <w:rPr>
          <w:rFonts w:ascii="Arial" w:hAnsi="Arial" w:cs="Arial"/>
          <w:bCs/>
          <w:color w:val="000000"/>
        </w:rPr>
        <w:t>.</w:t>
      </w:r>
    </w:p>
    <w:p w14:paraId="21973C84" w14:textId="77777777" w:rsidR="00FF1CF9" w:rsidRDefault="00FF1CF9" w:rsidP="00FF1CF9">
      <w:pPr>
        <w:rPr>
          <w:rFonts w:ascii="Arial" w:hAnsi="Arial" w:cs="Arial"/>
          <w:bCs/>
          <w:color w:val="000000"/>
        </w:rPr>
      </w:pPr>
    </w:p>
    <w:p w14:paraId="4C5D0E3D" w14:textId="77777777" w:rsidR="00FF1CF9" w:rsidRPr="00FF1CF9" w:rsidRDefault="00FF1CF9" w:rsidP="00FF1CF9">
      <w:pPr>
        <w:rPr>
          <w:rFonts w:ascii="Arial" w:hAnsi="Arial" w:cs="Arial"/>
          <w:b/>
          <w:bCs/>
          <w:color w:val="000000"/>
        </w:rPr>
      </w:pPr>
      <w:r w:rsidRPr="00FF1CF9">
        <w:rPr>
          <w:rFonts w:ascii="Arial" w:hAnsi="Arial" w:cs="Arial"/>
          <w:b/>
          <w:bCs/>
          <w:color w:val="000000"/>
        </w:rPr>
        <w:t>Integration of IBM MQ Advanced Message Security</w:t>
      </w:r>
    </w:p>
    <w:p w14:paraId="28F80A69" w14:textId="77777777" w:rsidR="00FF1CF9" w:rsidRDefault="00FF1CF9" w:rsidP="00FF1CF9">
      <w:pPr>
        <w:rPr>
          <w:rFonts w:ascii="Arial" w:hAnsi="Arial" w:cs="Arial"/>
          <w:bCs/>
          <w:color w:val="000000"/>
        </w:rPr>
      </w:pPr>
      <w:r w:rsidRPr="00FF1CF9">
        <w:rPr>
          <w:rFonts w:ascii="Arial" w:hAnsi="Arial" w:cs="Arial"/>
          <w:bCs/>
          <w:color w:val="000000"/>
        </w:rPr>
        <w:t xml:space="preserve">Advanced Message Security (AMS) is now more integrated with IBM MQ for z/OS. AMS is enabled by installation of a separately priced enablement product. Further information on installing and enabling AMS can be found at </w:t>
      </w:r>
      <w:hyperlink r:id="rId22" w:history="1">
        <w:r w:rsidRPr="00FF1CF9">
          <w:rPr>
            <w:rStyle w:val="Hyperlink"/>
            <w:rFonts w:ascii="Arial" w:hAnsi="Arial" w:cs="Arial"/>
            <w:bCs/>
          </w:rPr>
          <w:t>IBM MQ Advanced Message Security for z/</w:t>
        </w:r>
        <w:proofErr w:type="gramStart"/>
        <w:r w:rsidRPr="00FF1CF9">
          <w:rPr>
            <w:rStyle w:val="Hyperlink"/>
            <w:rFonts w:ascii="Arial" w:hAnsi="Arial" w:cs="Arial"/>
            <w:bCs/>
          </w:rPr>
          <w:t xml:space="preserve">OS </w:t>
        </w:r>
        <w:proofErr w:type="gramEnd"/>
      </w:hyperlink>
      <w:r w:rsidRPr="00FF1CF9">
        <w:rPr>
          <w:rFonts w:ascii="Arial" w:hAnsi="Arial" w:cs="Arial"/>
          <w:bCs/>
          <w:color w:val="000000"/>
        </w:rPr>
        <w:t>.</w:t>
      </w:r>
    </w:p>
    <w:p w14:paraId="487D85A5" w14:textId="77777777" w:rsidR="00FF1CF9" w:rsidRDefault="00FF1CF9" w:rsidP="00FF1CF9">
      <w:pPr>
        <w:rPr>
          <w:rFonts w:ascii="Arial" w:hAnsi="Arial" w:cs="Arial"/>
          <w:bCs/>
          <w:color w:val="000000"/>
        </w:rPr>
      </w:pPr>
    </w:p>
    <w:p w14:paraId="6A389081" w14:textId="77777777" w:rsidR="00FF1CF9" w:rsidRPr="00FF1CF9" w:rsidRDefault="00FF1CF9" w:rsidP="00FF1CF9">
      <w:pPr>
        <w:rPr>
          <w:rFonts w:ascii="Arial" w:hAnsi="Arial" w:cs="Arial"/>
          <w:b/>
          <w:bCs/>
          <w:color w:val="000000"/>
        </w:rPr>
      </w:pPr>
      <w:r w:rsidRPr="00FF1CF9">
        <w:rPr>
          <w:rFonts w:ascii="Arial" w:hAnsi="Arial" w:cs="Arial"/>
          <w:b/>
          <w:bCs/>
          <w:color w:val="000000"/>
        </w:rPr>
        <w:t>Support for 64-bit applications</w:t>
      </w:r>
    </w:p>
    <w:p w14:paraId="170C9003"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Applications that use the IBM MQ API written in the C language, which is built with the LP64 compile option, and bound with appropriate 64-bit </w:t>
      </w:r>
      <w:proofErr w:type="spellStart"/>
      <w:r w:rsidRPr="00FF1CF9">
        <w:rPr>
          <w:rFonts w:ascii="Arial" w:hAnsi="Arial" w:cs="Arial"/>
          <w:bCs/>
          <w:color w:val="000000"/>
        </w:rPr>
        <w:t>sidedecks</w:t>
      </w:r>
      <w:proofErr w:type="spellEnd"/>
      <w:r w:rsidRPr="00FF1CF9">
        <w:rPr>
          <w:rFonts w:ascii="Arial" w:hAnsi="Arial" w:cs="Arial"/>
          <w:bCs/>
          <w:color w:val="000000"/>
        </w:rPr>
        <w:t xml:space="preserve"> are supported. For more information, see </w:t>
      </w:r>
      <w:hyperlink r:id="rId23" w:history="1">
        <w:r w:rsidRPr="00FF1CF9">
          <w:rPr>
            <w:rStyle w:val="Hyperlink"/>
            <w:rFonts w:ascii="Arial" w:hAnsi="Arial" w:cs="Arial"/>
            <w:bCs/>
          </w:rPr>
          <w:t>Building 64 bit C applications</w:t>
        </w:r>
      </w:hyperlink>
      <w:r w:rsidRPr="00FF1CF9">
        <w:rPr>
          <w:rFonts w:ascii="Arial" w:hAnsi="Arial" w:cs="Arial"/>
          <w:bCs/>
          <w:color w:val="000000"/>
        </w:rPr>
        <w:t>.</w:t>
      </w:r>
    </w:p>
    <w:p w14:paraId="127CF378" w14:textId="77777777" w:rsidR="00FF1CF9" w:rsidRDefault="00FF1CF9" w:rsidP="00FF1CF9">
      <w:pPr>
        <w:rPr>
          <w:rFonts w:ascii="Arial" w:hAnsi="Arial" w:cs="Arial"/>
          <w:bCs/>
          <w:color w:val="000000"/>
        </w:rPr>
      </w:pPr>
    </w:p>
    <w:p w14:paraId="65DA6E1B" w14:textId="77777777" w:rsidR="00FF1CF9" w:rsidRPr="00FF1CF9" w:rsidRDefault="00FF1CF9" w:rsidP="00FF1CF9">
      <w:pPr>
        <w:rPr>
          <w:rFonts w:ascii="Arial" w:hAnsi="Arial" w:cs="Arial"/>
          <w:b/>
          <w:bCs/>
          <w:color w:val="000000"/>
        </w:rPr>
      </w:pPr>
      <w:r w:rsidRPr="00FF1CF9">
        <w:rPr>
          <w:rFonts w:ascii="Arial" w:hAnsi="Arial" w:cs="Arial"/>
          <w:b/>
          <w:bCs/>
          <w:color w:val="000000"/>
        </w:rPr>
        <w:lastRenderedPageBreak/>
        <w:t>Increased maximum addressable log range</w:t>
      </w:r>
    </w:p>
    <w:p w14:paraId="07BEF56D" w14:textId="77777777" w:rsidR="00FF1CF9" w:rsidRPr="00FF1CF9" w:rsidRDefault="00FF1CF9" w:rsidP="00FF1CF9">
      <w:pPr>
        <w:rPr>
          <w:rFonts w:ascii="Arial" w:hAnsi="Arial" w:cs="Arial"/>
          <w:bCs/>
          <w:color w:val="000000"/>
        </w:rPr>
      </w:pPr>
      <w:r w:rsidRPr="00FF1CF9">
        <w:rPr>
          <w:rFonts w:ascii="Arial" w:hAnsi="Arial" w:cs="Arial"/>
          <w:bCs/>
          <w:color w:val="000000"/>
        </w:rPr>
        <w:t>Recovery data is written to log data sets so persistent message are available when the queue manager is restarted. The term log Relative Byte Address (log RBA) is used to identify the location of data within the log data sets.</w:t>
      </w:r>
    </w:p>
    <w:p w14:paraId="43DA147D" w14:textId="77777777" w:rsidR="00FF1CF9" w:rsidRPr="00FF1CF9" w:rsidRDefault="00FF1CF9" w:rsidP="00FF1CF9">
      <w:pPr>
        <w:rPr>
          <w:rFonts w:ascii="Arial" w:hAnsi="Arial" w:cs="Arial"/>
          <w:bCs/>
          <w:color w:val="000000"/>
        </w:rPr>
      </w:pPr>
      <w:r w:rsidRPr="00FF1CF9">
        <w:rPr>
          <w:rFonts w:ascii="Arial" w:hAnsi="Arial" w:cs="Arial"/>
          <w:bCs/>
          <w:color w:val="000000"/>
        </w:rPr>
        <w:t>For earlier releases of IBM MQ, the log RBA could address up to 256 terabytes of data. Before your queue manager reached the maximum data, you had to stop the queue manger, and run some jobs to allow the log to start again at a low value. For a high use queue manager this operation might be done once a year.</w:t>
      </w:r>
    </w:p>
    <w:p w14:paraId="2050DA9A"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In IBM MQ Version 8.0 the queue manager can now address over 64,000 times as much data (16 </w:t>
      </w:r>
      <w:proofErr w:type="spellStart"/>
      <w:r w:rsidRPr="00FF1CF9">
        <w:rPr>
          <w:rFonts w:ascii="Arial" w:hAnsi="Arial" w:cs="Arial"/>
          <w:bCs/>
          <w:color w:val="000000"/>
        </w:rPr>
        <w:t>exabytes</w:t>
      </w:r>
      <w:proofErr w:type="spellEnd"/>
      <w:r w:rsidRPr="00FF1CF9">
        <w:rPr>
          <w:rFonts w:ascii="Arial" w:hAnsi="Arial" w:cs="Arial"/>
          <w:bCs/>
          <w:color w:val="000000"/>
        </w:rPr>
        <w:t>). Before you can use this capability in a queue-sharing group (QSG), all queue managers need to be running IBM MQ Version 8.0. The impact of using this capability is that the size of the log data that is written is slightly larger.</w:t>
      </w:r>
    </w:p>
    <w:p w14:paraId="58DEFB98"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24" w:history="1">
        <w:proofErr w:type="gramStart"/>
        <w:r w:rsidRPr="00FF1CF9">
          <w:rPr>
            <w:rStyle w:val="Hyperlink"/>
            <w:rFonts w:ascii="Arial" w:hAnsi="Arial" w:cs="Arial"/>
            <w:bCs/>
          </w:rPr>
          <w:t>Making</w:t>
        </w:r>
        <w:proofErr w:type="gramEnd"/>
        <w:r w:rsidRPr="00FF1CF9">
          <w:rPr>
            <w:rStyle w:val="Hyperlink"/>
            <w:rFonts w:ascii="Arial" w:hAnsi="Arial" w:cs="Arial"/>
            <w:bCs/>
          </w:rPr>
          <w:t xml:space="preserve"> the log Relative Byte Address larger</w:t>
        </w:r>
      </w:hyperlink>
      <w:r w:rsidRPr="00FF1CF9">
        <w:rPr>
          <w:rFonts w:ascii="Arial" w:hAnsi="Arial" w:cs="Arial"/>
          <w:bCs/>
          <w:color w:val="000000"/>
        </w:rPr>
        <w:t>.</w:t>
      </w:r>
    </w:p>
    <w:p w14:paraId="64A0B3F4" w14:textId="77777777" w:rsidR="00FF1CF9" w:rsidRDefault="00FF1CF9" w:rsidP="00FF1CF9">
      <w:pPr>
        <w:rPr>
          <w:rFonts w:ascii="Arial" w:hAnsi="Arial" w:cs="Arial"/>
          <w:bCs/>
          <w:color w:val="000000"/>
        </w:rPr>
      </w:pPr>
    </w:p>
    <w:p w14:paraId="24D4FC93" w14:textId="77777777" w:rsidR="00FF1CF9" w:rsidRPr="00FF1CF9" w:rsidRDefault="00FF1CF9" w:rsidP="00FF1CF9">
      <w:pPr>
        <w:rPr>
          <w:rFonts w:ascii="Arial" w:hAnsi="Arial" w:cs="Arial"/>
          <w:b/>
          <w:bCs/>
          <w:color w:val="000000"/>
        </w:rPr>
      </w:pPr>
      <w:r w:rsidRPr="00FF1CF9">
        <w:rPr>
          <w:rFonts w:ascii="Arial" w:hAnsi="Arial" w:cs="Arial"/>
          <w:b/>
          <w:bCs/>
          <w:color w:val="000000"/>
        </w:rPr>
        <w:t>Channel initiator SMF data</w:t>
      </w:r>
    </w:p>
    <w:p w14:paraId="19EA641A" w14:textId="77777777" w:rsidR="00FF1CF9" w:rsidRPr="00FF1CF9" w:rsidRDefault="00FF1CF9" w:rsidP="00FF1CF9">
      <w:pPr>
        <w:rPr>
          <w:rFonts w:ascii="Arial" w:hAnsi="Arial" w:cs="Arial"/>
          <w:bCs/>
          <w:color w:val="000000"/>
        </w:rPr>
      </w:pPr>
      <w:proofErr w:type="gramStart"/>
      <w:r w:rsidRPr="00FF1CF9">
        <w:rPr>
          <w:rFonts w:ascii="Arial" w:hAnsi="Arial" w:cs="Arial"/>
          <w:bCs/>
          <w:color w:val="000000"/>
        </w:rPr>
        <w:t>z/OS</w:t>
      </w:r>
      <w:proofErr w:type="gramEnd"/>
      <w:r w:rsidRPr="00FF1CF9">
        <w:rPr>
          <w:rFonts w:ascii="Arial" w:hAnsi="Arial" w:cs="Arial"/>
          <w:bCs/>
          <w:color w:val="000000"/>
        </w:rPr>
        <w:t xml:space="preserve"> now supports the generation of channel initiator SMF statistics records, with statistics information about the tasks (dispatcher, adapter, DNS and SSL), and accounting data for channels. You can use this information to determine the performance of the channel initiator and associated channels. For more information see </w:t>
      </w:r>
      <w:hyperlink r:id="rId25" w:tooltip="The channel initiator (CHINIT) can produce SMF statistics records and accounting records with information on tasks and channels." w:history="1">
        <w:r w:rsidRPr="00FF1CF9">
          <w:rPr>
            <w:rStyle w:val="Hyperlink"/>
            <w:rFonts w:ascii="Arial" w:hAnsi="Arial" w:cs="Arial"/>
            <w:bCs/>
          </w:rPr>
          <w:t>SMF records for the channel initiator</w:t>
        </w:r>
      </w:hyperlink>
      <w:r w:rsidRPr="00FF1CF9">
        <w:rPr>
          <w:rFonts w:ascii="Arial" w:hAnsi="Arial" w:cs="Arial"/>
          <w:bCs/>
          <w:color w:val="000000"/>
        </w:rPr>
        <w:t>.</w:t>
      </w:r>
    </w:p>
    <w:p w14:paraId="0F95F292" w14:textId="77777777" w:rsidR="00FF1CF9" w:rsidRDefault="00FF1CF9" w:rsidP="00FF1CF9">
      <w:pPr>
        <w:rPr>
          <w:rFonts w:ascii="Arial" w:hAnsi="Arial" w:cs="Arial"/>
          <w:bCs/>
          <w:color w:val="000000"/>
        </w:rPr>
      </w:pPr>
    </w:p>
    <w:p w14:paraId="2E9E9A35" w14:textId="77777777" w:rsidR="00FF1CF9" w:rsidRPr="00FF1CF9" w:rsidRDefault="00FF1CF9" w:rsidP="00FF1CF9">
      <w:pPr>
        <w:rPr>
          <w:rFonts w:ascii="Arial" w:hAnsi="Arial" w:cs="Arial"/>
          <w:b/>
          <w:bCs/>
          <w:color w:val="000000"/>
        </w:rPr>
      </w:pPr>
      <w:r w:rsidRPr="00FF1CF9">
        <w:rPr>
          <w:rFonts w:ascii="Arial" w:hAnsi="Arial" w:cs="Arial"/>
          <w:b/>
          <w:bCs/>
          <w:color w:val="000000"/>
        </w:rPr>
        <w:t>Managed File Transfer: new for z/OS</w:t>
      </w:r>
    </w:p>
    <w:p w14:paraId="158EA246" w14:textId="77777777" w:rsidR="00FF1CF9" w:rsidRPr="00FF1CF9" w:rsidRDefault="00FF1CF9" w:rsidP="00FF1CF9">
      <w:pPr>
        <w:rPr>
          <w:rFonts w:ascii="Arial" w:hAnsi="Arial" w:cs="Arial"/>
          <w:bCs/>
          <w:color w:val="000000"/>
        </w:rPr>
      </w:pPr>
      <w:r w:rsidRPr="00FF1CF9">
        <w:rPr>
          <w:rFonts w:ascii="Arial" w:hAnsi="Arial" w:cs="Arial"/>
          <w:bCs/>
          <w:color w:val="000000"/>
        </w:rPr>
        <w:t>IBM MQ Managed File Transfer on z/OS includes the following new features:</w:t>
      </w:r>
    </w:p>
    <w:p w14:paraId="1BF401B1" w14:textId="77777777" w:rsidR="00FF1CF9" w:rsidRPr="00FF1CF9" w:rsidRDefault="00FF1CF9" w:rsidP="00FF1CF9">
      <w:pPr>
        <w:numPr>
          <w:ilvl w:val="0"/>
          <w:numId w:val="14"/>
        </w:numPr>
        <w:rPr>
          <w:rFonts w:ascii="Arial" w:hAnsi="Arial" w:cs="Arial"/>
          <w:bCs/>
          <w:color w:val="000000"/>
        </w:rPr>
      </w:pPr>
      <w:r w:rsidRPr="00FF1CF9">
        <w:rPr>
          <w:rFonts w:ascii="Arial" w:hAnsi="Arial" w:cs="Arial"/>
          <w:bCs/>
          <w:color w:val="000000"/>
        </w:rPr>
        <w:t>The IBM MQ Managed File Transfer on z/OS product is installed separately from both IBM MQ and the IBM MQ Managed File Transfer on distributed component.</w:t>
      </w:r>
    </w:p>
    <w:p w14:paraId="08445549" w14:textId="77777777" w:rsidR="00FF1CF9" w:rsidRDefault="00FF1CF9" w:rsidP="00FF1CF9">
      <w:pPr>
        <w:numPr>
          <w:ilvl w:val="0"/>
          <w:numId w:val="14"/>
        </w:numPr>
        <w:rPr>
          <w:rFonts w:ascii="Arial" w:hAnsi="Arial" w:cs="Arial"/>
          <w:bCs/>
          <w:color w:val="000000"/>
        </w:rPr>
      </w:pPr>
      <w:r w:rsidRPr="00FF1CF9">
        <w:rPr>
          <w:rFonts w:ascii="Arial" w:hAnsi="Arial" w:cs="Arial"/>
          <w:bCs/>
          <w:color w:val="000000"/>
        </w:rPr>
        <w:t xml:space="preserve">You can configure your z/OS environment using PDSE data sets. Using PDSE data sets removes the requirement to access the MFT configuration properties files, which are maintained by UNIX System Services files. </w:t>
      </w:r>
    </w:p>
    <w:p w14:paraId="61F9ECB9" w14:textId="408892C8" w:rsidR="00FF1CF9" w:rsidRDefault="00FF1CF9" w:rsidP="00FF1CF9">
      <w:pPr>
        <w:ind w:left="720"/>
        <w:rPr>
          <w:rFonts w:ascii="Arial" w:hAnsi="Arial" w:cs="Arial"/>
          <w:bCs/>
          <w:color w:val="000000"/>
        </w:rPr>
      </w:pPr>
      <w:r w:rsidRPr="00FF1CF9">
        <w:rPr>
          <w:rFonts w:ascii="Arial" w:hAnsi="Arial" w:cs="Arial"/>
          <w:bCs/>
          <w:color w:val="000000"/>
        </w:rPr>
        <w:t xml:space="preserve">Use the new JCL command template PDSE library to specify substitution values, JCL variables, and configuration properties in a single data set. Configuration properties files in the USS file system are synchronized with the configuration defined in the data sets. For more information, see </w:t>
      </w:r>
      <w:hyperlink r:id="rId26" w:history="1">
        <w:r w:rsidRPr="00FF1CF9">
          <w:rPr>
            <w:rStyle w:val="Hyperlink"/>
            <w:rFonts w:ascii="Arial" w:hAnsi="Arial" w:cs="Arial"/>
            <w:bCs/>
          </w:rPr>
          <w:t>Configuration options on z/</w:t>
        </w:r>
        <w:proofErr w:type="gramStart"/>
        <w:r w:rsidRPr="00FF1CF9">
          <w:rPr>
            <w:rStyle w:val="Hyperlink"/>
            <w:rFonts w:ascii="Arial" w:hAnsi="Arial" w:cs="Arial"/>
            <w:bCs/>
          </w:rPr>
          <w:t xml:space="preserve">OS </w:t>
        </w:r>
        <w:proofErr w:type="gramEnd"/>
      </w:hyperlink>
      <w:r w:rsidRPr="00FF1CF9">
        <w:rPr>
          <w:rFonts w:ascii="Arial" w:hAnsi="Arial" w:cs="Arial"/>
          <w:bCs/>
          <w:color w:val="000000"/>
        </w:rPr>
        <w:t>.</w:t>
      </w:r>
    </w:p>
    <w:p w14:paraId="52042957" w14:textId="4BFB71AA" w:rsidR="00FF1CF9" w:rsidRPr="00FF1CF9" w:rsidRDefault="00FF1CF9" w:rsidP="00FF1CF9">
      <w:pPr>
        <w:ind w:left="720"/>
        <w:rPr>
          <w:rFonts w:ascii="Arial" w:hAnsi="Arial" w:cs="Arial"/>
          <w:bCs/>
          <w:color w:val="000000"/>
        </w:rPr>
      </w:pPr>
      <w:r w:rsidRPr="00FF1CF9">
        <w:rPr>
          <w:rFonts w:ascii="Arial" w:hAnsi="Arial" w:cs="Arial"/>
          <w:bCs/>
          <w:color w:val="000000"/>
        </w:rPr>
        <w:t xml:space="preserve">Configuration of your z/OS environment using the </w:t>
      </w:r>
      <w:proofErr w:type="spellStart"/>
      <w:r w:rsidRPr="00FF1CF9">
        <w:rPr>
          <w:rFonts w:ascii="Arial" w:hAnsi="Arial" w:cs="Arial"/>
          <w:bCs/>
          <w:color w:val="000000"/>
        </w:rPr>
        <w:t>fte</w:t>
      </w:r>
      <w:proofErr w:type="spellEnd"/>
      <w:r w:rsidRPr="00FF1CF9">
        <w:rPr>
          <w:rFonts w:ascii="Arial" w:hAnsi="Arial" w:cs="Arial"/>
          <w:bCs/>
          <w:color w:val="000000"/>
        </w:rPr>
        <w:t xml:space="preserve"> commands is still supported.</w:t>
      </w:r>
    </w:p>
    <w:p w14:paraId="04B2D377" w14:textId="77777777" w:rsidR="00FF1CF9" w:rsidRPr="00FF1CF9" w:rsidRDefault="00FF1CF9" w:rsidP="00FF1CF9">
      <w:pPr>
        <w:numPr>
          <w:ilvl w:val="0"/>
          <w:numId w:val="14"/>
        </w:numPr>
        <w:rPr>
          <w:rFonts w:ascii="Arial" w:hAnsi="Arial" w:cs="Arial"/>
          <w:bCs/>
          <w:color w:val="000000"/>
        </w:rPr>
      </w:pPr>
      <w:r w:rsidRPr="00FF1CF9">
        <w:rPr>
          <w:rFonts w:ascii="Arial" w:hAnsi="Arial" w:cs="Arial"/>
          <w:bCs/>
          <w:color w:val="000000"/>
        </w:rPr>
        <w:t xml:space="preserve">You can configure agents and loggers for automatic restart using the z/OS Automatic Restart Manager. For more information, see </w:t>
      </w:r>
      <w:hyperlink r:id="rId27" w:history="1">
        <w:r w:rsidRPr="00FF1CF9">
          <w:rPr>
            <w:rStyle w:val="Hyperlink"/>
            <w:rFonts w:ascii="Arial" w:hAnsi="Arial" w:cs="Arial"/>
            <w:bCs/>
          </w:rPr>
          <w:t>Configuring MFT for ARM</w:t>
        </w:r>
      </w:hyperlink>
      <w:r w:rsidRPr="00FF1CF9">
        <w:rPr>
          <w:rFonts w:ascii="Arial" w:hAnsi="Arial" w:cs="Arial"/>
          <w:bCs/>
          <w:color w:val="000000"/>
        </w:rPr>
        <w:t>.</w:t>
      </w:r>
    </w:p>
    <w:p w14:paraId="5B671C13" w14:textId="77777777" w:rsidR="00FF1CF9" w:rsidRPr="00FF1CF9" w:rsidRDefault="00FF1CF9" w:rsidP="00FF1CF9">
      <w:pPr>
        <w:numPr>
          <w:ilvl w:val="0"/>
          <w:numId w:val="14"/>
        </w:numPr>
        <w:rPr>
          <w:rFonts w:ascii="Arial" w:hAnsi="Arial" w:cs="Arial"/>
          <w:bCs/>
          <w:color w:val="000000"/>
        </w:rPr>
      </w:pPr>
      <w:r w:rsidRPr="00FF1CF9">
        <w:rPr>
          <w:rFonts w:ascii="Arial" w:hAnsi="Arial" w:cs="Arial"/>
          <w:bCs/>
          <w:color w:val="000000"/>
        </w:rPr>
        <w:t>You can truncate destination records when transferring in text mode to a data set using the -</w:t>
      </w:r>
      <w:proofErr w:type="spellStart"/>
      <w:r w:rsidRPr="00FF1CF9">
        <w:rPr>
          <w:rFonts w:ascii="Arial" w:hAnsi="Arial" w:cs="Arial"/>
          <w:bCs/>
          <w:color w:val="000000"/>
        </w:rPr>
        <w:t>dtr</w:t>
      </w:r>
      <w:proofErr w:type="spellEnd"/>
      <w:r w:rsidRPr="00FF1CF9">
        <w:rPr>
          <w:rFonts w:ascii="Arial" w:hAnsi="Arial" w:cs="Arial"/>
          <w:bCs/>
          <w:color w:val="000000"/>
        </w:rPr>
        <w:t xml:space="preserve"> parameter. For more information, see the </w:t>
      </w:r>
      <w:hyperlink r:id="rId28" w:history="1">
        <w:proofErr w:type="spellStart"/>
        <w:r w:rsidRPr="00FF1CF9">
          <w:rPr>
            <w:rStyle w:val="Hyperlink"/>
            <w:rFonts w:ascii="Arial" w:hAnsi="Arial" w:cs="Arial"/>
            <w:bCs/>
          </w:rPr>
          <w:t>fteCreateTransfer</w:t>
        </w:r>
        <w:proofErr w:type="spellEnd"/>
      </w:hyperlink>
      <w:r w:rsidRPr="00FF1CF9">
        <w:rPr>
          <w:rFonts w:ascii="Arial" w:hAnsi="Arial" w:cs="Arial"/>
          <w:bCs/>
          <w:color w:val="000000"/>
        </w:rPr>
        <w:t xml:space="preserve"> command.</w:t>
      </w:r>
    </w:p>
    <w:p w14:paraId="5CD59512" w14:textId="77777777" w:rsidR="00FF1CF9" w:rsidRPr="00FF1CF9" w:rsidRDefault="00FF1CF9" w:rsidP="00FF1CF9">
      <w:pPr>
        <w:rPr>
          <w:rFonts w:ascii="Arial" w:hAnsi="Arial" w:cs="Arial"/>
          <w:bCs/>
          <w:color w:val="000000"/>
        </w:rPr>
      </w:pPr>
    </w:p>
    <w:p w14:paraId="08052DB5" w14:textId="77777777" w:rsidR="00FF1CF9" w:rsidRPr="00FF1CF9" w:rsidRDefault="00FF1CF9" w:rsidP="00FF1CF9">
      <w:pPr>
        <w:rPr>
          <w:rFonts w:ascii="Arial" w:hAnsi="Arial" w:cs="Arial"/>
          <w:b/>
          <w:bCs/>
          <w:color w:val="000000"/>
        </w:rPr>
      </w:pPr>
      <w:r w:rsidRPr="00FF1CF9">
        <w:rPr>
          <w:rFonts w:ascii="Arial" w:hAnsi="Arial" w:cs="Arial"/>
          <w:b/>
          <w:bCs/>
          <w:color w:val="000000"/>
        </w:rPr>
        <w:t>Increased number of active logs</w:t>
      </w:r>
    </w:p>
    <w:p w14:paraId="49B72988" w14:textId="77777777" w:rsidR="00FF1CF9" w:rsidRPr="00FF1CF9" w:rsidRDefault="00FF1CF9" w:rsidP="00FF1CF9">
      <w:pPr>
        <w:rPr>
          <w:rFonts w:ascii="Arial" w:hAnsi="Arial" w:cs="Arial"/>
          <w:bCs/>
          <w:color w:val="000000"/>
        </w:rPr>
      </w:pPr>
      <w:r w:rsidRPr="00FF1CF9">
        <w:rPr>
          <w:rFonts w:ascii="Arial" w:hAnsi="Arial" w:cs="Arial"/>
          <w:bCs/>
          <w:color w:val="000000"/>
        </w:rPr>
        <w:t>IBM MQ for z/OS now supports up to 310 active logs in each log copy ring of active log data sets. Having more active logs allows a queue manager to tolerate problems with archiving which, otherwise, could cause active log space to fill, and IBM MQ messaging to stall, pending resolution of the archiving issue.</w:t>
      </w:r>
    </w:p>
    <w:p w14:paraId="12C129C4" w14:textId="77777777" w:rsidR="00FF1CF9" w:rsidRPr="00FF1CF9" w:rsidRDefault="00FF1CF9" w:rsidP="00FF1CF9">
      <w:pPr>
        <w:rPr>
          <w:rFonts w:ascii="Arial" w:hAnsi="Arial" w:cs="Arial"/>
          <w:bCs/>
          <w:color w:val="000000"/>
        </w:rPr>
      </w:pPr>
      <w:r w:rsidRPr="00FF1CF9">
        <w:rPr>
          <w:rFonts w:ascii="Arial" w:hAnsi="Arial" w:cs="Arial"/>
          <w:bCs/>
          <w:color w:val="000000"/>
        </w:rPr>
        <w:t>With each active log having a maximum size of 4 GB, 310 active logs can provide a log space of 1.2 TB.</w:t>
      </w:r>
    </w:p>
    <w:p w14:paraId="176BF223" w14:textId="77777777" w:rsidR="00FF1CF9" w:rsidRPr="00FF1CF9" w:rsidRDefault="00FF1CF9" w:rsidP="00FF1CF9">
      <w:pPr>
        <w:rPr>
          <w:rFonts w:ascii="Arial" w:hAnsi="Arial" w:cs="Arial"/>
          <w:bCs/>
          <w:color w:val="000000"/>
        </w:rPr>
      </w:pPr>
      <w:r w:rsidRPr="00FF1CF9">
        <w:rPr>
          <w:rFonts w:ascii="Arial" w:hAnsi="Arial" w:cs="Arial"/>
          <w:bCs/>
          <w:color w:val="000000"/>
        </w:rPr>
        <w:t>You must apply APAR PI46853 to enable this feature.</w:t>
      </w:r>
    </w:p>
    <w:p w14:paraId="2334E974"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29" w:tooltip="Use this topic to decide on the most appropriate configuration for your log data sets." w:history="1">
        <w:r w:rsidRPr="00FF1CF9">
          <w:rPr>
            <w:rStyle w:val="Hyperlink"/>
            <w:rFonts w:ascii="Arial" w:hAnsi="Arial" w:cs="Arial"/>
            <w:bCs/>
          </w:rPr>
          <w:t>Log data set definitions</w:t>
        </w:r>
      </w:hyperlink>
    </w:p>
    <w:p w14:paraId="41F96759" w14:textId="77777777" w:rsidR="00FF1CF9" w:rsidRPr="00FF1CF9" w:rsidRDefault="00FF1CF9" w:rsidP="00FF1CF9">
      <w:pPr>
        <w:rPr>
          <w:rFonts w:ascii="Arial" w:hAnsi="Arial" w:cs="Arial"/>
          <w:bCs/>
          <w:color w:val="000000"/>
        </w:rPr>
      </w:pPr>
    </w:p>
    <w:p w14:paraId="4DB46732" w14:textId="77777777" w:rsidR="00FF1CF9" w:rsidRPr="00FF1CF9" w:rsidRDefault="00FF1CF9" w:rsidP="00FF1CF9">
      <w:pPr>
        <w:rPr>
          <w:rFonts w:ascii="Arial" w:hAnsi="Arial" w:cs="Arial"/>
          <w:b/>
          <w:bCs/>
          <w:color w:val="000000"/>
        </w:rPr>
      </w:pPr>
      <w:r w:rsidRPr="00FF1CF9">
        <w:rPr>
          <w:rFonts w:ascii="Arial" w:hAnsi="Arial" w:cs="Arial"/>
          <w:b/>
          <w:bCs/>
          <w:color w:val="000000"/>
        </w:rPr>
        <w:t xml:space="preserve">IBM MQ classes for JMS in a CICS </w:t>
      </w:r>
      <w:proofErr w:type="spellStart"/>
      <w:r w:rsidRPr="00FF1CF9">
        <w:rPr>
          <w:rFonts w:ascii="Arial" w:hAnsi="Arial" w:cs="Arial"/>
          <w:b/>
          <w:bCs/>
          <w:color w:val="000000"/>
        </w:rPr>
        <w:t>OSGi</w:t>
      </w:r>
      <w:proofErr w:type="spellEnd"/>
      <w:r w:rsidRPr="00FF1CF9">
        <w:rPr>
          <w:rFonts w:ascii="Arial" w:hAnsi="Arial" w:cs="Arial"/>
          <w:b/>
          <w:bCs/>
          <w:color w:val="000000"/>
        </w:rPr>
        <w:t xml:space="preserve"> JVM server</w:t>
      </w:r>
    </w:p>
    <w:p w14:paraId="1CE7BCB6" w14:textId="77777777" w:rsidR="00FF1CF9" w:rsidRPr="00FF1CF9" w:rsidRDefault="00FF1CF9" w:rsidP="00FF1CF9">
      <w:pPr>
        <w:rPr>
          <w:rFonts w:ascii="Arial" w:hAnsi="Arial" w:cs="Arial"/>
          <w:bCs/>
          <w:color w:val="000000"/>
        </w:rPr>
      </w:pPr>
      <w:r w:rsidRPr="00FF1CF9">
        <w:rPr>
          <w:rFonts w:ascii="Arial" w:hAnsi="Arial" w:cs="Arial"/>
          <w:bCs/>
          <w:color w:val="000000"/>
        </w:rPr>
        <w:t>IBM MQ Version 8.0 adds support for using the IBM MQ classes for JMS in certain versions of the CICS® Open Services Gateway initiative (</w:t>
      </w:r>
      <w:proofErr w:type="spellStart"/>
      <w:r w:rsidRPr="00FF1CF9">
        <w:rPr>
          <w:rFonts w:ascii="Arial" w:hAnsi="Arial" w:cs="Arial"/>
          <w:bCs/>
          <w:color w:val="000000"/>
        </w:rPr>
        <w:t>OSGi</w:t>
      </w:r>
      <w:proofErr w:type="spellEnd"/>
      <w:r w:rsidRPr="00FF1CF9">
        <w:rPr>
          <w:rFonts w:ascii="Arial" w:hAnsi="Arial" w:cs="Arial"/>
          <w:bCs/>
          <w:color w:val="000000"/>
        </w:rPr>
        <w:t>) Java™ Virtual Machine (JVM) server.</w:t>
      </w:r>
    </w:p>
    <w:p w14:paraId="013F59E7" w14:textId="77777777" w:rsid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30" w:history="1">
        <w:r w:rsidRPr="00FF1CF9">
          <w:rPr>
            <w:rStyle w:val="Hyperlink"/>
            <w:rFonts w:ascii="Arial" w:hAnsi="Arial" w:cs="Arial"/>
            <w:bCs/>
          </w:rPr>
          <w:t xml:space="preserve">Using IBM MQ classes for JMS in a CICS </w:t>
        </w:r>
        <w:proofErr w:type="spellStart"/>
        <w:r w:rsidRPr="00FF1CF9">
          <w:rPr>
            <w:rStyle w:val="Hyperlink"/>
            <w:rFonts w:ascii="Arial" w:hAnsi="Arial" w:cs="Arial"/>
            <w:bCs/>
          </w:rPr>
          <w:t>OSGi</w:t>
        </w:r>
        <w:proofErr w:type="spellEnd"/>
        <w:r w:rsidRPr="00FF1CF9">
          <w:rPr>
            <w:rStyle w:val="Hyperlink"/>
            <w:rFonts w:ascii="Arial" w:hAnsi="Arial" w:cs="Arial"/>
            <w:bCs/>
          </w:rPr>
          <w:t xml:space="preserve"> JVM server</w:t>
        </w:r>
      </w:hyperlink>
    </w:p>
    <w:p w14:paraId="5EFAF0DF" w14:textId="77777777" w:rsidR="00FF1CF9" w:rsidRDefault="00FF1CF9" w:rsidP="00FF1CF9">
      <w:pPr>
        <w:rPr>
          <w:rFonts w:ascii="Arial" w:hAnsi="Arial" w:cs="Arial"/>
          <w:bCs/>
          <w:color w:val="000000"/>
        </w:rPr>
      </w:pPr>
    </w:p>
    <w:p w14:paraId="74242C6C" w14:textId="77777777" w:rsidR="00FF1CF9" w:rsidRDefault="00FF1CF9" w:rsidP="00FF1CF9">
      <w:pPr>
        <w:rPr>
          <w:rFonts w:ascii="Arial" w:hAnsi="Arial" w:cs="Arial"/>
          <w:b/>
          <w:bCs/>
          <w:color w:val="000000"/>
        </w:rPr>
      </w:pPr>
      <w:r>
        <w:rPr>
          <w:rFonts w:ascii="Arial" w:hAnsi="Arial" w:cs="Arial"/>
          <w:b/>
          <w:bCs/>
          <w:color w:val="000000"/>
        </w:rPr>
        <w:br w:type="page"/>
      </w:r>
    </w:p>
    <w:p w14:paraId="03E7E23D" w14:textId="763897CB" w:rsidR="00FF1CF9" w:rsidRPr="00FF1CF9" w:rsidRDefault="00FF1CF9" w:rsidP="00FF1CF9">
      <w:pPr>
        <w:rPr>
          <w:rFonts w:ascii="Arial" w:hAnsi="Arial" w:cs="Arial"/>
          <w:b/>
          <w:bCs/>
          <w:color w:val="000000"/>
        </w:rPr>
      </w:pPr>
      <w:r w:rsidRPr="00FF1CF9">
        <w:rPr>
          <w:rFonts w:ascii="Arial" w:hAnsi="Arial" w:cs="Arial"/>
          <w:b/>
          <w:bCs/>
          <w:color w:val="000000"/>
        </w:rPr>
        <w:lastRenderedPageBreak/>
        <w:t>Use of storage class memory (SCM)</w:t>
      </w:r>
    </w:p>
    <w:p w14:paraId="71DEFE4C"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The z13, zEC12, and zBC12 machines allow the installation of Flash Express cards. These cards contain flash solid-state drives (SSD). After installation, flash storage from the cards can be allocated to one or more LPARs where it is typically known as SCM. </w:t>
      </w:r>
    </w:p>
    <w:p w14:paraId="12CE9609" w14:textId="77777777" w:rsidR="00FF1CF9" w:rsidRPr="00FF1CF9" w:rsidRDefault="00FF1CF9" w:rsidP="00FF1CF9">
      <w:pPr>
        <w:rPr>
          <w:rFonts w:ascii="Arial" w:hAnsi="Arial" w:cs="Arial"/>
          <w:bCs/>
          <w:color w:val="000000"/>
        </w:rPr>
      </w:pPr>
      <w:r w:rsidRPr="00FF1CF9">
        <w:rPr>
          <w:rFonts w:ascii="Arial" w:hAnsi="Arial" w:cs="Arial"/>
          <w:bCs/>
          <w:color w:val="000000"/>
        </w:rPr>
        <w:t>The use of storage class memory (SCM) can be advantageous when used with IBM MQ for z/OS shared queues.</w:t>
      </w:r>
    </w:p>
    <w:p w14:paraId="1A5E8474" w14:textId="77777777" w:rsidR="00FF1CF9" w:rsidRP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31" w:tooltip="The use of storage class memory (SCM) can be advantageous when used with IBM MQ for z/OS shared queues." w:history="1">
        <w:r w:rsidRPr="00FF1CF9">
          <w:rPr>
            <w:rStyle w:val="Hyperlink"/>
            <w:rFonts w:ascii="Arial" w:hAnsi="Arial" w:cs="Arial"/>
            <w:bCs/>
          </w:rPr>
          <w:t>Use of storage class memory with shared queues</w:t>
        </w:r>
      </w:hyperlink>
    </w:p>
    <w:p w14:paraId="5BF78988" w14:textId="77777777" w:rsidR="00FF1CF9" w:rsidRPr="00FF1CF9" w:rsidRDefault="00FF1CF9" w:rsidP="00FF1CF9">
      <w:pPr>
        <w:rPr>
          <w:rFonts w:ascii="Arial" w:hAnsi="Arial" w:cs="Arial"/>
          <w:bCs/>
          <w:color w:val="000000"/>
        </w:rPr>
      </w:pPr>
    </w:p>
    <w:p w14:paraId="6AE497D5" w14:textId="77777777" w:rsidR="00FF1CF9" w:rsidRPr="00FF1CF9" w:rsidRDefault="00FF1CF9" w:rsidP="00FF1CF9">
      <w:pPr>
        <w:rPr>
          <w:rFonts w:ascii="Arial" w:hAnsi="Arial" w:cs="Arial"/>
          <w:b/>
          <w:bCs/>
          <w:color w:val="000000"/>
        </w:rPr>
      </w:pPr>
      <w:r w:rsidRPr="00FF1CF9">
        <w:rPr>
          <w:rFonts w:ascii="Arial" w:hAnsi="Arial" w:cs="Arial"/>
          <w:b/>
          <w:bCs/>
          <w:color w:val="000000"/>
        </w:rPr>
        <w:t>IBM MQ classes for JMS in IMS</w:t>
      </w:r>
    </w:p>
    <w:p w14:paraId="5EA1C78E" w14:textId="77777777" w:rsidR="00FF1CF9" w:rsidRPr="00FF1CF9" w:rsidRDefault="00FF1CF9" w:rsidP="00FF1CF9">
      <w:pPr>
        <w:rPr>
          <w:rFonts w:ascii="Arial" w:hAnsi="Arial" w:cs="Arial"/>
          <w:bCs/>
          <w:color w:val="000000"/>
        </w:rPr>
      </w:pPr>
      <w:r w:rsidRPr="00FF1CF9">
        <w:rPr>
          <w:rFonts w:ascii="Arial" w:hAnsi="Arial" w:cs="Arial"/>
          <w:bCs/>
          <w:color w:val="000000"/>
        </w:rPr>
        <w:t>IBM MQ Version 8.0.0, Fix Pack 4 adds support for using IBM MQ classes for JMS in IMS.</w:t>
      </w:r>
    </w:p>
    <w:p w14:paraId="7F71721E" w14:textId="77777777" w:rsidR="00FF1CF9" w:rsidRDefault="00FF1CF9" w:rsidP="00FF1CF9">
      <w:pPr>
        <w:rPr>
          <w:rFonts w:ascii="Arial" w:hAnsi="Arial" w:cs="Arial"/>
          <w:bCs/>
          <w:color w:val="000000"/>
        </w:rPr>
      </w:pPr>
      <w:r w:rsidRPr="00FF1CF9">
        <w:rPr>
          <w:rFonts w:ascii="Arial" w:hAnsi="Arial" w:cs="Arial"/>
          <w:bCs/>
          <w:color w:val="000000"/>
        </w:rPr>
        <w:t xml:space="preserve">For more information, see </w:t>
      </w:r>
      <w:hyperlink r:id="rId32" w:history="1">
        <w:r w:rsidRPr="00FF1CF9">
          <w:rPr>
            <w:rStyle w:val="Hyperlink"/>
            <w:rFonts w:ascii="Arial" w:hAnsi="Arial" w:cs="Arial"/>
            <w:bCs/>
          </w:rPr>
          <w:t xml:space="preserve">Using IBM MQ classes for JMS in </w:t>
        </w:r>
        <w:proofErr w:type="gramStart"/>
        <w:r w:rsidRPr="00FF1CF9">
          <w:rPr>
            <w:rStyle w:val="Hyperlink"/>
            <w:rFonts w:ascii="Arial" w:hAnsi="Arial" w:cs="Arial"/>
            <w:bCs/>
          </w:rPr>
          <w:t xml:space="preserve">IMS </w:t>
        </w:r>
        <w:proofErr w:type="gramEnd"/>
      </w:hyperlink>
      <w:r w:rsidRPr="00FF1CF9">
        <w:rPr>
          <w:rFonts w:ascii="Arial" w:hAnsi="Arial" w:cs="Arial"/>
          <w:bCs/>
          <w:color w:val="000000"/>
        </w:rPr>
        <w:t>.</w:t>
      </w:r>
    </w:p>
    <w:p w14:paraId="1EFA7283" w14:textId="77777777" w:rsidR="00FF1CF9" w:rsidRDefault="00FF1CF9" w:rsidP="00FF1CF9">
      <w:pPr>
        <w:rPr>
          <w:rFonts w:ascii="Arial" w:hAnsi="Arial" w:cs="Arial"/>
          <w:bCs/>
          <w:color w:val="000000"/>
        </w:rPr>
      </w:pPr>
    </w:p>
    <w:p w14:paraId="0907DF37" w14:textId="77777777" w:rsidR="00FF1CF9" w:rsidRPr="00FF1CF9" w:rsidRDefault="00FF1CF9" w:rsidP="00FF1CF9">
      <w:pPr>
        <w:rPr>
          <w:rFonts w:ascii="Arial" w:hAnsi="Arial" w:cs="Arial"/>
          <w:bCs/>
          <w:color w:val="000000"/>
        </w:rPr>
      </w:pPr>
    </w:p>
    <w:p w14:paraId="2CFC4F3E" w14:textId="5DEF4A9C" w:rsidR="00FF1CF9" w:rsidRDefault="007D3BAF">
      <w:pPr>
        <w:rPr>
          <w:rFonts w:ascii="Arial" w:hAnsi="Arial" w:cs="Arial"/>
          <w:b/>
          <w:bCs/>
          <w:color w:val="000000"/>
        </w:rPr>
      </w:pPr>
      <w:r w:rsidRPr="007D3BAF">
        <w:rPr>
          <w:rFonts w:ascii="Arial" w:hAnsi="Arial" w:cs="Arial"/>
          <w:b/>
          <w:bCs/>
          <w:color w:val="000000"/>
        </w:rPr>
        <w:t>List of changes that affect migration</w:t>
      </w:r>
    </w:p>
    <w:p w14:paraId="7D8EC6BD" w14:textId="77777777" w:rsidR="00A13037" w:rsidRDefault="00A13037">
      <w:pPr>
        <w:rPr>
          <w:rFonts w:ascii="Arial" w:hAnsi="Arial" w:cs="Arial"/>
          <w:b/>
          <w:bCs/>
          <w:color w:val="000000"/>
        </w:rPr>
      </w:pPr>
    </w:p>
    <w:p w14:paraId="6A6CAB1B" w14:textId="79EE26E4" w:rsidR="00A13037" w:rsidRPr="00A13037" w:rsidRDefault="00A13037" w:rsidP="00A13037">
      <w:pPr>
        <w:numPr>
          <w:ilvl w:val="0"/>
          <w:numId w:val="15"/>
        </w:numPr>
        <w:rPr>
          <w:rFonts w:ascii="Arial" w:hAnsi="Arial" w:cs="Arial"/>
          <w:bCs/>
          <w:color w:val="000000"/>
        </w:rPr>
      </w:pPr>
      <w:r w:rsidRPr="00A13037">
        <w:rPr>
          <w:rFonts w:ascii="Arial" w:hAnsi="Arial" w:cs="Arial"/>
          <w:bCs/>
          <w:color w:val="000000"/>
        </w:rPr>
        <w:t xml:space="preserve">z/OS: changes to log RBA and URID lengths </w:t>
      </w:r>
    </w:p>
    <w:p w14:paraId="65ED1F65" w14:textId="64996E45" w:rsidR="00A13037" w:rsidRDefault="00A13037" w:rsidP="00A13037">
      <w:pPr>
        <w:numPr>
          <w:ilvl w:val="0"/>
          <w:numId w:val="15"/>
        </w:numPr>
        <w:rPr>
          <w:rFonts w:ascii="Arial" w:hAnsi="Arial" w:cs="Arial"/>
          <w:bCs/>
          <w:color w:val="000000"/>
        </w:rPr>
      </w:pPr>
      <w:r w:rsidRPr="00A13037">
        <w:rPr>
          <w:rFonts w:ascii="Arial" w:hAnsi="Arial" w:cs="Arial"/>
          <w:bCs/>
          <w:color w:val="000000"/>
        </w:rPr>
        <w:t xml:space="preserve">z/OS: WLM/DNS no longer supported </w:t>
      </w:r>
    </w:p>
    <w:p w14:paraId="6D284267" w14:textId="77777777" w:rsidR="00A13037" w:rsidRDefault="00A13037" w:rsidP="00A13037">
      <w:pPr>
        <w:rPr>
          <w:rFonts w:ascii="Arial" w:hAnsi="Arial" w:cs="Arial"/>
          <w:bCs/>
          <w:color w:val="000000"/>
        </w:rPr>
      </w:pPr>
    </w:p>
    <w:p w14:paraId="3C88547E" w14:textId="79279C67" w:rsidR="00A13037" w:rsidRDefault="00A13037" w:rsidP="00A13037">
      <w:pPr>
        <w:rPr>
          <w:rFonts w:ascii="Arial" w:hAnsi="Arial" w:cs="Arial"/>
          <w:b/>
          <w:bCs/>
          <w:color w:val="000000"/>
        </w:rPr>
      </w:pPr>
      <w:proofErr w:type="gramStart"/>
      <w:r w:rsidRPr="00A13037">
        <w:rPr>
          <w:rFonts w:ascii="Arial" w:hAnsi="Arial" w:cs="Arial"/>
          <w:b/>
          <w:bCs/>
          <w:color w:val="000000"/>
        </w:rPr>
        <w:t>z/OS</w:t>
      </w:r>
      <w:proofErr w:type="gramEnd"/>
      <w:r w:rsidRPr="00A13037">
        <w:rPr>
          <w:rFonts w:ascii="Arial" w:hAnsi="Arial" w:cs="Arial"/>
          <w:b/>
          <w:bCs/>
          <w:color w:val="000000"/>
        </w:rPr>
        <w:t>®: changes to log RBA and URID lengths</w:t>
      </w:r>
    </w:p>
    <w:p w14:paraId="4BFBA8AF" w14:textId="77777777" w:rsidR="00A13037" w:rsidRPr="00A13037" w:rsidRDefault="00A13037" w:rsidP="00A13037">
      <w:pPr>
        <w:rPr>
          <w:rFonts w:ascii="Arial" w:hAnsi="Arial" w:cs="Arial"/>
          <w:bCs/>
          <w:color w:val="000000"/>
        </w:rPr>
      </w:pPr>
      <w:r w:rsidRPr="00A13037">
        <w:rPr>
          <w:rFonts w:ascii="Arial" w:hAnsi="Arial" w:cs="Arial"/>
          <w:bCs/>
          <w:color w:val="000000"/>
        </w:rPr>
        <w:t>Log RBAs and Unit of Recovery Identifiers (URID) in console messages and command responses in IBM® MQ Version 8.0 are now 8 bytes long, displayed as 16 character hexadecimal values. This is the case regardless of whether Version 8.0 new functions have been enabled with OPMODE, and whether the queue manager has been migrated to use 8 byte log RBAs.</w:t>
      </w:r>
    </w:p>
    <w:p w14:paraId="10831293" w14:textId="77777777" w:rsidR="00A13037" w:rsidRPr="00A13037" w:rsidRDefault="00A13037" w:rsidP="00A13037">
      <w:pPr>
        <w:rPr>
          <w:rFonts w:ascii="Arial" w:hAnsi="Arial" w:cs="Arial"/>
          <w:bCs/>
          <w:color w:val="000000"/>
        </w:rPr>
      </w:pPr>
      <w:r w:rsidRPr="00A13037">
        <w:rPr>
          <w:rFonts w:ascii="Arial" w:hAnsi="Arial" w:cs="Arial"/>
          <w:bCs/>
          <w:color w:val="000000"/>
        </w:rPr>
        <w:t>In earlier releases, log RBAs and URIDs were 6 bytes long, displayed as 12 character hexadecimal values.</w:t>
      </w:r>
    </w:p>
    <w:p w14:paraId="0F6C5272" w14:textId="77777777" w:rsidR="00A13037" w:rsidRPr="00A13037" w:rsidRDefault="00A13037" w:rsidP="00A13037">
      <w:pPr>
        <w:rPr>
          <w:rFonts w:ascii="Arial" w:hAnsi="Arial" w:cs="Arial"/>
          <w:bCs/>
          <w:color w:val="000000"/>
        </w:rPr>
      </w:pPr>
      <w:r w:rsidRPr="00A13037">
        <w:rPr>
          <w:rFonts w:ascii="Arial" w:hAnsi="Arial" w:cs="Arial"/>
          <w:bCs/>
          <w:color w:val="000000"/>
        </w:rPr>
        <w:t xml:space="preserve">For further information, see </w:t>
      </w:r>
      <w:hyperlink r:id="rId33" w:tooltip="This new function improves the availability of the queue manager by increasing the period of time before you have to reset the log." w:history="1">
        <w:r w:rsidRPr="00A13037">
          <w:rPr>
            <w:rStyle w:val="Hyperlink"/>
            <w:rFonts w:ascii="Arial" w:hAnsi="Arial" w:cs="Arial"/>
            <w:bCs/>
          </w:rPr>
          <w:t>Larger log Relative Byte Address</w:t>
        </w:r>
      </w:hyperlink>
      <w:r w:rsidRPr="00A13037">
        <w:rPr>
          <w:rFonts w:ascii="Arial" w:hAnsi="Arial" w:cs="Arial"/>
          <w:bCs/>
          <w:color w:val="000000"/>
        </w:rPr>
        <w:t>.</w:t>
      </w:r>
    </w:p>
    <w:p w14:paraId="49A38600" w14:textId="77777777" w:rsidR="00A13037" w:rsidRDefault="00A13037" w:rsidP="00A13037">
      <w:pPr>
        <w:rPr>
          <w:rFonts w:ascii="Arial" w:hAnsi="Arial" w:cs="Arial"/>
          <w:bCs/>
          <w:color w:val="000000"/>
        </w:rPr>
      </w:pPr>
      <w:r w:rsidRPr="00A13037">
        <w:rPr>
          <w:rFonts w:ascii="Arial" w:hAnsi="Arial" w:cs="Arial"/>
          <w:bCs/>
          <w:color w:val="000000"/>
        </w:rPr>
        <w:t xml:space="preserve">Parent topic: </w:t>
      </w:r>
      <w:hyperlink r:id="rId34" w:tooltip="All changes to functions and resources in the latest version of the product are described in this section." w:history="1">
        <w:r w:rsidRPr="00A13037">
          <w:rPr>
            <w:rStyle w:val="Hyperlink"/>
            <w:rFonts w:ascii="Arial" w:hAnsi="Arial" w:cs="Arial"/>
            <w:bCs/>
          </w:rPr>
          <w:t xml:space="preserve">What's changed in IBM MQ Version </w:t>
        </w:r>
        <w:proofErr w:type="gramStart"/>
        <w:r w:rsidRPr="00A13037">
          <w:rPr>
            <w:rStyle w:val="Hyperlink"/>
            <w:rFonts w:ascii="Arial" w:hAnsi="Arial" w:cs="Arial"/>
            <w:bCs/>
          </w:rPr>
          <w:t>8.0</w:t>
        </w:r>
        <w:proofErr w:type="gramEnd"/>
      </w:hyperlink>
    </w:p>
    <w:p w14:paraId="3FED6E2D" w14:textId="77777777" w:rsidR="00A13037" w:rsidRDefault="00A13037" w:rsidP="00A13037">
      <w:pPr>
        <w:rPr>
          <w:rFonts w:ascii="Arial" w:hAnsi="Arial" w:cs="Arial"/>
          <w:bCs/>
          <w:color w:val="000000"/>
        </w:rPr>
      </w:pPr>
    </w:p>
    <w:p w14:paraId="3E1653D9" w14:textId="5590F7C1" w:rsidR="00A13037" w:rsidRDefault="00A13037" w:rsidP="00A13037">
      <w:pPr>
        <w:rPr>
          <w:rFonts w:ascii="Arial" w:hAnsi="Arial" w:cs="Arial"/>
          <w:b/>
          <w:bCs/>
          <w:color w:val="000000"/>
        </w:rPr>
      </w:pPr>
      <w:proofErr w:type="gramStart"/>
      <w:r w:rsidRPr="00A13037">
        <w:rPr>
          <w:rFonts w:ascii="Arial" w:hAnsi="Arial" w:cs="Arial"/>
          <w:b/>
          <w:bCs/>
          <w:color w:val="000000"/>
        </w:rPr>
        <w:t>z/OS</w:t>
      </w:r>
      <w:proofErr w:type="gramEnd"/>
      <w:r w:rsidRPr="00A13037">
        <w:rPr>
          <w:rFonts w:ascii="Arial" w:hAnsi="Arial" w:cs="Arial"/>
          <w:b/>
          <w:bCs/>
          <w:color w:val="000000"/>
        </w:rPr>
        <w:t>: WLM/DNS no longer supported</w:t>
      </w:r>
    </w:p>
    <w:p w14:paraId="3A3D1B52" w14:textId="64378EB1" w:rsidR="00A13037" w:rsidRPr="00A13037" w:rsidRDefault="00A13037" w:rsidP="00A13037">
      <w:pPr>
        <w:rPr>
          <w:rFonts w:ascii="Arial" w:hAnsi="Arial" w:cs="Arial"/>
          <w:bCs/>
          <w:color w:val="000000"/>
        </w:rPr>
      </w:pPr>
      <w:r w:rsidRPr="00A13037">
        <w:rPr>
          <w:rFonts w:ascii="Arial" w:hAnsi="Arial" w:cs="Arial"/>
          <w:bCs/>
          <w:color w:val="000000"/>
        </w:rPr>
        <w:t>WLM/DNS is no longer supported by the z/OS® Communications Server, so the queue manager attributes DNSWLM and DNSGROUP are no longer used in IBM® MQ for z/OS Version 8.0.</w:t>
      </w:r>
    </w:p>
    <w:p w14:paraId="799B8837" w14:textId="77777777" w:rsidR="00A13037" w:rsidRPr="00A13037" w:rsidRDefault="00A13037" w:rsidP="00A13037">
      <w:pPr>
        <w:rPr>
          <w:rFonts w:ascii="Arial" w:hAnsi="Arial" w:cs="Arial"/>
          <w:b/>
          <w:bCs/>
          <w:color w:val="000000"/>
        </w:rPr>
      </w:pPr>
      <w:r w:rsidRPr="00A13037">
        <w:rPr>
          <w:rFonts w:ascii="Arial" w:hAnsi="Arial" w:cs="Arial"/>
          <w:b/>
          <w:bCs/>
          <w:color w:val="000000"/>
        </w:rPr>
        <w:t>Alternate support</w:t>
      </w:r>
    </w:p>
    <w:p w14:paraId="5EC5A4C2" w14:textId="77777777" w:rsidR="00A13037" w:rsidRPr="00A13037" w:rsidRDefault="00A13037" w:rsidP="00A13037">
      <w:pPr>
        <w:rPr>
          <w:rFonts w:ascii="Arial" w:hAnsi="Arial" w:cs="Arial"/>
          <w:bCs/>
          <w:color w:val="000000"/>
        </w:rPr>
      </w:pPr>
      <w:proofErr w:type="spellStart"/>
      <w:r w:rsidRPr="00A13037">
        <w:rPr>
          <w:rFonts w:ascii="Arial" w:hAnsi="Arial" w:cs="Arial"/>
          <w:bCs/>
          <w:color w:val="000000"/>
        </w:rPr>
        <w:t>Sysplex</w:t>
      </w:r>
      <w:proofErr w:type="spellEnd"/>
      <w:r w:rsidRPr="00A13037">
        <w:rPr>
          <w:rFonts w:ascii="Arial" w:hAnsi="Arial" w:cs="Arial"/>
          <w:bCs/>
          <w:color w:val="000000"/>
        </w:rPr>
        <w:t xml:space="preserve"> Distributor can be used as an alternate feature instead of WLM/DNS for generic IP address routing. For more information, see </w:t>
      </w:r>
      <w:hyperlink r:id="rId35" w:history="1">
        <w:proofErr w:type="gramStart"/>
        <w:r w:rsidRPr="00A13037">
          <w:rPr>
            <w:rStyle w:val="Hyperlink"/>
            <w:rFonts w:ascii="Arial" w:hAnsi="Arial" w:cs="Arial"/>
            <w:bCs/>
          </w:rPr>
          <w:t>Establishing</w:t>
        </w:r>
        <w:proofErr w:type="gramEnd"/>
        <w:r w:rsidRPr="00A13037">
          <w:rPr>
            <w:rStyle w:val="Hyperlink"/>
            <w:rFonts w:ascii="Arial" w:hAnsi="Arial" w:cs="Arial"/>
            <w:bCs/>
          </w:rPr>
          <w:t xml:space="preserve"> a TCP connection Using </w:t>
        </w:r>
        <w:proofErr w:type="spellStart"/>
        <w:r w:rsidRPr="00A13037">
          <w:rPr>
            <w:rStyle w:val="Hyperlink"/>
            <w:rFonts w:ascii="Arial" w:hAnsi="Arial" w:cs="Arial"/>
            <w:bCs/>
          </w:rPr>
          <w:t>Sysplex</w:t>
        </w:r>
        <w:proofErr w:type="spellEnd"/>
        <w:r w:rsidRPr="00A13037">
          <w:rPr>
            <w:rStyle w:val="Hyperlink"/>
            <w:rFonts w:ascii="Arial" w:hAnsi="Arial" w:cs="Arial"/>
            <w:bCs/>
          </w:rPr>
          <w:t xml:space="preserve"> Distributor</w:t>
        </w:r>
      </w:hyperlink>
      <w:r w:rsidRPr="00A13037">
        <w:rPr>
          <w:rFonts w:ascii="Arial" w:hAnsi="Arial" w:cs="Arial"/>
          <w:bCs/>
          <w:color w:val="000000"/>
        </w:rPr>
        <w:t>.</w:t>
      </w:r>
    </w:p>
    <w:p w14:paraId="12A885F3" w14:textId="77777777" w:rsidR="00A13037" w:rsidRPr="00A13037" w:rsidRDefault="00A13037" w:rsidP="00A13037">
      <w:pPr>
        <w:rPr>
          <w:rFonts w:ascii="Arial" w:hAnsi="Arial" w:cs="Arial"/>
          <w:bCs/>
          <w:color w:val="000000"/>
        </w:rPr>
      </w:pPr>
    </w:p>
    <w:p w14:paraId="6F60B2B2" w14:textId="77777777" w:rsidR="00A13037" w:rsidRPr="00A13037" w:rsidRDefault="00A13037" w:rsidP="00A13037">
      <w:pPr>
        <w:rPr>
          <w:rFonts w:ascii="Arial" w:hAnsi="Arial" w:cs="Arial"/>
          <w:b/>
          <w:bCs/>
          <w:color w:val="000000"/>
        </w:rPr>
      </w:pPr>
    </w:p>
    <w:p w14:paraId="696B4A3A" w14:textId="77777777" w:rsidR="00A13037" w:rsidRDefault="00A13037">
      <w:pPr>
        <w:rPr>
          <w:rFonts w:ascii="Arial" w:hAnsi="Arial" w:cs="Arial"/>
          <w:b/>
          <w:bCs/>
          <w:color w:val="000000"/>
        </w:rPr>
      </w:pPr>
    </w:p>
    <w:p w14:paraId="26D476C6" w14:textId="77777777" w:rsidR="004659BB" w:rsidRDefault="00766C2E" w:rsidP="004B3928">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Where to Find Additional Information:</w:t>
      </w:r>
    </w:p>
    <w:p w14:paraId="26D476C7" w14:textId="74BC1D1F" w:rsidR="004659BB" w:rsidRPr="004659BB" w:rsidRDefault="004659BB" w:rsidP="007D3BAF">
      <w:pPr>
        <w:spacing w:before="100" w:beforeAutospacing="1" w:after="100" w:afterAutospacing="1"/>
        <w:rPr>
          <w:rFonts w:ascii="Arial" w:hAnsi="Arial" w:cs="Arial"/>
          <w:b/>
          <w:bCs/>
          <w:color w:val="000000"/>
          <w:sz w:val="24"/>
          <w:szCs w:val="24"/>
        </w:rPr>
      </w:pPr>
      <w:r w:rsidRPr="004659BB">
        <w:rPr>
          <w:rFonts w:ascii="Arial" w:hAnsi="Arial" w:cs="Arial"/>
          <w:bCs/>
          <w:color w:val="000000"/>
        </w:rPr>
        <w:t xml:space="preserve">What's new in WebSphere MQ </w:t>
      </w:r>
      <w:r w:rsidR="007D3BAF">
        <w:rPr>
          <w:rFonts w:ascii="Arial" w:hAnsi="Arial" w:cs="Arial"/>
          <w:bCs/>
          <w:color w:val="000000"/>
        </w:rPr>
        <w:t>Version 8.0</w:t>
      </w:r>
      <w:r>
        <w:rPr>
          <w:rFonts w:ascii="Arial" w:hAnsi="Arial" w:cs="Arial"/>
          <w:bCs/>
          <w:color w:val="000000"/>
        </w:rPr>
        <w:t xml:space="preserve"> section on the IBM Information </w:t>
      </w:r>
      <w:proofErr w:type="gramStart"/>
      <w:r>
        <w:rPr>
          <w:rFonts w:ascii="Arial" w:hAnsi="Arial" w:cs="Arial"/>
          <w:bCs/>
          <w:color w:val="000000"/>
        </w:rPr>
        <w:t>Center:</w:t>
      </w:r>
      <w:proofErr w:type="gramEnd"/>
    </w:p>
    <w:bookmarkStart w:id="0" w:name="contact_info"/>
    <w:bookmarkEnd w:id="0"/>
    <w:p w14:paraId="66BCA830" w14:textId="3DE8FD64" w:rsidR="007D3BAF" w:rsidRPr="007D3BAF" w:rsidRDefault="007D3BAF" w:rsidP="004B3928">
      <w:pPr>
        <w:spacing w:before="100" w:beforeAutospacing="1" w:after="100" w:afterAutospacing="1"/>
        <w:rPr>
          <w:rFonts w:ascii="Arial" w:hAnsi="Arial" w:cs="Arial"/>
        </w:rPr>
      </w:pPr>
      <w:r w:rsidRPr="007D3BAF">
        <w:rPr>
          <w:rFonts w:ascii="Arial" w:hAnsi="Arial" w:cs="Arial"/>
        </w:rPr>
        <w:fldChar w:fldCharType="begin"/>
      </w:r>
      <w:r w:rsidRPr="007D3BAF">
        <w:rPr>
          <w:rFonts w:ascii="Arial" w:hAnsi="Arial" w:cs="Arial"/>
        </w:rPr>
        <w:instrText xml:space="preserve"> HYPERLINK "http://www.ibm.com/support/knowledgecenter/SSFKSJ_8.0.0/com.ibm.mq.pro.doc/q113110_.htm" </w:instrText>
      </w:r>
      <w:r w:rsidRPr="007D3BAF">
        <w:rPr>
          <w:rFonts w:ascii="Arial" w:hAnsi="Arial" w:cs="Arial"/>
        </w:rPr>
        <w:fldChar w:fldCharType="separate"/>
      </w:r>
      <w:r w:rsidRPr="007D3BAF">
        <w:rPr>
          <w:rStyle w:val="Hyperlink"/>
          <w:rFonts w:ascii="Arial" w:hAnsi="Arial" w:cs="Arial"/>
        </w:rPr>
        <w:t>http://www.ibm.com/support/knowledgecenter/SSFKSJ_8.0.0/com.ibm.mq.pro.doc/q113110_.htm</w:t>
      </w:r>
      <w:r w:rsidRPr="007D3BAF">
        <w:rPr>
          <w:rFonts w:ascii="Arial" w:hAnsi="Arial" w:cs="Arial"/>
        </w:rPr>
        <w:fldChar w:fldCharType="end"/>
      </w:r>
    </w:p>
    <w:p w14:paraId="26D476C9" w14:textId="0DC1C1EB" w:rsidR="004659BB" w:rsidRDefault="007D3BAF" w:rsidP="004B3928">
      <w:pPr>
        <w:spacing w:before="100" w:beforeAutospacing="1" w:after="100" w:afterAutospacing="1"/>
        <w:rPr>
          <w:rFonts w:ascii="Arial" w:hAnsi="Arial" w:cs="Arial"/>
          <w:color w:val="000000"/>
        </w:rPr>
      </w:pPr>
      <w:r>
        <w:rPr>
          <w:rFonts w:ascii="Arial" w:hAnsi="Arial" w:cs="Arial"/>
          <w:color w:val="000000"/>
        </w:rPr>
        <w:t>WMQ 8.0</w:t>
      </w:r>
      <w:r w:rsidR="004659BB">
        <w:rPr>
          <w:rFonts w:ascii="Arial" w:hAnsi="Arial" w:cs="Arial"/>
          <w:color w:val="000000"/>
        </w:rPr>
        <w:t>.0</w:t>
      </w:r>
      <w:r w:rsidR="004B3928" w:rsidRPr="004B3928">
        <w:rPr>
          <w:rFonts w:ascii="Arial" w:hAnsi="Arial" w:cs="Arial"/>
          <w:color w:val="000000"/>
        </w:rPr>
        <w:t xml:space="preserve"> release planning section on the IBM Information Center:  </w:t>
      </w:r>
    </w:p>
    <w:p w14:paraId="26D476CA" w14:textId="77777777" w:rsidR="004B3928" w:rsidRDefault="00E11968" w:rsidP="004B3928">
      <w:pPr>
        <w:spacing w:before="100" w:beforeAutospacing="1" w:after="100" w:afterAutospacing="1"/>
        <w:rPr>
          <w:rStyle w:val="Hyperlink"/>
          <w:rFonts w:ascii="Arial" w:hAnsi="Arial" w:cs="Arial"/>
        </w:rPr>
      </w:pPr>
      <w:hyperlink r:id="rId36" w:history="1">
        <w:r w:rsidR="004659BB" w:rsidRPr="004659BB">
          <w:rPr>
            <w:rStyle w:val="Hyperlink"/>
            <w:rFonts w:ascii="Arial" w:hAnsi="Arial" w:cs="Arial"/>
          </w:rPr>
          <w:t>http://www-01.ibm.com/support/knowledgecenter/SSFKSJ_7.1.0/com.ibm.mq.doc/zl00000_.htm</w:t>
        </w:r>
      </w:hyperlink>
    </w:p>
    <w:p w14:paraId="26D476CB" w14:textId="77777777" w:rsidR="002D5BF0" w:rsidRDefault="00766C2E" w:rsidP="004B3928">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t>Primary Contact:</w:t>
      </w:r>
    </w:p>
    <w:p w14:paraId="26D476CC" w14:textId="777852DC" w:rsidR="002D5BF0" w:rsidRPr="004B3928" w:rsidRDefault="00A13037" w:rsidP="00A13037">
      <w:pPr>
        <w:spacing w:before="100" w:beforeAutospacing="1" w:after="100" w:afterAutospacing="1"/>
        <w:rPr>
          <w:rFonts w:ascii="Arial" w:hAnsi="Arial" w:cs="Arial"/>
          <w:color w:val="000000"/>
        </w:rPr>
      </w:pPr>
      <w:r>
        <w:rPr>
          <w:rFonts w:ascii="Arial" w:hAnsi="Arial" w:cs="Arial"/>
          <w:color w:val="000000"/>
        </w:rPr>
        <w:t xml:space="preserve">  Albert Ching</w:t>
      </w:r>
      <w:r w:rsidR="002D5BF0" w:rsidRPr="00766C2E">
        <w:rPr>
          <w:rFonts w:ascii="Arial" w:hAnsi="Arial" w:cs="Arial"/>
          <w:color w:val="000000"/>
        </w:rPr>
        <w:br/>
        <w:t> </w:t>
      </w:r>
      <w:r w:rsidR="004B3928">
        <w:rPr>
          <w:rFonts w:ascii="Arial" w:hAnsi="Arial" w:cs="Arial"/>
          <w:color w:val="000000"/>
        </w:rPr>
        <w:t xml:space="preserve"> Software Services Mainframe IMS</w:t>
      </w:r>
      <w:r w:rsidR="0054351D">
        <w:rPr>
          <w:rFonts w:ascii="Arial" w:hAnsi="Arial" w:cs="Arial"/>
          <w:color w:val="000000"/>
        </w:rPr>
        <w:t>/MQ</w:t>
      </w:r>
      <w:r>
        <w:rPr>
          <w:rFonts w:ascii="Arial" w:hAnsi="Arial" w:cs="Arial"/>
          <w:color w:val="000000"/>
        </w:rPr>
        <w:t>/DB2</w:t>
      </w:r>
      <w:r w:rsidR="002D5BF0" w:rsidRPr="00766C2E">
        <w:rPr>
          <w:rFonts w:ascii="Arial" w:hAnsi="Arial" w:cs="Arial"/>
          <w:color w:val="000000"/>
        </w:rPr>
        <w:br/>
        <w:t xml:space="preserve">  </w:t>
      </w:r>
      <w:r>
        <w:rPr>
          <w:rFonts w:ascii="Arial" w:hAnsi="Arial" w:cs="Arial"/>
          <w:color w:val="000000"/>
        </w:rPr>
        <w:t>404</w:t>
      </w:r>
      <w:r w:rsidR="0054351D">
        <w:rPr>
          <w:rFonts w:ascii="Arial" w:hAnsi="Arial" w:cs="Arial"/>
          <w:color w:val="000000"/>
        </w:rPr>
        <w:t>-</w:t>
      </w:r>
      <w:r>
        <w:rPr>
          <w:rFonts w:ascii="Arial" w:hAnsi="Arial" w:cs="Arial"/>
          <w:color w:val="000000"/>
        </w:rPr>
        <w:t>648</w:t>
      </w:r>
      <w:r w:rsidR="0054351D">
        <w:rPr>
          <w:rFonts w:ascii="Arial" w:hAnsi="Arial" w:cs="Arial"/>
          <w:color w:val="000000"/>
        </w:rPr>
        <w:t>-</w:t>
      </w:r>
      <w:r>
        <w:rPr>
          <w:rFonts w:ascii="Arial" w:hAnsi="Arial" w:cs="Arial"/>
          <w:color w:val="000000"/>
        </w:rPr>
        <w:t>3007</w:t>
      </w:r>
    </w:p>
    <w:p w14:paraId="26D476CD" w14:textId="77777777" w:rsidR="002D5BF0" w:rsidRDefault="00766C2E" w:rsidP="00766C2E">
      <w:pPr>
        <w:spacing w:before="100" w:beforeAutospacing="1" w:after="100" w:afterAutospacing="1"/>
        <w:rPr>
          <w:rFonts w:ascii="Arial" w:hAnsi="Arial" w:cs="Arial"/>
          <w:b/>
          <w:bCs/>
          <w:color w:val="000000"/>
          <w:sz w:val="24"/>
          <w:szCs w:val="24"/>
        </w:rPr>
      </w:pPr>
      <w:r w:rsidRPr="00766C2E">
        <w:rPr>
          <w:rFonts w:ascii="Arial" w:hAnsi="Arial" w:cs="Arial"/>
          <w:b/>
          <w:bCs/>
          <w:color w:val="000000"/>
          <w:sz w:val="24"/>
          <w:szCs w:val="24"/>
        </w:rPr>
        <w:lastRenderedPageBreak/>
        <w:t>Secondary Contact:</w:t>
      </w:r>
    </w:p>
    <w:p w14:paraId="26D476CE" w14:textId="712C2083" w:rsidR="00766C2E" w:rsidRPr="00A13037" w:rsidRDefault="002D5BF0" w:rsidP="00766C2E">
      <w:pPr>
        <w:spacing w:before="100" w:beforeAutospacing="1" w:after="100" w:afterAutospacing="1"/>
        <w:rPr>
          <w:rFonts w:ascii="Times New Roman" w:hAnsi="Times New Roman"/>
          <w:color w:val="000000"/>
        </w:rPr>
      </w:pPr>
      <w:r w:rsidRPr="00A13037">
        <w:rPr>
          <w:rFonts w:ascii="Arial" w:hAnsi="Arial" w:cs="Arial"/>
          <w:bCs/>
          <w:color w:val="000000"/>
          <w:sz w:val="24"/>
          <w:szCs w:val="24"/>
        </w:rPr>
        <w:t xml:space="preserve"> </w:t>
      </w:r>
      <w:r w:rsidR="00E11968" w:rsidRPr="00E11968">
        <w:rPr>
          <w:rFonts w:ascii="Arial" w:hAnsi="Arial" w:cs="Arial"/>
          <w:bCs/>
          <w:color w:val="000000"/>
        </w:rPr>
        <w:t xml:space="preserve">Hui </w:t>
      </w:r>
      <w:proofErr w:type="spellStart"/>
      <w:r w:rsidR="00E11968" w:rsidRPr="00E11968">
        <w:rPr>
          <w:rFonts w:ascii="Arial" w:hAnsi="Arial" w:cs="Arial"/>
          <w:bCs/>
          <w:color w:val="000000"/>
        </w:rPr>
        <w:t>Chuin</w:t>
      </w:r>
      <w:proofErr w:type="spellEnd"/>
      <w:r w:rsidR="00E11968" w:rsidRPr="00E11968">
        <w:rPr>
          <w:rFonts w:ascii="Arial" w:hAnsi="Arial" w:cs="Arial"/>
          <w:bCs/>
          <w:color w:val="000000"/>
        </w:rPr>
        <w:t xml:space="preserve"> Choo</w:t>
      </w:r>
      <w:r w:rsidRPr="00A13037">
        <w:rPr>
          <w:rFonts w:ascii="Arial" w:hAnsi="Arial" w:cs="Arial"/>
          <w:color w:val="000000"/>
        </w:rPr>
        <w:br/>
        <w:t> </w:t>
      </w:r>
      <w:r w:rsidR="0054351D" w:rsidRPr="00A13037">
        <w:rPr>
          <w:rFonts w:ascii="Arial" w:hAnsi="Arial" w:cs="Arial"/>
          <w:color w:val="000000"/>
        </w:rPr>
        <w:t>Softw</w:t>
      </w:r>
      <w:r w:rsidR="00E11968">
        <w:rPr>
          <w:rFonts w:ascii="Arial" w:hAnsi="Arial" w:cs="Arial"/>
          <w:color w:val="000000"/>
        </w:rPr>
        <w:t>are Services Mainframe MQ</w:t>
      </w:r>
      <w:r w:rsidR="004B3928" w:rsidRPr="00A13037">
        <w:rPr>
          <w:rFonts w:ascii="Arial" w:hAnsi="Arial" w:cs="Arial"/>
          <w:color w:val="000000"/>
        </w:rPr>
        <w:br/>
        <w:t> </w:t>
      </w:r>
      <w:bookmarkStart w:id="1" w:name="_GoBack"/>
      <w:bookmarkEnd w:id="1"/>
      <w:r w:rsidR="00E11968" w:rsidRPr="00E11968">
        <w:rPr>
          <w:rFonts w:ascii="Arial" w:hAnsi="Arial" w:cs="Arial"/>
          <w:color w:val="000000"/>
        </w:rPr>
        <w:t>(+60)192039302</w:t>
      </w:r>
      <w:r w:rsidR="00766C2E" w:rsidRPr="00A13037">
        <w:rPr>
          <w:rFonts w:ascii="Arial" w:hAnsi="Arial" w:cs="Arial"/>
          <w:color w:val="000000"/>
        </w:rPr>
        <w:br/>
        <w:t xml:space="preserve">  </w:t>
      </w:r>
    </w:p>
    <w:p w14:paraId="26D476CF" w14:textId="77777777" w:rsidR="00C44C32" w:rsidRDefault="00766C2E">
      <w:r>
        <w:t xml:space="preserve"> </w:t>
      </w:r>
    </w:p>
    <w:sectPr w:rsidR="00C44C32" w:rsidSect="003F7A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33C85"/>
    <w:multiLevelType w:val="hybridMultilevel"/>
    <w:tmpl w:val="DABE5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64615"/>
    <w:multiLevelType w:val="multilevel"/>
    <w:tmpl w:val="D1C8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F1F23"/>
    <w:multiLevelType w:val="multilevel"/>
    <w:tmpl w:val="7FE0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F5B92"/>
    <w:multiLevelType w:val="multilevel"/>
    <w:tmpl w:val="6EC2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25DE5"/>
    <w:multiLevelType w:val="hybridMultilevel"/>
    <w:tmpl w:val="DDD8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C56A5"/>
    <w:multiLevelType w:val="multilevel"/>
    <w:tmpl w:val="8CDA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77BCA"/>
    <w:multiLevelType w:val="multilevel"/>
    <w:tmpl w:val="ACE6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21825"/>
    <w:multiLevelType w:val="hybridMultilevel"/>
    <w:tmpl w:val="F59E4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B956ADF"/>
    <w:multiLevelType w:val="multilevel"/>
    <w:tmpl w:val="6342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D06E34"/>
    <w:multiLevelType w:val="multilevel"/>
    <w:tmpl w:val="3A1C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895AC6"/>
    <w:multiLevelType w:val="multilevel"/>
    <w:tmpl w:val="36B66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F568D"/>
    <w:multiLevelType w:val="multilevel"/>
    <w:tmpl w:val="7244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4D52C7"/>
    <w:multiLevelType w:val="hybridMultilevel"/>
    <w:tmpl w:val="F3361A72"/>
    <w:lvl w:ilvl="0" w:tplc="8D601408">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8D4555"/>
    <w:multiLevelType w:val="multilevel"/>
    <w:tmpl w:val="0372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023C3F"/>
    <w:multiLevelType w:val="hybridMultilevel"/>
    <w:tmpl w:val="04F0D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3"/>
  </w:num>
  <w:num w:numId="4">
    <w:abstractNumId w:val="4"/>
  </w:num>
  <w:num w:numId="5">
    <w:abstractNumId w:val="9"/>
  </w:num>
  <w:num w:numId="6">
    <w:abstractNumId w:val="14"/>
  </w:num>
  <w:num w:numId="7">
    <w:abstractNumId w:val="7"/>
  </w:num>
  <w:num w:numId="8">
    <w:abstractNumId w:val="1"/>
  </w:num>
  <w:num w:numId="9">
    <w:abstractNumId w:val="3"/>
  </w:num>
  <w:num w:numId="10">
    <w:abstractNumId w:val="10"/>
  </w:num>
  <w:num w:numId="11">
    <w:abstractNumId w:val="2"/>
  </w:num>
  <w:num w:numId="12">
    <w:abstractNumId w:val="11"/>
  </w:num>
  <w:num w:numId="13">
    <w:abstractNumId w:val="0"/>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2E"/>
    <w:rsid w:val="00020DA3"/>
    <w:rsid w:val="00031800"/>
    <w:rsid w:val="00041BF7"/>
    <w:rsid w:val="00055EB1"/>
    <w:rsid w:val="000877A9"/>
    <w:rsid w:val="000C085C"/>
    <w:rsid w:val="000D5215"/>
    <w:rsid w:val="000E001E"/>
    <w:rsid w:val="001166E5"/>
    <w:rsid w:val="001A19B4"/>
    <w:rsid w:val="001F34CC"/>
    <w:rsid w:val="00213EC2"/>
    <w:rsid w:val="00225DCC"/>
    <w:rsid w:val="00227E04"/>
    <w:rsid w:val="002607BD"/>
    <w:rsid w:val="002860C6"/>
    <w:rsid w:val="002978B5"/>
    <w:rsid w:val="002A7554"/>
    <w:rsid w:val="002C5887"/>
    <w:rsid w:val="002D5BF0"/>
    <w:rsid w:val="002D775B"/>
    <w:rsid w:val="002F52C0"/>
    <w:rsid w:val="00300513"/>
    <w:rsid w:val="00302C10"/>
    <w:rsid w:val="003373AC"/>
    <w:rsid w:val="00356457"/>
    <w:rsid w:val="003829D1"/>
    <w:rsid w:val="003A0AE0"/>
    <w:rsid w:val="003A1985"/>
    <w:rsid w:val="003B1A7D"/>
    <w:rsid w:val="003C11AA"/>
    <w:rsid w:val="003F7A2E"/>
    <w:rsid w:val="00430359"/>
    <w:rsid w:val="00437C5B"/>
    <w:rsid w:val="004659BB"/>
    <w:rsid w:val="0047023C"/>
    <w:rsid w:val="00487EAF"/>
    <w:rsid w:val="004A7180"/>
    <w:rsid w:val="004B0172"/>
    <w:rsid w:val="004B0203"/>
    <w:rsid w:val="004B3928"/>
    <w:rsid w:val="004F64D6"/>
    <w:rsid w:val="005137BC"/>
    <w:rsid w:val="0054351D"/>
    <w:rsid w:val="005A3405"/>
    <w:rsid w:val="005A7654"/>
    <w:rsid w:val="005B3738"/>
    <w:rsid w:val="00602E2A"/>
    <w:rsid w:val="00617C59"/>
    <w:rsid w:val="006469D5"/>
    <w:rsid w:val="00672CFF"/>
    <w:rsid w:val="006A3931"/>
    <w:rsid w:val="006A6F71"/>
    <w:rsid w:val="006E3371"/>
    <w:rsid w:val="006E6B23"/>
    <w:rsid w:val="006F7A89"/>
    <w:rsid w:val="00722342"/>
    <w:rsid w:val="00763058"/>
    <w:rsid w:val="00766C2E"/>
    <w:rsid w:val="007704A2"/>
    <w:rsid w:val="00790BF3"/>
    <w:rsid w:val="007C027F"/>
    <w:rsid w:val="007D3BAF"/>
    <w:rsid w:val="00811F7E"/>
    <w:rsid w:val="00813EF6"/>
    <w:rsid w:val="00892A5F"/>
    <w:rsid w:val="008D4267"/>
    <w:rsid w:val="00912B8B"/>
    <w:rsid w:val="009252B1"/>
    <w:rsid w:val="0094353A"/>
    <w:rsid w:val="009543FB"/>
    <w:rsid w:val="00966BEC"/>
    <w:rsid w:val="0097023E"/>
    <w:rsid w:val="0097460D"/>
    <w:rsid w:val="009B5229"/>
    <w:rsid w:val="009D5938"/>
    <w:rsid w:val="009E58FE"/>
    <w:rsid w:val="00A13037"/>
    <w:rsid w:val="00A249DB"/>
    <w:rsid w:val="00A34DE7"/>
    <w:rsid w:val="00A548FB"/>
    <w:rsid w:val="00A91134"/>
    <w:rsid w:val="00A939E6"/>
    <w:rsid w:val="00AA3F85"/>
    <w:rsid w:val="00AE7F44"/>
    <w:rsid w:val="00AF108F"/>
    <w:rsid w:val="00B96E99"/>
    <w:rsid w:val="00BD54D1"/>
    <w:rsid w:val="00BE72E9"/>
    <w:rsid w:val="00C1534F"/>
    <w:rsid w:val="00C44C32"/>
    <w:rsid w:val="00C81610"/>
    <w:rsid w:val="00C844E8"/>
    <w:rsid w:val="00C84858"/>
    <w:rsid w:val="00C91B06"/>
    <w:rsid w:val="00C94DAB"/>
    <w:rsid w:val="00CF691B"/>
    <w:rsid w:val="00D36F3C"/>
    <w:rsid w:val="00D644F4"/>
    <w:rsid w:val="00D750AA"/>
    <w:rsid w:val="00D96707"/>
    <w:rsid w:val="00DB4C70"/>
    <w:rsid w:val="00DD11CA"/>
    <w:rsid w:val="00E11968"/>
    <w:rsid w:val="00E207EA"/>
    <w:rsid w:val="00E36573"/>
    <w:rsid w:val="00E50192"/>
    <w:rsid w:val="00E544FA"/>
    <w:rsid w:val="00E565D7"/>
    <w:rsid w:val="00E816CA"/>
    <w:rsid w:val="00E86B57"/>
    <w:rsid w:val="00E92BC4"/>
    <w:rsid w:val="00EF63AA"/>
    <w:rsid w:val="00F53091"/>
    <w:rsid w:val="00F67B3B"/>
    <w:rsid w:val="00F71C0B"/>
    <w:rsid w:val="00F82035"/>
    <w:rsid w:val="00F84C6C"/>
    <w:rsid w:val="00FA7049"/>
    <w:rsid w:val="00FF1CF9"/>
    <w:rsid w:val="00FF4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47679"/>
  <w15:docId w15:val="{C30A931A-6AE4-4C9A-8E10-70F7E3395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C32"/>
    <w:rPr>
      <w:rFonts w:ascii="Verdana" w:hAnsi="Verdana"/>
    </w:rPr>
  </w:style>
  <w:style w:type="paragraph" w:styleId="Heading1">
    <w:name w:val="heading 1"/>
    <w:basedOn w:val="Normal"/>
    <w:next w:val="Normal"/>
    <w:qFormat/>
    <w:rsid w:val="00C44C32"/>
    <w:pPr>
      <w:keepNext/>
      <w:spacing w:before="240" w:after="60"/>
      <w:outlineLvl w:val="0"/>
    </w:pPr>
    <w:rPr>
      <w:rFonts w:ascii="Trebuchet MS" w:hAnsi="Trebuchet MS" w:cs="Arial"/>
      <w:b/>
      <w:bCs/>
      <w:kern w:val="32"/>
      <w:sz w:val="32"/>
      <w:szCs w:val="32"/>
    </w:rPr>
  </w:style>
  <w:style w:type="paragraph" w:styleId="Heading2">
    <w:name w:val="heading 2"/>
    <w:basedOn w:val="Normal"/>
    <w:next w:val="Normal"/>
    <w:qFormat/>
    <w:rsid w:val="00C44C32"/>
    <w:pPr>
      <w:keepNext/>
      <w:spacing w:before="240" w:after="60"/>
      <w:outlineLvl w:val="1"/>
    </w:pPr>
    <w:rPr>
      <w:rFonts w:ascii="Trebuchet MS" w:hAnsi="Trebuchet MS" w:cs="Arial"/>
      <w:b/>
      <w:bCs/>
      <w:i/>
      <w:iCs/>
      <w:sz w:val="28"/>
      <w:szCs w:val="28"/>
    </w:rPr>
  </w:style>
  <w:style w:type="paragraph" w:styleId="Heading3">
    <w:name w:val="heading 3"/>
    <w:basedOn w:val="Normal"/>
    <w:next w:val="Normal"/>
    <w:qFormat/>
    <w:rsid w:val="00C44C32"/>
    <w:pPr>
      <w:keepNext/>
      <w:spacing w:before="240" w:after="60"/>
      <w:outlineLvl w:val="2"/>
    </w:pPr>
    <w:rPr>
      <w:rFonts w:ascii="Trebuchet MS" w:hAnsi="Trebuchet MS" w:cs="Arial"/>
      <w:b/>
      <w:bCs/>
      <w:sz w:val="26"/>
      <w:szCs w:val="26"/>
    </w:rPr>
  </w:style>
  <w:style w:type="paragraph" w:styleId="Heading4">
    <w:name w:val="heading 4"/>
    <w:basedOn w:val="Normal"/>
    <w:next w:val="Normal"/>
    <w:link w:val="Heading4Char"/>
    <w:semiHidden/>
    <w:unhideWhenUsed/>
    <w:qFormat/>
    <w:rsid w:val="00A939E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C2E"/>
    <w:rPr>
      <w:color w:val="000099"/>
      <w:u w:val="single"/>
    </w:rPr>
  </w:style>
  <w:style w:type="paragraph" w:styleId="NormalWeb">
    <w:name w:val="Normal (Web)"/>
    <w:basedOn w:val="Normal"/>
    <w:rsid w:val="00766C2E"/>
    <w:pPr>
      <w:spacing w:before="100" w:beforeAutospacing="1" w:after="100" w:afterAutospacing="1"/>
    </w:pPr>
    <w:rPr>
      <w:rFonts w:ascii="Times New Roman" w:hAnsi="Times New Roman"/>
      <w:color w:val="000000"/>
      <w:sz w:val="24"/>
      <w:szCs w:val="24"/>
    </w:rPr>
  </w:style>
  <w:style w:type="paragraph" w:styleId="ListParagraph">
    <w:name w:val="List Paragraph"/>
    <w:basedOn w:val="Normal"/>
    <w:uiPriority w:val="34"/>
    <w:qFormat/>
    <w:rsid w:val="00C91B06"/>
    <w:pPr>
      <w:ind w:left="720"/>
      <w:contextualSpacing/>
    </w:pPr>
  </w:style>
  <w:style w:type="paragraph" w:styleId="BalloonText">
    <w:name w:val="Balloon Text"/>
    <w:basedOn w:val="Normal"/>
    <w:link w:val="BalloonTextChar"/>
    <w:rsid w:val="00A91134"/>
    <w:rPr>
      <w:rFonts w:ascii="Tahoma" w:hAnsi="Tahoma" w:cs="Tahoma"/>
      <w:sz w:val="16"/>
      <w:szCs w:val="16"/>
    </w:rPr>
  </w:style>
  <w:style w:type="character" w:customStyle="1" w:styleId="BalloonTextChar">
    <w:name w:val="Balloon Text Char"/>
    <w:basedOn w:val="DefaultParagraphFont"/>
    <w:link w:val="BalloonText"/>
    <w:rsid w:val="00A91134"/>
    <w:rPr>
      <w:rFonts w:ascii="Tahoma" w:hAnsi="Tahoma" w:cs="Tahoma"/>
      <w:sz w:val="16"/>
      <w:szCs w:val="16"/>
    </w:rPr>
  </w:style>
  <w:style w:type="character" w:styleId="FollowedHyperlink">
    <w:name w:val="FollowedHyperlink"/>
    <w:basedOn w:val="DefaultParagraphFont"/>
    <w:rsid w:val="004659BB"/>
    <w:rPr>
      <w:color w:val="800080" w:themeColor="followedHyperlink"/>
      <w:u w:val="single"/>
    </w:rPr>
  </w:style>
  <w:style w:type="paragraph" w:customStyle="1" w:styleId="p">
    <w:name w:val="p"/>
    <w:basedOn w:val="Normal"/>
    <w:rsid w:val="004B0172"/>
    <w:pPr>
      <w:spacing w:before="192" w:after="100" w:afterAutospacing="1"/>
    </w:pPr>
    <w:rPr>
      <w:rFonts w:ascii="Times New Roman" w:hAnsi="Times New Roman"/>
      <w:sz w:val="24"/>
      <w:szCs w:val="24"/>
    </w:rPr>
  </w:style>
  <w:style w:type="character" w:customStyle="1" w:styleId="ph">
    <w:name w:val="ph"/>
    <w:basedOn w:val="DefaultParagraphFont"/>
    <w:rsid w:val="004B0172"/>
  </w:style>
  <w:style w:type="character" w:customStyle="1" w:styleId="keyword">
    <w:name w:val="keyword"/>
    <w:basedOn w:val="DefaultParagraphFont"/>
    <w:rsid w:val="004B0172"/>
  </w:style>
  <w:style w:type="character" w:customStyle="1" w:styleId="Heading4Char">
    <w:name w:val="Heading 4 Char"/>
    <w:basedOn w:val="DefaultParagraphFont"/>
    <w:link w:val="Heading4"/>
    <w:semiHidden/>
    <w:rsid w:val="00A939E6"/>
    <w:rPr>
      <w:rFonts w:asciiTheme="majorHAnsi" w:eastAsiaTheme="majorEastAsia" w:hAnsiTheme="majorHAnsi" w:cstheme="majorBidi"/>
      <w:b/>
      <w:bCs/>
      <w:i/>
      <w:iCs/>
      <w:color w:val="4F81BD" w:themeColor="accent1"/>
    </w:rPr>
  </w:style>
  <w:style w:type="paragraph" w:customStyle="1" w:styleId="shortdesc">
    <w:name w:val="shortdesc"/>
    <w:basedOn w:val="Normal"/>
    <w:rsid w:val="00AA3F85"/>
    <w:pPr>
      <w:spacing w:before="192"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697">
      <w:bodyDiv w:val="1"/>
      <w:marLeft w:val="0"/>
      <w:marRight w:val="0"/>
      <w:marTop w:val="0"/>
      <w:marBottom w:val="0"/>
      <w:divBdr>
        <w:top w:val="none" w:sz="0" w:space="0" w:color="auto"/>
        <w:left w:val="none" w:sz="0" w:space="0" w:color="auto"/>
        <w:bottom w:val="none" w:sz="0" w:space="0" w:color="auto"/>
        <w:right w:val="none" w:sz="0" w:space="0" w:color="auto"/>
      </w:divBdr>
      <w:divsChild>
        <w:div w:id="790439445">
          <w:marLeft w:val="0"/>
          <w:marRight w:val="0"/>
          <w:marTop w:val="0"/>
          <w:marBottom w:val="0"/>
          <w:divBdr>
            <w:top w:val="none" w:sz="0" w:space="0" w:color="auto"/>
            <w:left w:val="none" w:sz="0" w:space="0" w:color="auto"/>
            <w:bottom w:val="none" w:sz="0" w:space="0" w:color="auto"/>
            <w:right w:val="none" w:sz="0" w:space="0" w:color="auto"/>
          </w:divBdr>
          <w:divsChild>
            <w:div w:id="15334195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7846712">
      <w:bodyDiv w:val="1"/>
      <w:marLeft w:val="0"/>
      <w:marRight w:val="0"/>
      <w:marTop w:val="0"/>
      <w:marBottom w:val="0"/>
      <w:divBdr>
        <w:top w:val="none" w:sz="0" w:space="0" w:color="auto"/>
        <w:left w:val="none" w:sz="0" w:space="0" w:color="auto"/>
        <w:bottom w:val="none" w:sz="0" w:space="0" w:color="auto"/>
        <w:right w:val="none" w:sz="0" w:space="0" w:color="auto"/>
      </w:divBdr>
      <w:divsChild>
        <w:div w:id="389964887">
          <w:marLeft w:val="0"/>
          <w:marRight w:val="0"/>
          <w:marTop w:val="240"/>
          <w:marBottom w:val="0"/>
          <w:divBdr>
            <w:top w:val="none" w:sz="0" w:space="0" w:color="auto"/>
            <w:left w:val="none" w:sz="0" w:space="0" w:color="auto"/>
            <w:bottom w:val="none" w:sz="0" w:space="0" w:color="auto"/>
            <w:right w:val="none" w:sz="0" w:space="0" w:color="auto"/>
          </w:divBdr>
          <w:divsChild>
            <w:div w:id="1380864476">
              <w:marLeft w:val="0"/>
              <w:marRight w:val="0"/>
              <w:marTop w:val="0"/>
              <w:marBottom w:val="0"/>
              <w:divBdr>
                <w:top w:val="none" w:sz="0" w:space="0" w:color="auto"/>
                <w:left w:val="none" w:sz="0" w:space="0" w:color="auto"/>
                <w:bottom w:val="none" w:sz="0" w:space="0" w:color="auto"/>
                <w:right w:val="none" w:sz="0" w:space="0" w:color="auto"/>
              </w:divBdr>
              <w:divsChild>
                <w:div w:id="15747315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8220568">
      <w:bodyDiv w:val="1"/>
      <w:marLeft w:val="0"/>
      <w:marRight w:val="0"/>
      <w:marTop w:val="0"/>
      <w:marBottom w:val="0"/>
      <w:divBdr>
        <w:top w:val="none" w:sz="0" w:space="0" w:color="auto"/>
        <w:left w:val="none" w:sz="0" w:space="0" w:color="auto"/>
        <w:bottom w:val="none" w:sz="0" w:space="0" w:color="auto"/>
        <w:right w:val="none" w:sz="0" w:space="0" w:color="auto"/>
      </w:divBdr>
      <w:divsChild>
        <w:div w:id="1081172268">
          <w:marLeft w:val="0"/>
          <w:marRight w:val="0"/>
          <w:marTop w:val="240"/>
          <w:marBottom w:val="0"/>
          <w:divBdr>
            <w:top w:val="none" w:sz="0" w:space="0" w:color="auto"/>
            <w:left w:val="none" w:sz="0" w:space="0" w:color="auto"/>
            <w:bottom w:val="none" w:sz="0" w:space="0" w:color="auto"/>
            <w:right w:val="none" w:sz="0" w:space="0" w:color="auto"/>
          </w:divBdr>
          <w:divsChild>
            <w:div w:id="550076006">
              <w:marLeft w:val="0"/>
              <w:marRight w:val="0"/>
              <w:marTop w:val="0"/>
              <w:marBottom w:val="0"/>
              <w:divBdr>
                <w:top w:val="none" w:sz="0" w:space="0" w:color="auto"/>
                <w:left w:val="none" w:sz="0" w:space="0" w:color="auto"/>
                <w:bottom w:val="none" w:sz="0" w:space="0" w:color="auto"/>
                <w:right w:val="none" w:sz="0" w:space="0" w:color="auto"/>
              </w:divBdr>
              <w:divsChild>
                <w:div w:id="14844498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8681910">
      <w:bodyDiv w:val="1"/>
      <w:marLeft w:val="0"/>
      <w:marRight w:val="0"/>
      <w:marTop w:val="0"/>
      <w:marBottom w:val="0"/>
      <w:divBdr>
        <w:top w:val="none" w:sz="0" w:space="0" w:color="auto"/>
        <w:left w:val="none" w:sz="0" w:space="0" w:color="auto"/>
        <w:bottom w:val="none" w:sz="0" w:space="0" w:color="auto"/>
        <w:right w:val="none" w:sz="0" w:space="0" w:color="auto"/>
      </w:divBdr>
      <w:divsChild>
        <w:div w:id="58985216">
          <w:marLeft w:val="0"/>
          <w:marRight w:val="0"/>
          <w:marTop w:val="0"/>
          <w:marBottom w:val="0"/>
          <w:divBdr>
            <w:top w:val="none" w:sz="0" w:space="0" w:color="auto"/>
            <w:left w:val="none" w:sz="0" w:space="0" w:color="auto"/>
            <w:bottom w:val="none" w:sz="0" w:space="0" w:color="auto"/>
            <w:right w:val="none" w:sz="0" w:space="0" w:color="auto"/>
          </w:divBdr>
          <w:divsChild>
            <w:div w:id="16451611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50747882">
      <w:bodyDiv w:val="1"/>
      <w:marLeft w:val="0"/>
      <w:marRight w:val="0"/>
      <w:marTop w:val="0"/>
      <w:marBottom w:val="0"/>
      <w:divBdr>
        <w:top w:val="none" w:sz="0" w:space="0" w:color="auto"/>
        <w:left w:val="none" w:sz="0" w:space="0" w:color="auto"/>
        <w:bottom w:val="none" w:sz="0" w:space="0" w:color="auto"/>
        <w:right w:val="none" w:sz="0" w:space="0" w:color="auto"/>
      </w:divBdr>
      <w:divsChild>
        <w:div w:id="737899058">
          <w:marLeft w:val="105"/>
          <w:marRight w:val="0"/>
          <w:marTop w:val="0"/>
          <w:marBottom w:val="0"/>
          <w:divBdr>
            <w:top w:val="none" w:sz="0" w:space="0" w:color="auto"/>
            <w:left w:val="none" w:sz="0" w:space="0" w:color="auto"/>
            <w:bottom w:val="none" w:sz="0" w:space="0" w:color="auto"/>
            <w:right w:val="none" w:sz="0" w:space="0" w:color="auto"/>
          </w:divBdr>
        </w:div>
      </w:divsChild>
    </w:div>
    <w:div w:id="306981737">
      <w:bodyDiv w:val="1"/>
      <w:marLeft w:val="0"/>
      <w:marRight w:val="0"/>
      <w:marTop w:val="0"/>
      <w:marBottom w:val="0"/>
      <w:divBdr>
        <w:top w:val="none" w:sz="0" w:space="0" w:color="auto"/>
        <w:left w:val="none" w:sz="0" w:space="0" w:color="auto"/>
        <w:bottom w:val="none" w:sz="0" w:space="0" w:color="auto"/>
        <w:right w:val="none" w:sz="0" w:space="0" w:color="auto"/>
      </w:divBdr>
      <w:divsChild>
        <w:div w:id="759331158">
          <w:marLeft w:val="105"/>
          <w:marRight w:val="0"/>
          <w:marTop w:val="0"/>
          <w:marBottom w:val="0"/>
          <w:divBdr>
            <w:top w:val="none" w:sz="0" w:space="0" w:color="auto"/>
            <w:left w:val="none" w:sz="0" w:space="0" w:color="auto"/>
            <w:bottom w:val="none" w:sz="0" w:space="0" w:color="auto"/>
            <w:right w:val="none" w:sz="0" w:space="0" w:color="auto"/>
          </w:divBdr>
        </w:div>
      </w:divsChild>
    </w:div>
    <w:div w:id="324478899">
      <w:bodyDiv w:val="1"/>
      <w:marLeft w:val="0"/>
      <w:marRight w:val="0"/>
      <w:marTop w:val="0"/>
      <w:marBottom w:val="0"/>
      <w:divBdr>
        <w:top w:val="none" w:sz="0" w:space="0" w:color="auto"/>
        <w:left w:val="none" w:sz="0" w:space="0" w:color="auto"/>
        <w:bottom w:val="none" w:sz="0" w:space="0" w:color="auto"/>
        <w:right w:val="none" w:sz="0" w:space="0" w:color="auto"/>
      </w:divBdr>
      <w:divsChild>
        <w:div w:id="415059050">
          <w:marLeft w:val="105"/>
          <w:marRight w:val="0"/>
          <w:marTop w:val="0"/>
          <w:marBottom w:val="0"/>
          <w:divBdr>
            <w:top w:val="none" w:sz="0" w:space="0" w:color="auto"/>
            <w:left w:val="none" w:sz="0" w:space="0" w:color="auto"/>
            <w:bottom w:val="none" w:sz="0" w:space="0" w:color="auto"/>
            <w:right w:val="none" w:sz="0" w:space="0" w:color="auto"/>
          </w:divBdr>
        </w:div>
      </w:divsChild>
    </w:div>
    <w:div w:id="477577055">
      <w:bodyDiv w:val="1"/>
      <w:marLeft w:val="0"/>
      <w:marRight w:val="0"/>
      <w:marTop w:val="0"/>
      <w:marBottom w:val="0"/>
      <w:divBdr>
        <w:top w:val="none" w:sz="0" w:space="0" w:color="auto"/>
        <w:left w:val="none" w:sz="0" w:space="0" w:color="auto"/>
        <w:bottom w:val="none" w:sz="0" w:space="0" w:color="auto"/>
        <w:right w:val="none" w:sz="0" w:space="0" w:color="auto"/>
      </w:divBdr>
      <w:divsChild>
        <w:div w:id="526795174">
          <w:marLeft w:val="0"/>
          <w:marRight w:val="0"/>
          <w:marTop w:val="240"/>
          <w:marBottom w:val="0"/>
          <w:divBdr>
            <w:top w:val="none" w:sz="0" w:space="0" w:color="auto"/>
            <w:left w:val="none" w:sz="0" w:space="0" w:color="auto"/>
            <w:bottom w:val="none" w:sz="0" w:space="0" w:color="auto"/>
            <w:right w:val="none" w:sz="0" w:space="0" w:color="auto"/>
          </w:divBdr>
          <w:divsChild>
            <w:div w:id="1325086328">
              <w:marLeft w:val="0"/>
              <w:marRight w:val="0"/>
              <w:marTop w:val="0"/>
              <w:marBottom w:val="0"/>
              <w:divBdr>
                <w:top w:val="none" w:sz="0" w:space="0" w:color="auto"/>
                <w:left w:val="none" w:sz="0" w:space="0" w:color="auto"/>
                <w:bottom w:val="none" w:sz="0" w:space="0" w:color="auto"/>
                <w:right w:val="none" w:sz="0" w:space="0" w:color="auto"/>
              </w:divBdr>
              <w:divsChild>
                <w:div w:id="77058874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00505956">
      <w:bodyDiv w:val="1"/>
      <w:marLeft w:val="0"/>
      <w:marRight w:val="0"/>
      <w:marTop w:val="0"/>
      <w:marBottom w:val="0"/>
      <w:divBdr>
        <w:top w:val="none" w:sz="0" w:space="0" w:color="auto"/>
        <w:left w:val="none" w:sz="0" w:space="0" w:color="auto"/>
        <w:bottom w:val="none" w:sz="0" w:space="0" w:color="auto"/>
        <w:right w:val="none" w:sz="0" w:space="0" w:color="auto"/>
      </w:divBdr>
      <w:divsChild>
        <w:div w:id="755247551">
          <w:marLeft w:val="0"/>
          <w:marRight w:val="0"/>
          <w:marTop w:val="240"/>
          <w:marBottom w:val="0"/>
          <w:divBdr>
            <w:top w:val="none" w:sz="0" w:space="0" w:color="auto"/>
            <w:left w:val="none" w:sz="0" w:space="0" w:color="auto"/>
            <w:bottom w:val="none" w:sz="0" w:space="0" w:color="auto"/>
            <w:right w:val="none" w:sz="0" w:space="0" w:color="auto"/>
          </w:divBdr>
          <w:divsChild>
            <w:div w:id="1179657406">
              <w:marLeft w:val="0"/>
              <w:marRight w:val="0"/>
              <w:marTop w:val="0"/>
              <w:marBottom w:val="0"/>
              <w:divBdr>
                <w:top w:val="none" w:sz="0" w:space="0" w:color="auto"/>
                <w:left w:val="none" w:sz="0" w:space="0" w:color="auto"/>
                <w:bottom w:val="none" w:sz="0" w:space="0" w:color="auto"/>
                <w:right w:val="none" w:sz="0" w:space="0" w:color="auto"/>
              </w:divBdr>
              <w:divsChild>
                <w:div w:id="18931567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32306081">
      <w:bodyDiv w:val="1"/>
      <w:marLeft w:val="0"/>
      <w:marRight w:val="0"/>
      <w:marTop w:val="0"/>
      <w:marBottom w:val="0"/>
      <w:divBdr>
        <w:top w:val="none" w:sz="0" w:space="0" w:color="auto"/>
        <w:left w:val="none" w:sz="0" w:space="0" w:color="auto"/>
        <w:bottom w:val="none" w:sz="0" w:space="0" w:color="auto"/>
        <w:right w:val="none" w:sz="0" w:space="0" w:color="auto"/>
      </w:divBdr>
      <w:divsChild>
        <w:div w:id="1864441455">
          <w:marLeft w:val="0"/>
          <w:marRight w:val="0"/>
          <w:marTop w:val="240"/>
          <w:marBottom w:val="0"/>
          <w:divBdr>
            <w:top w:val="none" w:sz="0" w:space="0" w:color="auto"/>
            <w:left w:val="none" w:sz="0" w:space="0" w:color="auto"/>
            <w:bottom w:val="none" w:sz="0" w:space="0" w:color="auto"/>
            <w:right w:val="none" w:sz="0" w:space="0" w:color="auto"/>
          </w:divBdr>
          <w:divsChild>
            <w:div w:id="1605966232">
              <w:marLeft w:val="0"/>
              <w:marRight w:val="0"/>
              <w:marTop w:val="0"/>
              <w:marBottom w:val="0"/>
              <w:divBdr>
                <w:top w:val="none" w:sz="0" w:space="0" w:color="auto"/>
                <w:left w:val="none" w:sz="0" w:space="0" w:color="auto"/>
                <w:bottom w:val="none" w:sz="0" w:space="0" w:color="auto"/>
                <w:right w:val="none" w:sz="0" w:space="0" w:color="auto"/>
              </w:divBdr>
              <w:divsChild>
                <w:div w:id="7945219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69468119">
      <w:bodyDiv w:val="1"/>
      <w:marLeft w:val="0"/>
      <w:marRight w:val="0"/>
      <w:marTop w:val="0"/>
      <w:marBottom w:val="0"/>
      <w:divBdr>
        <w:top w:val="none" w:sz="0" w:space="0" w:color="auto"/>
        <w:left w:val="none" w:sz="0" w:space="0" w:color="auto"/>
        <w:bottom w:val="none" w:sz="0" w:space="0" w:color="auto"/>
        <w:right w:val="none" w:sz="0" w:space="0" w:color="auto"/>
      </w:divBdr>
      <w:divsChild>
        <w:div w:id="2135324881">
          <w:marLeft w:val="0"/>
          <w:marRight w:val="0"/>
          <w:marTop w:val="0"/>
          <w:marBottom w:val="0"/>
          <w:divBdr>
            <w:top w:val="none" w:sz="0" w:space="0" w:color="auto"/>
            <w:left w:val="none" w:sz="0" w:space="0" w:color="auto"/>
            <w:bottom w:val="none" w:sz="0" w:space="0" w:color="auto"/>
            <w:right w:val="none" w:sz="0" w:space="0" w:color="auto"/>
          </w:divBdr>
          <w:divsChild>
            <w:div w:id="1506817918">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95678403">
      <w:bodyDiv w:val="1"/>
      <w:marLeft w:val="0"/>
      <w:marRight w:val="0"/>
      <w:marTop w:val="0"/>
      <w:marBottom w:val="0"/>
      <w:divBdr>
        <w:top w:val="none" w:sz="0" w:space="0" w:color="auto"/>
        <w:left w:val="none" w:sz="0" w:space="0" w:color="auto"/>
        <w:bottom w:val="none" w:sz="0" w:space="0" w:color="auto"/>
        <w:right w:val="none" w:sz="0" w:space="0" w:color="auto"/>
      </w:divBdr>
      <w:divsChild>
        <w:div w:id="1837265388">
          <w:marLeft w:val="0"/>
          <w:marRight w:val="0"/>
          <w:marTop w:val="240"/>
          <w:marBottom w:val="0"/>
          <w:divBdr>
            <w:top w:val="none" w:sz="0" w:space="0" w:color="auto"/>
            <w:left w:val="none" w:sz="0" w:space="0" w:color="auto"/>
            <w:bottom w:val="none" w:sz="0" w:space="0" w:color="auto"/>
            <w:right w:val="none" w:sz="0" w:space="0" w:color="auto"/>
          </w:divBdr>
          <w:divsChild>
            <w:div w:id="1988508642">
              <w:marLeft w:val="0"/>
              <w:marRight w:val="0"/>
              <w:marTop w:val="0"/>
              <w:marBottom w:val="0"/>
              <w:divBdr>
                <w:top w:val="none" w:sz="0" w:space="0" w:color="auto"/>
                <w:left w:val="none" w:sz="0" w:space="0" w:color="auto"/>
                <w:bottom w:val="none" w:sz="0" w:space="0" w:color="auto"/>
                <w:right w:val="none" w:sz="0" w:space="0" w:color="auto"/>
              </w:divBdr>
              <w:divsChild>
                <w:div w:id="168612786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99609293">
      <w:bodyDiv w:val="1"/>
      <w:marLeft w:val="0"/>
      <w:marRight w:val="0"/>
      <w:marTop w:val="0"/>
      <w:marBottom w:val="0"/>
      <w:divBdr>
        <w:top w:val="none" w:sz="0" w:space="0" w:color="auto"/>
        <w:left w:val="none" w:sz="0" w:space="0" w:color="auto"/>
        <w:bottom w:val="none" w:sz="0" w:space="0" w:color="auto"/>
        <w:right w:val="none" w:sz="0" w:space="0" w:color="auto"/>
      </w:divBdr>
      <w:divsChild>
        <w:div w:id="1648319932">
          <w:marLeft w:val="0"/>
          <w:marRight w:val="0"/>
          <w:marTop w:val="0"/>
          <w:marBottom w:val="0"/>
          <w:divBdr>
            <w:top w:val="none" w:sz="0" w:space="0" w:color="auto"/>
            <w:left w:val="none" w:sz="0" w:space="0" w:color="auto"/>
            <w:bottom w:val="none" w:sz="0" w:space="0" w:color="auto"/>
            <w:right w:val="none" w:sz="0" w:space="0" w:color="auto"/>
          </w:divBdr>
          <w:divsChild>
            <w:div w:id="953488087">
              <w:marLeft w:val="0"/>
              <w:marRight w:val="0"/>
              <w:marTop w:val="0"/>
              <w:marBottom w:val="0"/>
              <w:divBdr>
                <w:top w:val="none" w:sz="0" w:space="0" w:color="auto"/>
                <w:left w:val="none" w:sz="0" w:space="0" w:color="auto"/>
                <w:bottom w:val="none" w:sz="0" w:space="0" w:color="auto"/>
                <w:right w:val="none" w:sz="0" w:space="0" w:color="auto"/>
              </w:divBdr>
              <w:divsChild>
                <w:div w:id="1427965964">
                  <w:marLeft w:val="0"/>
                  <w:marRight w:val="0"/>
                  <w:marTop w:val="0"/>
                  <w:marBottom w:val="0"/>
                  <w:divBdr>
                    <w:top w:val="none" w:sz="0" w:space="0" w:color="auto"/>
                    <w:left w:val="none" w:sz="0" w:space="0" w:color="auto"/>
                    <w:bottom w:val="none" w:sz="0" w:space="0" w:color="auto"/>
                    <w:right w:val="none" w:sz="0" w:space="0" w:color="auto"/>
                  </w:divBdr>
                  <w:divsChild>
                    <w:div w:id="969894878">
                      <w:marLeft w:val="0"/>
                      <w:marRight w:val="0"/>
                      <w:marTop w:val="0"/>
                      <w:marBottom w:val="0"/>
                      <w:divBdr>
                        <w:top w:val="none" w:sz="0" w:space="0" w:color="auto"/>
                        <w:left w:val="none" w:sz="0" w:space="0" w:color="auto"/>
                        <w:bottom w:val="none" w:sz="0" w:space="0" w:color="auto"/>
                        <w:right w:val="none" w:sz="0" w:space="0" w:color="auto"/>
                      </w:divBdr>
                      <w:divsChild>
                        <w:div w:id="656881863">
                          <w:marLeft w:val="0"/>
                          <w:marRight w:val="0"/>
                          <w:marTop w:val="0"/>
                          <w:marBottom w:val="0"/>
                          <w:divBdr>
                            <w:top w:val="none" w:sz="0" w:space="0" w:color="auto"/>
                            <w:left w:val="none" w:sz="0" w:space="0" w:color="auto"/>
                            <w:bottom w:val="none" w:sz="0" w:space="0" w:color="auto"/>
                            <w:right w:val="none" w:sz="0" w:space="0" w:color="auto"/>
                          </w:divBdr>
                          <w:divsChild>
                            <w:div w:id="56865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090570">
      <w:bodyDiv w:val="1"/>
      <w:marLeft w:val="0"/>
      <w:marRight w:val="0"/>
      <w:marTop w:val="0"/>
      <w:marBottom w:val="0"/>
      <w:divBdr>
        <w:top w:val="none" w:sz="0" w:space="0" w:color="auto"/>
        <w:left w:val="none" w:sz="0" w:space="0" w:color="auto"/>
        <w:bottom w:val="none" w:sz="0" w:space="0" w:color="auto"/>
        <w:right w:val="none" w:sz="0" w:space="0" w:color="auto"/>
      </w:divBdr>
      <w:divsChild>
        <w:div w:id="1037314796">
          <w:marLeft w:val="105"/>
          <w:marRight w:val="0"/>
          <w:marTop w:val="0"/>
          <w:marBottom w:val="0"/>
          <w:divBdr>
            <w:top w:val="none" w:sz="0" w:space="0" w:color="auto"/>
            <w:left w:val="none" w:sz="0" w:space="0" w:color="auto"/>
            <w:bottom w:val="none" w:sz="0" w:space="0" w:color="auto"/>
            <w:right w:val="none" w:sz="0" w:space="0" w:color="auto"/>
          </w:divBdr>
        </w:div>
      </w:divsChild>
    </w:div>
    <w:div w:id="761149419">
      <w:bodyDiv w:val="1"/>
      <w:marLeft w:val="0"/>
      <w:marRight w:val="0"/>
      <w:marTop w:val="0"/>
      <w:marBottom w:val="0"/>
      <w:divBdr>
        <w:top w:val="none" w:sz="0" w:space="0" w:color="auto"/>
        <w:left w:val="none" w:sz="0" w:space="0" w:color="auto"/>
        <w:bottom w:val="none" w:sz="0" w:space="0" w:color="auto"/>
        <w:right w:val="none" w:sz="0" w:space="0" w:color="auto"/>
      </w:divBdr>
      <w:divsChild>
        <w:div w:id="683092232">
          <w:marLeft w:val="0"/>
          <w:marRight w:val="0"/>
          <w:marTop w:val="240"/>
          <w:marBottom w:val="0"/>
          <w:divBdr>
            <w:top w:val="none" w:sz="0" w:space="0" w:color="auto"/>
            <w:left w:val="none" w:sz="0" w:space="0" w:color="auto"/>
            <w:bottom w:val="none" w:sz="0" w:space="0" w:color="auto"/>
            <w:right w:val="none" w:sz="0" w:space="0" w:color="auto"/>
          </w:divBdr>
          <w:divsChild>
            <w:div w:id="402217751">
              <w:marLeft w:val="0"/>
              <w:marRight w:val="0"/>
              <w:marTop w:val="0"/>
              <w:marBottom w:val="0"/>
              <w:divBdr>
                <w:top w:val="none" w:sz="0" w:space="0" w:color="auto"/>
                <w:left w:val="none" w:sz="0" w:space="0" w:color="auto"/>
                <w:bottom w:val="none" w:sz="0" w:space="0" w:color="auto"/>
                <w:right w:val="none" w:sz="0" w:space="0" w:color="auto"/>
              </w:divBdr>
              <w:divsChild>
                <w:div w:id="179891211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795022834">
      <w:bodyDiv w:val="1"/>
      <w:marLeft w:val="0"/>
      <w:marRight w:val="0"/>
      <w:marTop w:val="0"/>
      <w:marBottom w:val="0"/>
      <w:divBdr>
        <w:top w:val="none" w:sz="0" w:space="0" w:color="auto"/>
        <w:left w:val="none" w:sz="0" w:space="0" w:color="auto"/>
        <w:bottom w:val="none" w:sz="0" w:space="0" w:color="auto"/>
        <w:right w:val="none" w:sz="0" w:space="0" w:color="auto"/>
      </w:divBdr>
      <w:divsChild>
        <w:div w:id="955259717">
          <w:marLeft w:val="0"/>
          <w:marRight w:val="0"/>
          <w:marTop w:val="240"/>
          <w:marBottom w:val="0"/>
          <w:divBdr>
            <w:top w:val="none" w:sz="0" w:space="0" w:color="auto"/>
            <w:left w:val="none" w:sz="0" w:space="0" w:color="auto"/>
            <w:bottom w:val="none" w:sz="0" w:space="0" w:color="auto"/>
            <w:right w:val="none" w:sz="0" w:space="0" w:color="auto"/>
          </w:divBdr>
          <w:divsChild>
            <w:div w:id="1464687527">
              <w:marLeft w:val="0"/>
              <w:marRight w:val="0"/>
              <w:marTop w:val="0"/>
              <w:marBottom w:val="0"/>
              <w:divBdr>
                <w:top w:val="none" w:sz="0" w:space="0" w:color="auto"/>
                <w:left w:val="none" w:sz="0" w:space="0" w:color="auto"/>
                <w:bottom w:val="none" w:sz="0" w:space="0" w:color="auto"/>
                <w:right w:val="none" w:sz="0" w:space="0" w:color="auto"/>
              </w:divBdr>
              <w:divsChild>
                <w:div w:id="1170655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804469577">
      <w:bodyDiv w:val="1"/>
      <w:marLeft w:val="0"/>
      <w:marRight w:val="0"/>
      <w:marTop w:val="0"/>
      <w:marBottom w:val="0"/>
      <w:divBdr>
        <w:top w:val="none" w:sz="0" w:space="0" w:color="auto"/>
        <w:left w:val="none" w:sz="0" w:space="0" w:color="auto"/>
        <w:bottom w:val="none" w:sz="0" w:space="0" w:color="auto"/>
        <w:right w:val="none" w:sz="0" w:space="0" w:color="auto"/>
      </w:divBdr>
      <w:divsChild>
        <w:div w:id="1718970159">
          <w:marLeft w:val="0"/>
          <w:marRight w:val="0"/>
          <w:marTop w:val="0"/>
          <w:marBottom w:val="0"/>
          <w:divBdr>
            <w:top w:val="none" w:sz="0" w:space="0" w:color="auto"/>
            <w:left w:val="none" w:sz="0" w:space="0" w:color="auto"/>
            <w:bottom w:val="none" w:sz="0" w:space="0" w:color="auto"/>
            <w:right w:val="none" w:sz="0" w:space="0" w:color="auto"/>
          </w:divBdr>
          <w:divsChild>
            <w:div w:id="1766994441">
              <w:marLeft w:val="0"/>
              <w:marRight w:val="0"/>
              <w:marTop w:val="240"/>
              <w:marBottom w:val="240"/>
              <w:divBdr>
                <w:top w:val="none" w:sz="0" w:space="0" w:color="auto"/>
                <w:left w:val="none" w:sz="0" w:space="0" w:color="auto"/>
                <w:bottom w:val="none" w:sz="0" w:space="0" w:color="auto"/>
                <w:right w:val="none" w:sz="0" w:space="0" w:color="auto"/>
              </w:divBdr>
            </w:div>
            <w:div w:id="612445653">
              <w:marLeft w:val="0"/>
              <w:marRight w:val="0"/>
              <w:marTop w:val="240"/>
              <w:marBottom w:val="240"/>
              <w:divBdr>
                <w:top w:val="none" w:sz="0" w:space="0" w:color="auto"/>
                <w:left w:val="none" w:sz="0" w:space="0" w:color="auto"/>
                <w:bottom w:val="none" w:sz="0" w:space="0" w:color="auto"/>
                <w:right w:val="none" w:sz="0" w:space="0" w:color="auto"/>
              </w:divBdr>
            </w:div>
            <w:div w:id="182708858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12723059">
      <w:bodyDiv w:val="1"/>
      <w:marLeft w:val="0"/>
      <w:marRight w:val="0"/>
      <w:marTop w:val="0"/>
      <w:marBottom w:val="0"/>
      <w:divBdr>
        <w:top w:val="none" w:sz="0" w:space="0" w:color="auto"/>
        <w:left w:val="none" w:sz="0" w:space="0" w:color="auto"/>
        <w:bottom w:val="none" w:sz="0" w:space="0" w:color="auto"/>
        <w:right w:val="none" w:sz="0" w:space="0" w:color="auto"/>
      </w:divBdr>
      <w:divsChild>
        <w:div w:id="1346635564">
          <w:marLeft w:val="0"/>
          <w:marRight w:val="0"/>
          <w:marTop w:val="0"/>
          <w:marBottom w:val="0"/>
          <w:divBdr>
            <w:top w:val="none" w:sz="0" w:space="0" w:color="auto"/>
            <w:left w:val="none" w:sz="0" w:space="0" w:color="auto"/>
            <w:bottom w:val="none" w:sz="0" w:space="0" w:color="auto"/>
            <w:right w:val="none" w:sz="0" w:space="0" w:color="auto"/>
          </w:divBdr>
          <w:divsChild>
            <w:div w:id="12110694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37620352">
      <w:bodyDiv w:val="1"/>
      <w:marLeft w:val="0"/>
      <w:marRight w:val="0"/>
      <w:marTop w:val="0"/>
      <w:marBottom w:val="0"/>
      <w:divBdr>
        <w:top w:val="none" w:sz="0" w:space="0" w:color="auto"/>
        <w:left w:val="none" w:sz="0" w:space="0" w:color="auto"/>
        <w:bottom w:val="none" w:sz="0" w:space="0" w:color="auto"/>
        <w:right w:val="none" w:sz="0" w:space="0" w:color="auto"/>
      </w:divBdr>
      <w:divsChild>
        <w:div w:id="454176746">
          <w:marLeft w:val="0"/>
          <w:marRight w:val="0"/>
          <w:marTop w:val="240"/>
          <w:marBottom w:val="0"/>
          <w:divBdr>
            <w:top w:val="none" w:sz="0" w:space="0" w:color="auto"/>
            <w:left w:val="none" w:sz="0" w:space="0" w:color="auto"/>
            <w:bottom w:val="none" w:sz="0" w:space="0" w:color="auto"/>
            <w:right w:val="none" w:sz="0" w:space="0" w:color="auto"/>
          </w:divBdr>
          <w:divsChild>
            <w:div w:id="1788543110">
              <w:marLeft w:val="0"/>
              <w:marRight w:val="0"/>
              <w:marTop w:val="0"/>
              <w:marBottom w:val="0"/>
              <w:divBdr>
                <w:top w:val="none" w:sz="0" w:space="0" w:color="auto"/>
                <w:left w:val="none" w:sz="0" w:space="0" w:color="auto"/>
                <w:bottom w:val="none" w:sz="0" w:space="0" w:color="auto"/>
                <w:right w:val="none" w:sz="0" w:space="0" w:color="auto"/>
              </w:divBdr>
              <w:divsChild>
                <w:div w:id="4393054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929192037">
      <w:bodyDiv w:val="1"/>
      <w:marLeft w:val="0"/>
      <w:marRight w:val="0"/>
      <w:marTop w:val="0"/>
      <w:marBottom w:val="0"/>
      <w:divBdr>
        <w:top w:val="none" w:sz="0" w:space="0" w:color="auto"/>
        <w:left w:val="none" w:sz="0" w:space="0" w:color="auto"/>
        <w:bottom w:val="none" w:sz="0" w:space="0" w:color="auto"/>
        <w:right w:val="none" w:sz="0" w:space="0" w:color="auto"/>
      </w:divBdr>
      <w:divsChild>
        <w:div w:id="1933318734">
          <w:marLeft w:val="0"/>
          <w:marRight w:val="0"/>
          <w:marTop w:val="240"/>
          <w:marBottom w:val="0"/>
          <w:divBdr>
            <w:top w:val="none" w:sz="0" w:space="0" w:color="auto"/>
            <w:left w:val="none" w:sz="0" w:space="0" w:color="auto"/>
            <w:bottom w:val="none" w:sz="0" w:space="0" w:color="auto"/>
            <w:right w:val="none" w:sz="0" w:space="0" w:color="auto"/>
          </w:divBdr>
          <w:divsChild>
            <w:div w:id="1278558853">
              <w:marLeft w:val="0"/>
              <w:marRight w:val="0"/>
              <w:marTop w:val="0"/>
              <w:marBottom w:val="0"/>
              <w:divBdr>
                <w:top w:val="none" w:sz="0" w:space="0" w:color="auto"/>
                <w:left w:val="none" w:sz="0" w:space="0" w:color="auto"/>
                <w:bottom w:val="none" w:sz="0" w:space="0" w:color="auto"/>
                <w:right w:val="none" w:sz="0" w:space="0" w:color="auto"/>
              </w:divBdr>
              <w:divsChild>
                <w:div w:id="171507768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948319492">
      <w:bodyDiv w:val="1"/>
      <w:marLeft w:val="0"/>
      <w:marRight w:val="0"/>
      <w:marTop w:val="0"/>
      <w:marBottom w:val="0"/>
      <w:divBdr>
        <w:top w:val="none" w:sz="0" w:space="0" w:color="auto"/>
        <w:left w:val="none" w:sz="0" w:space="0" w:color="auto"/>
        <w:bottom w:val="none" w:sz="0" w:space="0" w:color="auto"/>
        <w:right w:val="none" w:sz="0" w:space="0" w:color="auto"/>
      </w:divBdr>
      <w:divsChild>
        <w:div w:id="1216697198">
          <w:marLeft w:val="0"/>
          <w:marRight w:val="0"/>
          <w:marTop w:val="0"/>
          <w:marBottom w:val="0"/>
          <w:divBdr>
            <w:top w:val="none" w:sz="0" w:space="0" w:color="auto"/>
            <w:left w:val="none" w:sz="0" w:space="0" w:color="auto"/>
            <w:bottom w:val="none" w:sz="0" w:space="0" w:color="auto"/>
            <w:right w:val="none" w:sz="0" w:space="0" w:color="auto"/>
          </w:divBdr>
          <w:divsChild>
            <w:div w:id="988948194">
              <w:marLeft w:val="0"/>
              <w:marRight w:val="0"/>
              <w:marTop w:val="0"/>
              <w:marBottom w:val="0"/>
              <w:divBdr>
                <w:top w:val="none" w:sz="0" w:space="0" w:color="auto"/>
                <w:left w:val="none" w:sz="0" w:space="0" w:color="auto"/>
                <w:bottom w:val="none" w:sz="0" w:space="0" w:color="auto"/>
                <w:right w:val="none" w:sz="0" w:space="0" w:color="auto"/>
              </w:divBdr>
              <w:divsChild>
                <w:div w:id="103892007">
                  <w:marLeft w:val="0"/>
                  <w:marRight w:val="0"/>
                  <w:marTop w:val="0"/>
                  <w:marBottom w:val="0"/>
                  <w:divBdr>
                    <w:top w:val="none" w:sz="0" w:space="0" w:color="auto"/>
                    <w:left w:val="none" w:sz="0" w:space="0" w:color="auto"/>
                    <w:bottom w:val="none" w:sz="0" w:space="0" w:color="auto"/>
                    <w:right w:val="none" w:sz="0" w:space="0" w:color="auto"/>
                  </w:divBdr>
                  <w:divsChild>
                    <w:div w:id="887106900">
                      <w:marLeft w:val="0"/>
                      <w:marRight w:val="0"/>
                      <w:marTop w:val="0"/>
                      <w:marBottom w:val="0"/>
                      <w:divBdr>
                        <w:top w:val="none" w:sz="0" w:space="0" w:color="auto"/>
                        <w:left w:val="none" w:sz="0" w:space="0" w:color="auto"/>
                        <w:bottom w:val="none" w:sz="0" w:space="0" w:color="auto"/>
                        <w:right w:val="none" w:sz="0" w:space="0" w:color="auto"/>
                      </w:divBdr>
                      <w:divsChild>
                        <w:div w:id="827549888">
                          <w:marLeft w:val="0"/>
                          <w:marRight w:val="0"/>
                          <w:marTop w:val="0"/>
                          <w:marBottom w:val="0"/>
                          <w:divBdr>
                            <w:top w:val="none" w:sz="0" w:space="0" w:color="auto"/>
                            <w:left w:val="none" w:sz="0" w:space="0" w:color="auto"/>
                            <w:bottom w:val="none" w:sz="0" w:space="0" w:color="auto"/>
                            <w:right w:val="none" w:sz="0" w:space="0" w:color="auto"/>
                          </w:divBdr>
                          <w:divsChild>
                            <w:div w:id="15851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151370">
      <w:bodyDiv w:val="1"/>
      <w:marLeft w:val="0"/>
      <w:marRight w:val="0"/>
      <w:marTop w:val="0"/>
      <w:marBottom w:val="0"/>
      <w:divBdr>
        <w:top w:val="none" w:sz="0" w:space="0" w:color="auto"/>
        <w:left w:val="none" w:sz="0" w:space="0" w:color="auto"/>
        <w:bottom w:val="none" w:sz="0" w:space="0" w:color="auto"/>
        <w:right w:val="none" w:sz="0" w:space="0" w:color="auto"/>
      </w:divBdr>
      <w:divsChild>
        <w:div w:id="823354700">
          <w:marLeft w:val="0"/>
          <w:marRight w:val="0"/>
          <w:marTop w:val="0"/>
          <w:marBottom w:val="0"/>
          <w:divBdr>
            <w:top w:val="none" w:sz="0" w:space="0" w:color="auto"/>
            <w:left w:val="none" w:sz="0" w:space="0" w:color="auto"/>
            <w:bottom w:val="none" w:sz="0" w:space="0" w:color="auto"/>
            <w:right w:val="none" w:sz="0" w:space="0" w:color="auto"/>
          </w:divBdr>
          <w:divsChild>
            <w:div w:id="542640767">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063211518">
      <w:bodyDiv w:val="1"/>
      <w:marLeft w:val="0"/>
      <w:marRight w:val="0"/>
      <w:marTop w:val="0"/>
      <w:marBottom w:val="0"/>
      <w:divBdr>
        <w:top w:val="none" w:sz="0" w:space="0" w:color="auto"/>
        <w:left w:val="none" w:sz="0" w:space="0" w:color="auto"/>
        <w:bottom w:val="none" w:sz="0" w:space="0" w:color="auto"/>
        <w:right w:val="none" w:sz="0" w:space="0" w:color="auto"/>
      </w:divBdr>
      <w:divsChild>
        <w:div w:id="1471634717">
          <w:marLeft w:val="0"/>
          <w:marRight w:val="0"/>
          <w:marTop w:val="240"/>
          <w:marBottom w:val="0"/>
          <w:divBdr>
            <w:top w:val="none" w:sz="0" w:space="0" w:color="auto"/>
            <w:left w:val="none" w:sz="0" w:space="0" w:color="auto"/>
            <w:bottom w:val="none" w:sz="0" w:space="0" w:color="auto"/>
            <w:right w:val="none" w:sz="0" w:space="0" w:color="auto"/>
          </w:divBdr>
          <w:divsChild>
            <w:div w:id="1316567423">
              <w:marLeft w:val="0"/>
              <w:marRight w:val="0"/>
              <w:marTop w:val="0"/>
              <w:marBottom w:val="0"/>
              <w:divBdr>
                <w:top w:val="none" w:sz="0" w:space="0" w:color="auto"/>
                <w:left w:val="none" w:sz="0" w:space="0" w:color="auto"/>
                <w:bottom w:val="none" w:sz="0" w:space="0" w:color="auto"/>
                <w:right w:val="none" w:sz="0" w:space="0" w:color="auto"/>
              </w:divBdr>
              <w:divsChild>
                <w:div w:id="14125037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086533058">
      <w:bodyDiv w:val="1"/>
      <w:marLeft w:val="0"/>
      <w:marRight w:val="0"/>
      <w:marTop w:val="0"/>
      <w:marBottom w:val="0"/>
      <w:divBdr>
        <w:top w:val="none" w:sz="0" w:space="0" w:color="auto"/>
        <w:left w:val="none" w:sz="0" w:space="0" w:color="auto"/>
        <w:bottom w:val="none" w:sz="0" w:space="0" w:color="auto"/>
        <w:right w:val="none" w:sz="0" w:space="0" w:color="auto"/>
      </w:divBdr>
    </w:div>
    <w:div w:id="1122916400">
      <w:bodyDiv w:val="1"/>
      <w:marLeft w:val="0"/>
      <w:marRight w:val="0"/>
      <w:marTop w:val="0"/>
      <w:marBottom w:val="0"/>
      <w:divBdr>
        <w:top w:val="none" w:sz="0" w:space="0" w:color="auto"/>
        <w:left w:val="none" w:sz="0" w:space="0" w:color="auto"/>
        <w:bottom w:val="none" w:sz="0" w:space="0" w:color="auto"/>
        <w:right w:val="none" w:sz="0" w:space="0" w:color="auto"/>
      </w:divBdr>
      <w:divsChild>
        <w:div w:id="267474058">
          <w:marLeft w:val="0"/>
          <w:marRight w:val="0"/>
          <w:marTop w:val="240"/>
          <w:marBottom w:val="0"/>
          <w:divBdr>
            <w:top w:val="none" w:sz="0" w:space="0" w:color="auto"/>
            <w:left w:val="none" w:sz="0" w:space="0" w:color="auto"/>
            <w:bottom w:val="none" w:sz="0" w:space="0" w:color="auto"/>
            <w:right w:val="none" w:sz="0" w:space="0" w:color="auto"/>
          </w:divBdr>
          <w:divsChild>
            <w:div w:id="188491933">
              <w:marLeft w:val="0"/>
              <w:marRight w:val="0"/>
              <w:marTop w:val="0"/>
              <w:marBottom w:val="0"/>
              <w:divBdr>
                <w:top w:val="none" w:sz="0" w:space="0" w:color="auto"/>
                <w:left w:val="none" w:sz="0" w:space="0" w:color="auto"/>
                <w:bottom w:val="none" w:sz="0" w:space="0" w:color="auto"/>
                <w:right w:val="none" w:sz="0" w:space="0" w:color="auto"/>
              </w:divBdr>
              <w:divsChild>
                <w:div w:id="83499629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137725719">
      <w:bodyDiv w:val="1"/>
      <w:marLeft w:val="0"/>
      <w:marRight w:val="0"/>
      <w:marTop w:val="0"/>
      <w:marBottom w:val="0"/>
      <w:divBdr>
        <w:top w:val="none" w:sz="0" w:space="0" w:color="auto"/>
        <w:left w:val="none" w:sz="0" w:space="0" w:color="auto"/>
        <w:bottom w:val="none" w:sz="0" w:space="0" w:color="auto"/>
        <w:right w:val="none" w:sz="0" w:space="0" w:color="auto"/>
      </w:divBdr>
      <w:divsChild>
        <w:div w:id="1288198215">
          <w:marLeft w:val="0"/>
          <w:marRight w:val="0"/>
          <w:marTop w:val="240"/>
          <w:marBottom w:val="0"/>
          <w:divBdr>
            <w:top w:val="none" w:sz="0" w:space="0" w:color="auto"/>
            <w:left w:val="none" w:sz="0" w:space="0" w:color="auto"/>
            <w:bottom w:val="none" w:sz="0" w:space="0" w:color="auto"/>
            <w:right w:val="none" w:sz="0" w:space="0" w:color="auto"/>
          </w:divBdr>
          <w:divsChild>
            <w:div w:id="1765370803">
              <w:marLeft w:val="0"/>
              <w:marRight w:val="0"/>
              <w:marTop w:val="0"/>
              <w:marBottom w:val="0"/>
              <w:divBdr>
                <w:top w:val="none" w:sz="0" w:space="0" w:color="auto"/>
                <w:left w:val="none" w:sz="0" w:space="0" w:color="auto"/>
                <w:bottom w:val="none" w:sz="0" w:space="0" w:color="auto"/>
                <w:right w:val="none" w:sz="0" w:space="0" w:color="auto"/>
              </w:divBdr>
              <w:divsChild>
                <w:div w:id="101700620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92941668">
      <w:bodyDiv w:val="1"/>
      <w:marLeft w:val="0"/>
      <w:marRight w:val="0"/>
      <w:marTop w:val="0"/>
      <w:marBottom w:val="0"/>
      <w:divBdr>
        <w:top w:val="none" w:sz="0" w:space="0" w:color="auto"/>
        <w:left w:val="none" w:sz="0" w:space="0" w:color="auto"/>
        <w:bottom w:val="none" w:sz="0" w:space="0" w:color="auto"/>
        <w:right w:val="none" w:sz="0" w:space="0" w:color="auto"/>
      </w:divBdr>
      <w:divsChild>
        <w:div w:id="45109279">
          <w:marLeft w:val="105"/>
          <w:marRight w:val="0"/>
          <w:marTop w:val="0"/>
          <w:marBottom w:val="0"/>
          <w:divBdr>
            <w:top w:val="none" w:sz="0" w:space="0" w:color="auto"/>
            <w:left w:val="none" w:sz="0" w:space="0" w:color="auto"/>
            <w:bottom w:val="none" w:sz="0" w:space="0" w:color="auto"/>
            <w:right w:val="none" w:sz="0" w:space="0" w:color="auto"/>
          </w:divBdr>
        </w:div>
      </w:divsChild>
    </w:div>
    <w:div w:id="1511483733">
      <w:bodyDiv w:val="1"/>
      <w:marLeft w:val="0"/>
      <w:marRight w:val="0"/>
      <w:marTop w:val="0"/>
      <w:marBottom w:val="0"/>
      <w:divBdr>
        <w:top w:val="none" w:sz="0" w:space="0" w:color="auto"/>
        <w:left w:val="none" w:sz="0" w:space="0" w:color="auto"/>
        <w:bottom w:val="none" w:sz="0" w:space="0" w:color="auto"/>
        <w:right w:val="none" w:sz="0" w:space="0" w:color="auto"/>
      </w:divBdr>
      <w:divsChild>
        <w:div w:id="1445423033">
          <w:marLeft w:val="105"/>
          <w:marRight w:val="0"/>
          <w:marTop w:val="0"/>
          <w:marBottom w:val="0"/>
          <w:divBdr>
            <w:top w:val="none" w:sz="0" w:space="0" w:color="auto"/>
            <w:left w:val="none" w:sz="0" w:space="0" w:color="auto"/>
            <w:bottom w:val="none" w:sz="0" w:space="0" w:color="auto"/>
            <w:right w:val="none" w:sz="0" w:space="0" w:color="auto"/>
          </w:divBdr>
        </w:div>
      </w:divsChild>
    </w:div>
    <w:div w:id="1535578945">
      <w:bodyDiv w:val="1"/>
      <w:marLeft w:val="0"/>
      <w:marRight w:val="0"/>
      <w:marTop w:val="0"/>
      <w:marBottom w:val="0"/>
      <w:divBdr>
        <w:top w:val="none" w:sz="0" w:space="0" w:color="auto"/>
        <w:left w:val="none" w:sz="0" w:space="0" w:color="auto"/>
        <w:bottom w:val="none" w:sz="0" w:space="0" w:color="auto"/>
        <w:right w:val="none" w:sz="0" w:space="0" w:color="auto"/>
      </w:divBdr>
      <w:divsChild>
        <w:div w:id="1802844783">
          <w:marLeft w:val="0"/>
          <w:marRight w:val="0"/>
          <w:marTop w:val="0"/>
          <w:marBottom w:val="0"/>
          <w:divBdr>
            <w:top w:val="none" w:sz="0" w:space="0" w:color="auto"/>
            <w:left w:val="none" w:sz="0" w:space="0" w:color="auto"/>
            <w:bottom w:val="none" w:sz="0" w:space="0" w:color="auto"/>
            <w:right w:val="none" w:sz="0" w:space="0" w:color="auto"/>
          </w:divBdr>
          <w:divsChild>
            <w:div w:id="157851716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87881452">
      <w:bodyDiv w:val="1"/>
      <w:marLeft w:val="0"/>
      <w:marRight w:val="0"/>
      <w:marTop w:val="0"/>
      <w:marBottom w:val="0"/>
      <w:divBdr>
        <w:top w:val="none" w:sz="0" w:space="0" w:color="auto"/>
        <w:left w:val="none" w:sz="0" w:space="0" w:color="auto"/>
        <w:bottom w:val="none" w:sz="0" w:space="0" w:color="auto"/>
        <w:right w:val="none" w:sz="0" w:space="0" w:color="auto"/>
      </w:divBdr>
      <w:divsChild>
        <w:div w:id="718209744">
          <w:marLeft w:val="0"/>
          <w:marRight w:val="0"/>
          <w:marTop w:val="240"/>
          <w:marBottom w:val="0"/>
          <w:divBdr>
            <w:top w:val="none" w:sz="0" w:space="0" w:color="auto"/>
            <w:left w:val="none" w:sz="0" w:space="0" w:color="auto"/>
            <w:bottom w:val="none" w:sz="0" w:space="0" w:color="auto"/>
            <w:right w:val="none" w:sz="0" w:space="0" w:color="auto"/>
          </w:divBdr>
          <w:divsChild>
            <w:div w:id="812911858">
              <w:marLeft w:val="0"/>
              <w:marRight w:val="0"/>
              <w:marTop w:val="0"/>
              <w:marBottom w:val="0"/>
              <w:divBdr>
                <w:top w:val="none" w:sz="0" w:space="0" w:color="auto"/>
                <w:left w:val="none" w:sz="0" w:space="0" w:color="auto"/>
                <w:bottom w:val="none" w:sz="0" w:space="0" w:color="auto"/>
                <w:right w:val="none" w:sz="0" w:space="0" w:color="auto"/>
              </w:divBdr>
              <w:divsChild>
                <w:div w:id="15465979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596552153">
      <w:bodyDiv w:val="1"/>
      <w:marLeft w:val="0"/>
      <w:marRight w:val="0"/>
      <w:marTop w:val="0"/>
      <w:marBottom w:val="0"/>
      <w:divBdr>
        <w:top w:val="none" w:sz="0" w:space="0" w:color="auto"/>
        <w:left w:val="none" w:sz="0" w:space="0" w:color="auto"/>
        <w:bottom w:val="none" w:sz="0" w:space="0" w:color="auto"/>
        <w:right w:val="none" w:sz="0" w:space="0" w:color="auto"/>
      </w:divBdr>
      <w:divsChild>
        <w:div w:id="103962933">
          <w:marLeft w:val="0"/>
          <w:marRight w:val="0"/>
          <w:marTop w:val="240"/>
          <w:marBottom w:val="0"/>
          <w:divBdr>
            <w:top w:val="none" w:sz="0" w:space="0" w:color="auto"/>
            <w:left w:val="none" w:sz="0" w:space="0" w:color="auto"/>
            <w:bottom w:val="none" w:sz="0" w:space="0" w:color="auto"/>
            <w:right w:val="none" w:sz="0" w:space="0" w:color="auto"/>
          </w:divBdr>
          <w:divsChild>
            <w:div w:id="263148944">
              <w:marLeft w:val="0"/>
              <w:marRight w:val="0"/>
              <w:marTop w:val="0"/>
              <w:marBottom w:val="0"/>
              <w:divBdr>
                <w:top w:val="none" w:sz="0" w:space="0" w:color="auto"/>
                <w:left w:val="none" w:sz="0" w:space="0" w:color="auto"/>
                <w:bottom w:val="none" w:sz="0" w:space="0" w:color="auto"/>
                <w:right w:val="none" w:sz="0" w:space="0" w:color="auto"/>
              </w:divBdr>
              <w:divsChild>
                <w:div w:id="18883456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10088783">
      <w:bodyDiv w:val="1"/>
      <w:marLeft w:val="0"/>
      <w:marRight w:val="0"/>
      <w:marTop w:val="0"/>
      <w:marBottom w:val="0"/>
      <w:divBdr>
        <w:top w:val="none" w:sz="0" w:space="0" w:color="auto"/>
        <w:left w:val="none" w:sz="0" w:space="0" w:color="auto"/>
        <w:bottom w:val="none" w:sz="0" w:space="0" w:color="auto"/>
        <w:right w:val="none" w:sz="0" w:space="0" w:color="auto"/>
      </w:divBdr>
      <w:divsChild>
        <w:div w:id="1703554607">
          <w:marLeft w:val="0"/>
          <w:marRight w:val="0"/>
          <w:marTop w:val="240"/>
          <w:marBottom w:val="0"/>
          <w:divBdr>
            <w:top w:val="none" w:sz="0" w:space="0" w:color="auto"/>
            <w:left w:val="none" w:sz="0" w:space="0" w:color="auto"/>
            <w:bottom w:val="none" w:sz="0" w:space="0" w:color="auto"/>
            <w:right w:val="none" w:sz="0" w:space="0" w:color="auto"/>
          </w:divBdr>
          <w:divsChild>
            <w:div w:id="612325448">
              <w:marLeft w:val="0"/>
              <w:marRight w:val="0"/>
              <w:marTop w:val="0"/>
              <w:marBottom w:val="0"/>
              <w:divBdr>
                <w:top w:val="none" w:sz="0" w:space="0" w:color="auto"/>
                <w:left w:val="none" w:sz="0" w:space="0" w:color="auto"/>
                <w:bottom w:val="none" w:sz="0" w:space="0" w:color="auto"/>
                <w:right w:val="none" w:sz="0" w:space="0" w:color="auto"/>
              </w:divBdr>
              <w:divsChild>
                <w:div w:id="155157828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850218971">
      <w:bodyDiv w:val="1"/>
      <w:marLeft w:val="0"/>
      <w:marRight w:val="0"/>
      <w:marTop w:val="0"/>
      <w:marBottom w:val="0"/>
      <w:divBdr>
        <w:top w:val="none" w:sz="0" w:space="0" w:color="auto"/>
        <w:left w:val="none" w:sz="0" w:space="0" w:color="auto"/>
        <w:bottom w:val="none" w:sz="0" w:space="0" w:color="auto"/>
        <w:right w:val="none" w:sz="0" w:space="0" w:color="auto"/>
      </w:divBdr>
      <w:divsChild>
        <w:div w:id="1663313418">
          <w:marLeft w:val="105"/>
          <w:marRight w:val="0"/>
          <w:marTop w:val="0"/>
          <w:marBottom w:val="0"/>
          <w:divBdr>
            <w:top w:val="none" w:sz="0" w:space="0" w:color="auto"/>
            <w:left w:val="none" w:sz="0" w:space="0" w:color="auto"/>
            <w:bottom w:val="none" w:sz="0" w:space="0" w:color="auto"/>
            <w:right w:val="none" w:sz="0" w:space="0" w:color="auto"/>
          </w:divBdr>
        </w:div>
      </w:divsChild>
    </w:div>
    <w:div w:id="1934316754">
      <w:bodyDiv w:val="1"/>
      <w:marLeft w:val="0"/>
      <w:marRight w:val="0"/>
      <w:marTop w:val="0"/>
      <w:marBottom w:val="0"/>
      <w:divBdr>
        <w:top w:val="none" w:sz="0" w:space="0" w:color="auto"/>
        <w:left w:val="none" w:sz="0" w:space="0" w:color="auto"/>
        <w:bottom w:val="none" w:sz="0" w:space="0" w:color="auto"/>
        <w:right w:val="none" w:sz="0" w:space="0" w:color="auto"/>
      </w:divBdr>
      <w:divsChild>
        <w:div w:id="255097225">
          <w:marLeft w:val="0"/>
          <w:marRight w:val="0"/>
          <w:marTop w:val="0"/>
          <w:marBottom w:val="0"/>
          <w:divBdr>
            <w:top w:val="none" w:sz="0" w:space="0" w:color="auto"/>
            <w:left w:val="none" w:sz="0" w:space="0" w:color="auto"/>
            <w:bottom w:val="none" w:sz="0" w:space="0" w:color="auto"/>
            <w:right w:val="none" w:sz="0" w:space="0" w:color="auto"/>
          </w:divBdr>
        </w:div>
        <w:div w:id="1303577296">
          <w:marLeft w:val="0"/>
          <w:marRight w:val="0"/>
          <w:marTop w:val="0"/>
          <w:marBottom w:val="0"/>
          <w:divBdr>
            <w:top w:val="none" w:sz="0" w:space="0" w:color="auto"/>
            <w:left w:val="none" w:sz="0" w:space="0" w:color="auto"/>
            <w:bottom w:val="none" w:sz="0" w:space="0" w:color="auto"/>
            <w:right w:val="none" w:sz="0" w:space="0" w:color="auto"/>
          </w:divBdr>
          <w:divsChild>
            <w:div w:id="7460786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65846974">
      <w:bodyDiv w:val="1"/>
      <w:marLeft w:val="0"/>
      <w:marRight w:val="0"/>
      <w:marTop w:val="0"/>
      <w:marBottom w:val="0"/>
      <w:divBdr>
        <w:top w:val="none" w:sz="0" w:space="0" w:color="auto"/>
        <w:left w:val="none" w:sz="0" w:space="0" w:color="auto"/>
        <w:bottom w:val="none" w:sz="0" w:space="0" w:color="auto"/>
        <w:right w:val="none" w:sz="0" w:space="0" w:color="auto"/>
      </w:divBdr>
      <w:divsChild>
        <w:div w:id="2078671371">
          <w:marLeft w:val="105"/>
          <w:marRight w:val="0"/>
          <w:marTop w:val="0"/>
          <w:marBottom w:val="0"/>
          <w:divBdr>
            <w:top w:val="none" w:sz="0" w:space="0" w:color="auto"/>
            <w:left w:val="none" w:sz="0" w:space="0" w:color="auto"/>
            <w:bottom w:val="none" w:sz="0" w:space="0" w:color="auto"/>
            <w:right w:val="none" w:sz="0" w:space="0" w:color="auto"/>
          </w:divBdr>
        </w:div>
      </w:divsChild>
    </w:div>
    <w:div w:id="2027900329">
      <w:bodyDiv w:val="1"/>
      <w:marLeft w:val="0"/>
      <w:marRight w:val="0"/>
      <w:marTop w:val="0"/>
      <w:marBottom w:val="0"/>
      <w:divBdr>
        <w:top w:val="none" w:sz="0" w:space="0" w:color="auto"/>
        <w:left w:val="none" w:sz="0" w:space="0" w:color="auto"/>
        <w:bottom w:val="none" w:sz="0" w:space="0" w:color="auto"/>
        <w:right w:val="none" w:sz="0" w:space="0" w:color="auto"/>
      </w:divBdr>
      <w:divsChild>
        <w:div w:id="1124618317">
          <w:marLeft w:val="0"/>
          <w:marRight w:val="0"/>
          <w:marTop w:val="0"/>
          <w:marBottom w:val="0"/>
          <w:divBdr>
            <w:top w:val="none" w:sz="0" w:space="0" w:color="auto"/>
            <w:left w:val="none" w:sz="0" w:space="0" w:color="auto"/>
            <w:bottom w:val="none" w:sz="0" w:space="0" w:color="auto"/>
            <w:right w:val="none" w:sz="0" w:space="0" w:color="auto"/>
          </w:divBdr>
          <w:divsChild>
            <w:div w:id="1970279207">
              <w:marLeft w:val="0"/>
              <w:marRight w:val="0"/>
              <w:marTop w:val="240"/>
              <w:marBottom w:val="240"/>
              <w:divBdr>
                <w:top w:val="none" w:sz="0" w:space="0" w:color="auto"/>
                <w:left w:val="none" w:sz="0" w:space="0" w:color="auto"/>
                <w:bottom w:val="none" w:sz="0" w:space="0" w:color="auto"/>
                <w:right w:val="none" w:sz="0" w:space="0" w:color="auto"/>
              </w:divBdr>
            </w:div>
          </w:divsChild>
        </w:div>
        <w:div w:id="2015497030">
          <w:marLeft w:val="0"/>
          <w:marRight w:val="0"/>
          <w:marTop w:val="0"/>
          <w:marBottom w:val="0"/>
          <w:divBdr>
            <w:top w:val="none" w:sz="0" w:space="0" w:color="auto"/>
            <w:left w:val="none" w:sz="0" w:space="0" w:color="auto"/>
            <w:bottom w:val="none" w:sz="0" w:space="0" w:color="auto"/>
            <w:right w:val="none" w:sz="0" w:space="0" w:color="auto"/>
          </w:divBdr>
          <w:divsChild>
            <w:div w:id="1349091260">
              <w:marLeft w:val="0"/>
              <w:marRight w:val="0"/>
              <w:marTop w:val="0"/>
              <w:marBottom w:val="0"/>
              <w:divBdr>
                <w:top w:val="none" w:sz="0" w:space="0" w:color="auto"/>
                <w:left w:val="none" w:sz="0" w:space="0" w:color="auto"/>
                <w:bottom w:val="none" w:sz="0" w:space="0" w:color="auto"/>
                <w:right w:val="none" w:sz="0" w:space="0" w:color="auto"/>
              </w:divBdr>
              <w:divsChild>
                <w:div w:id="116046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1194">
      <w:bodyDiv w:val="1"/>
      <w:marLeft w:val="0"/>
      <w:marRight w:val="0"/>
      <w:marTop w:val="0"/>
      <w:marBottom w:val="0"/>
      <w:divBdr>
        <w:top w:val="none" w:sz="0" w:space="0" w:color="auto"/>
        <w:left w:val="none" w:sz="0" w:space="0" w:color="auto"/>
        <w:bottom w:val="none" w:sz="0" w:space="0" w:color="auto"/>
        <w:right w:val="none" w:sz="0" w:space="0" w:color="auto"/>
      </w:divBdr>
      <w:divsChild>
        <w:div w:id="1762872939">
          <w:marLeft w:val="105"/>
          <w:marRight w:val="0"/>
          <w:marTop w:val="0"/>
          <w:marBottom w:val="0"/>
          <w:divBdr>
            <w:top w:val="none" w:sz="0" w:space="0" w:color="auto"/>
            <w:left w:val="none" w:sz="0" w:space="0" w:color="auto"/>
            <w:bottom w:val="none" w:sz="0" w:space="0" w:color="auto"/>
            <w:right w:val="none" w:sz="0" w:space="0" w:color="auto"/>
          </w:divBdr>
        </w:div>
      </w:divsChild>
    </w:div>
    <w:div w:id="2107191247">
      <w:bodyDiv w:val="1"/>
      <w:marLeft w:val="0"/>
      <w:marRight w:val="0"/>
      <w:marTop w:val="0"/>
      <w:marBottom w:val="0"/>
      <w:divBdr>
        <w:top w:val="none" w:sz="0" w:space="0" w:color="auto"/>
        <w:left w:val="none" w:sz="0" w:space="0" w:color="auto"/>
        <w:bottom w:val="none" w:sz="0" w:space="0" w:color="auto"/>
        <w:right w:val="none" w:sz="0" w:space="0" w:color="auto"/>
      </w:divBdr>
      <w:divsChild>
        <w:div w:id="2089880190">
          <w:marLeft w:val="0"/>
          <w:marRight w:val="0"/>
          <w:marTop w:val="0"/>
          <w:marBottom w:val="0"/>
          <w:divBdr>
            <w:top w:val="none" w:sz="0" w:space="0" w:color="auto"/>
            <w:left w:val="none" w:sz="0" w:space="0" w:color="auto"/>
            <w:bottom w:val="none" w:sz="0" w:space="0" w:color="auto"/>
            <w:right w:val="none" w:sz="0" w:space="0" w:color="auto"/>
          </w:divBdr>
          <w:divsChild>
            <w:div w:id="3171569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bm.com/support/knowledgecenter/en/SSFKSJ_8.0.0/com.ibm.mq.ref.adm.doc/q085500_.htm?view=kc" TargetMode="External"/><Relationship Id="rId18" Type="http://schemas.openxmlformats.org/officeDocument/2006/relationships/hyperlink" Target="http://www.ibm.com/support/knowledgecenter/en/SSFKSJ_8.0.0/com.ibm.mq.pla.doc/q004780_.htm?view=kc" TargetMode="External"/><Relationship Id="rId26" Type="http://schemas.openxmlformats.org/officeDocument/2006/relationships/hyperlink" Target="http://www.ibm.com/support/knowledgecenter/en/SSFKSJ_8.0.0/com.ibm.wmqfte.doc/configuration_options_zos.htm?view=kc" TargetMode="External"/><Relationship Id="rId3" Type="http://schemas.openxmlformats.org/officeDocument/2006/relationships/customXml" Target="../customXml/item3.xml"/><Relationship Id="rId21" Type="http://schemas.openxmlformats.org/officeDocument/2006/relationships/hyperlink" Target="http://www.ibm.com/support/knowledgecenter/en/SSFKSJ_8.0.0/com.ibm.mq.con.doc/q117610_.htm?view=kc" TargetMode="External"/><Relationship Id="rId34" Type="http://schemas.openxmlformats.org/officeDocument/2006/relationships/hyperlink" Target="http://www.ibm.com/support/knowledgecenter/en/SSFKSJ_8.0.0/com.ibm.mq.pro.doc/q001060_.htm?view=kc" TargetMode="External"/><Relationship Id="rId7" Type="http://schemas.openxmlformats.org/officeDocument/2006/relationships/settings" Target="settings.xml"/><Relationship Id="rId12" Type="http://schemas.openxmlformats.org/officeDocument/2006/relationships/hyperlink" Target="http://www.ibm.com/support/knowledgecenter/en/SSFKSJ_8.0.0/com.ibm.mq.pla.doc/q114210_.htm?view=kc" TargetMode="External"/><Relationship Id="rId17" Type="http://schemas.openxmlformats.org/officeDocument/2006/relationships/hyperlink" Target="http://www.ibm.com/support/knowledgecenter/en/SSFKSJ_8.0.0/com.ibm.mq.ref.doc/csq_x.htm?view=kc" TargetMode="External"/><Relationship Id="rId25" Type="http://schemas.openxmlformats.org/officeDocument/2006/relationships/hyperlink" Target="http://www.ibm.com/support/knowledgecenter/en/SSFKSJ_8.0.0/com.ibm.mq.pro.doc/q119600_.htm?view=kc" TargetMode="External"/><Relationship Id="rId33" Type="http://schemas.openxmlformats.org/officeDocument/2006/relationships/hyperlink" Target="http://www.ibm.com/support/knowledgecenter/en/SSFKSJ_8.0.0/com.ibm.mq.pro.doc/q117620_.htm?view=kc"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bm.com/support/knowledgecenter/en/SSFKSJ_8.0.0/com.ibm.mq.ref.doc/csq_x.htm?view=kc" TargetMode="External"/><Relationship Id="rId20" Type="http://schemas.openxmlformats.org/officeDocument/2006/relationships/hyperlink" Target="http://www.ibm.com/support/knowledgecenter/en/SSFKSJ_8.0.0/com.ibm.mq.pla.doc/q118600_.htm?view=kc" TargetMode="External"/><Relationship Id="rId29" Type="http://schemas.openxmlformats.org/officeDocument/2006/relationships/hyperlink" Target="http://www.ibm.com/support/knowledgecenter/en/SSFKSJ_8.0.0/com.ibm.mq.pla.doc/q006060_.htm?view=k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bm.com/support/knowledgecenter/en/SSFKSJ_8.0.0/com.ibm.mq.ref.adm.doc/q085500_.htm?view=kc" TargetMode="External"/><Relationship Id="rId24" Type="http://schemas.openxmlformats.org/officeDocument/2006/relationships/hyperlink" Target="http://www.ibm.com/support/knowledgecenter/en/SSFKSJ_8.0.0/com.ibm.mq.pro.doc/q117620_.htm?view=kc" TargetMode="External"/><Relationship Id="rId32" Type="http://schemas.openxmlformats.org/officeDocument/2006/relationships/hyperlink" Target="http://www.ibm.com/support/knowledgecenter/en/SSFKSJ_8.0.0/com.ibm.mq.dev.doc/q123820_.htm?view=kc"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ibm.com/support/knowledgecenter/en/SSFKSJ_8.0.0/com.ibm.mq.con.doc/q019300_.htm?view=kc" TargetMode="External"/><Relationship Id="rId23" Type="http://schemas.openxmlformats.org/officeDocument/2006/relationships/hyperlink" Target="http://www.ibm.com/support/knowledgecenter/en/SSFKSJ_8.0.0/com.ibm.mq.dev.doc/q117600_.htm?view=kc" TargetMode="External"/><Relationship Id="rId28" Type="http://schemas.openxmlformats.org/officeDocument/2006/relationships/hyperlink" Target="http://www.ibm.com/support/knowledgecenter/en/SSFKSJ_8.0.0/com.ibm.wmqfte.doc/start_new_transfer_cmd.htm?view=kc" TargetMode="External"/><Relationship Id="rId36" Type="http://schemas.openxmlformats.org/officeDocument/2006/relationships/hyperlink" Target="http://www-01.ibm.com/support/knowledgecenter/SSFKSJ_7.1.0/com.ibm.mq.doc/zl00000_.htm" TargetMode="External"/><Relationship Id="rId10" Type="http://schemas.openxmlformats.org/officeDocument/2006/relationships/hyperlink" Target="http://www.ibm.com/support/knowledgecenter/en/SSFKSJ_8.0.0/com.ibm.mq.pla.doc/q006005_.htm?view=kc" TargetMode="External"/><Relationship Id="rId19" Type="http://schemas.openxmlformats.org/officeDocument/2006/relationships/hyperlink" Target="http://www.ibm.com/support/knowledgecenter/en/SSFKSJ_8.0.0/com.ibm.mq.con.doc/q017260_.htm?view=kc" TargetMode="External"/><Relationship Id="rId31" Type="http://schemas.openxmlformats.org/officeDocument/2006/relationships/hyperlink" Target="http://www.ibm.com/support/knowledgecenter/en/SSFKSJ_8.0.0/com.ibm.mq.pro.doc/q122750_.htm?view=kc" TargetMode="External"/><Relationship Id="rId4" Type="http://schemas.openxmlformats.org/officeDocument/2006/relationships/customXml" Target="../customXml/item4.xml"/><Relationship Id="rId9" Type="http://schemas.openxmlformats.org/officeDocument/2006/relationships/hyperlink" Target="http://coreus.iweb.eds.com/usercomm/UCDetail.asp?counter=3177" TargetMode="External"/><Relationship Id="rId14" Type="http://schemas.openxmlformats.org/officeDocument/2006/relationships/hyperlink" Target="http://www.ibm.com/support/knowledgecenter/en/SSFKSJ_8.0.0/com.ibm.mq.ref.adm.doc/q085150_.htm?view=kc" TargetMode="External"/><Relationship Id="rId22" Type="http://schemas.openxmlformats.org/officeDocument/2006/relationships/hyperlink" Target="http://www.ibm.com/support/knowledgecenter/en/SSFKSJ_8.0.0/com.ibm.mq.ins.doc/q119080_.htm?view=kc" TargetMode="External"/><Relationship Id="rId27" Type="http://schemas.openxmlformats.org/officeDocument/2006/relationships/hyperlink" Target="http://www.ibm.com/support/knowledgecenter/en/SSFKSJ_8.0.0/com.ibm.wmqfte.doc/config_arm.htm?view=kc" TargetMode="External"/><Relationship Id="rId30" Type="http://schemas.openxmlformats.org/officeDocument/2006/relationships/hyperlink" Target="http://www.ibm.com/support/knowledgecenter/en/SSFKSJ_8.0.0/com.ibm.mq.dev.doc/q121740_.htm?view=kc" TargetMode="External"/><Relationship Id="rId35" Type="http://schemas.openxmlformats.org/officeDocument/2006/relationships/hyperlink" Target="http://www.ibm.com/support/knowledgecenter/en/SSFKSJ_8.0.0/com.ibm.mq.ref.con.doc/q081220_.htm?view=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2B4AA09CB4E47BBB8A50BB04FD271" ma:contentTypeVersion="1" ma:contentTypeDescription="Create a new document." ma:contentTypeScope="" ma:versionID="88902af2b073795febc1df0c4116276b">
  <xsd:schema xmlns:xsd="http://www.w3.org/2001/XMLSchema" xmlns:xs="http://www.w3.org/2001/XMLSchema" xmlns:p="http://schemas.microsoft.com/office/2006/metadata/properties" xmlns:ns2="c80fc6b9-a0c7-4c2f-91fd-3aea5e4ecc3f" targetNamespace="http://schemas.microsoft.com/office/2006/metadata/properties" ma:root="true" ma:fieldsID="7e00b31e9f49a43ecb66e163eebb1d2b" ns2:_="">
    <xsd:import namespace="c80fc6b9-a0c7-4c2f-91fd-3aea5e4ecc3f"/>
    <xsd:element name="properties">
      <xsd:complexType>
        <xsd:sequence>
          <xsd:element name="documentManagement">
            <xsd:complexType>
              <xsd:all>
                <xsd:element ref="ns2:Owner_x0020__x002f_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fc6b9-a0c7-4c2f-91fd-3aea5e4ecc3f" elementFormDefault="qualified">
    <xsd:import namespace="http://schemas.microsoft.com/office/2006/documentManagement/types"/>
    <xsd:import namespace="http://schemas.microsoft.com/office/infopath/2007/PartnerControls"/>
    <xsd:element name="Owner_x0020__x002f__x0020_Contact" ma:index="8" nillable="true" ma:displayName="Owner / Contact" ma:internalName="Owner_x0020__x002f__x0020_Contac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_x0020__x002f__x0020_Contact xmlns="c80fc6b9-a0c7-4c2f-91fd-3aea5e4ecc3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A8ADF-6B06-47E3-8719-9E71994F5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fc6b9-a0c7-4c2f-91fd-3aea5e4ec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D4CBD-C317-460C-B465-DC1BCACFEF82}">
  <ds:schemaRefs>
    <ds:schemaRef ds:uri="http://schemas.microsoft.com/sharepoint/v3/contenttype/forms"/>
  </ds:schemaRefs>
</ds:datastoreItem>
</file>

<file path=customXml/itemProps3.xml><?xml version="1.0" encoding="utf-8"?>
<ds:datastoreItem xmlns:ds="http://schemas.openxmlformats.org/officeDocument/2006/customXml" ds:itemID="{DCAE0200-5A42-4515-B87D-1E9555E4628C}">
  <ds:schemaRefs>
    <ds:schemaRef ds:uri="http://schemas.microsoft.com/office/2006/metadata/properties"/>
    <ds:schemaRef ds:uri="http://schemas.microsoft.com/office/infopath/2007/PartnerControls"/>
    <ds:schemaRef ds:uri="c80fc6b9-a0c7-4c2f-91fd-3aea5e4ecc3f"/>
  </ds:schemaRefs>
</ds:datastoreItem>
</file>

<file path=customXml/itemProps4.xml><?xml version="1.0" encoding="utf-8"?>
<ds:datastoreItem xmlns:ds="http://schemas.openxmlformats.org/officeDocument/2006/customXml" ds:itemID="{BB72D0CE-9372-4090-9D3F-37D75AB4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2641</Words>
  <Characters>15060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User Comm Detail</vt:lpstr>
    </vt:vector>
  </TitlesOfParts>
  <Company>HPES</Company>
  <LinksUpToDate>false</LinksUpToDate>
  <CharactersWithSpaces>17666</CharactersWithSpaces>
  <SharedDoc>false</SharedDoc>
  <HLinks>
    <vt:vector size="12" baseType="variant">
      <vt:variant>
        <vt:i4>6422560</vt:i4>
      </vt:variant>
      <vt:variant>
        <vt:i4>3</vt:i4>
      </vt:variant>
      <vt:variant>
        <vt:i4>0</vt:i4>
      </vt:variant>
      <vt:variant>
        <vt:i4>5</vt:i4>
      </vt:variant>
      <vt:variant>
        <vt:lpwstr>http://coreus.iweb.eds.com/usercomm/UCDetail.asp?counter=3177</vt:lpwstr>
      </vt:variant>
      <vt:variant>
        <vt:lpwstr>contact_info#contact_info</vt:lpwstr>
      </vt:variant>
      <vt:variant>
        <vt:i4>3276908</vt:i4>
      </vt:variant>
      <vt:variant>
        <vt:i4>0</vt:i4>
      </vt:variant>
      <vt:variant>
        <vt:i4>0</vt:i4>
      </vt:variant>
      <vt:variant>
        <vt:i4>5</vt:i4>
      </vt:variant>
      <vt:variant>
        <vt:lpwstr>http://coreus.iweb.eds.com/usercomm/UCList.asp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Comm Detail</dc:title>
  <dc:creator>Rebecca Keller</dc:creator>
  <cp:lastModifiedBy>Ching, Albert (AMS Mainframe IMS/DB2/MQ Software)</cp:lastModifiedBy>
  <cp:revision>6</cp:revision>
  <dcterms:created xsi:type="dcterms:W3CDTF">2016-11-07T15:08:00Z</dcterms:created>
  <dcterms:modified xsi:type="dcterms:W3CDTF">2016-11-10T15:03:00Z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0x0101008272B4AA09CB4E47BBB8A50BB04FD271</vt:lpwstr>
  </property>
</Properties>
</file>