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6C2E" w:rsidRPr="00766C2E" w:rsidRDefault="00766C2E" w:rsidP="00766C2E">
      <w:pPr>
        <w:spacing w:before="100" w:beforeAutospacing="1" w:after="100" w:afterAutospacing="1"/>
        <w:rPr>
          <w:rFonts w:ascii="Times New Roman" w:hAnsi="Times New Roman"/>
          <w:color w:val="000000"/>
          <w:sz w:val="24"/>
          <w:szCs w:val="24"/>
        </w:rPr>
      </w:pPr>
      <w:r w:rsidRPr="00766C2E">
        <w:rPr>
          <w:rFonts w:ascii="Arial" w:hAnsi="Arial" w:cs="Arial"/>
          <w:color w:val="0000FF"/>
          <w:sz w:val="27"/>
          <w:szCs w:val="27"/>
        </w:rPr>
        <w:t xml:space="preserve">User </w:t>
      </w:r>
      <w:proofErr w:type="spellStart"/>
      <w:r w:rsidRPr="00766C2E">
        <w:rPr>
          <w:rFonts w:ascii="Arial" w:hAnsi="Arial" w:cs="Arial"/>
          <w:color w:val="0000FF"/>
          <w:sz w:val="27"/>
          <w:szCs w:val="27"/>
        </w:rPr>
        <w:t>Comm</w:t>
      </w:r>
      <w:proofErr w:type="spellEnd"/>
      <w:r w:rsidRPr="00766C2E">
        <w:rPr>
          <w:rFonts w:ascii="Arial" w:hAnsi="Arial" w:cs="Arial"/>
          <w:color w:val="0000FF"/>
          <w:sz w:val="27"/>
          <w:szCs w:val="27"/>
        </w:rPr>
        <w:t xml:space="preserve"> Detail</w:t>
      </w:r>
    </w:p>
    <w:tbl>
      <w:tblPr>
        <w:tblW w:w="4750" w:type="pct"/>
        <w:tblCellSpacing w:w="0" w:type="dxa"/>
        <w:tblCellMar>
          <w:top w:w="15" w:type="dxa"/>
          <w:left w:w="15" w:type="dxa"/>
          <w:bottom w:w="15" w:type="dxa"/>
          <w:right w:w="15" w:type="dxa"/>
        </w:tblCellMar>
        <w:tblLook w:val="0000" w:firstRow="0" w:lastRow="0" w:firstColumn="0" w:lastColumn="0" w:noHBand="0" w:noVBand="0"/>
      </w:tblPr>
      <w:tblGrid>
        <w:gridCol w:w="908"/>
        <w:gridCol w:w="7329"/>
      </w:tblGrid>
      <w:tr w:rsidR="00766C2E" w:rsidRPr="00766C2E">
        <w:trPr>
          <w:tblCellSpacing w:w="0" w:type="dxa"/>
        </w:trPr>
        <w:tc>
          <w:tcPr>
            <w:tcW w:w="0" w:type="auto"/>
            <w:vAlign w:val="center"/>
          </w:tcPr>
          <w:p w:rsidR="00766C2E" w:rsidRPr="00766C2E" w:rsidRDefault="00766C2E" w:rsidP="00766C2E">
            <w:pPr>
              <w:rPr>
                <w:rFonts w:ascii="Times New Roman" w:hAnsi="Times New Roman"/>
                <w:color w:val="000000"/>
                <w:sz w:val="24"/>
                <w:szCs w:val="24"/>
              </w:rPr>
            </w:pPr>
            <w:r w:rsidRPr="00766C2E">
              <w:rPr>
                <w:rFonts w:ascii="Arial" w:hAnsi="Arial" w:cs="Arial"/>
                <w:b/>
                <w:bCs/>
                <w:color w:val="000000"/>
              </w:rPr>
              <w:t>Title:</w:t>
            </w:r>
          </w:p>
        </w:tc>
        <w:tc>
          <w:tcPr>
            <w:tcW w:w="5000" w:type="pct"/>
            <w:vAlign w:val="center"/>
          </w:tcPr>
          <w:p w:rsidR="00766C2E" w:rsidRPr="00766C2E" w:rsidRDefault="00A548FB" w:rsidP="00A548FB">
            <w:pPr>
              <w:rPr>
                <w:rFonts w:ascii="Times New Roman" w:hAnsi="Times New Roman"/>
                <w:color w:val="000000"/>
                <w:sz w:val="24"/>
                <w:szCs w:val="24"/>
              </w:rPr>
            </w:pPr>
            <w:r>
              <w:rPr>
                <w:rFonts w:ascii="Arial" w:hAnsi="Arial" w:cs="Arial"/>
                <w:b/>
                <w:bCs/>
                <w:color w:val="000000"/>
                <w:sz w:val="24"/>
                <w:szCs w:val="24"/>
              </w:rPr>
              <w:t>IMS V12</w:t>
            </w:r>
            <w:r w:rsidR="00BD54D1">
              <w:rPr>
                <w:rFonts w:ascii="Arial" w:hAnsi="Arial" w:cs="Arial"/>
                <w:b/>
                <w:bCs/>
                <w:color w:val="000000"/>
                <w:sz w:val="24"/>
                <w:szCs w:val="24"/>
              </w:rPr>
              <w:t xml:space="preserve"> Upgrade Information</w:t>
            </w:r>
          </w:p>
        </w:tc>
      </w:tr>
      <w:tr w:rsidR="00766C2E" w:rsidRPr="00766C2E">
        <w:trPr>
          <w:tblCellSpacing w:w="0" w:type="dxa"/>
        </w:trPr>
        <w:tc>
          <w:tcPr>
            <w:tcW w:w="0" w:type="auto"/>
            <w:vAlign w:val="center"/>
          </w:tcPr>
          <w:p w:rsidR="00766C2E" w:rsidRPr="00766C2E" w:rsidRDefault="00766C2E" w:rsidP="00766C2E">
            <w:pPr>
              <w:rPr>
                <w:rFonts w:ascii="Times New Roman" w:hAnsi="Times New Roman"/>
                <w:color w:val="000000"/>
                <w:sz w:val="24"/>
                <w:szCs w:val="24"/>
              </w:rPr>
            </w:pPr>
            <w:r w:rsidRPr="00766C2E">
              <w:rPr>
                <w:rFonts w:ascii="Arial" w:hAnsi="Arial" w:cs="Arial"/>
                <w:b/>
                <w:bCs/>
                <w:color w:val="000000"/>
              </w:rPr>
              <w:t xml:space="preserve">Number:  </w:t>
            </w:r>
          </w:p>
        </w:tc>
        <w:tc>
          <w:tcPr>
            <w:tcW w:w="5000" w:type="pct"/>
            <w:vAlign w:val="center"/>
          </w:tcPr>
          <w:p w:rsidR="00766C2E" w:rsidRPr="00766C2E" w:rsidRDefault="00766C2E" w:rsidP="00766C2E">
            <w:pPr>
              <w:rPr>
                <w:rFonts w:ascii="Times New Roman" w:hAnsi="Times New Roman"/>
                <w:color w:val="000000"/>
                <w:sz w:val="24"/>
                <w:szCs w:val="24"/>
              </w:rPr>
            </w:pPr>
          </w:p>
        </w:tc>
      </w:tr>
      <w:tr w:rsidR="00766C2E" w:rsidRPr="00766C2E">
        <w:trPr>
          <w:tblCellSpacing w:w="0" w:type="dxa"/>
        </w:trPr>
        <w:tc>
          <w:tcPr>
            <w:tcW w:w="0" w:type="auto"/>
            <w:vAlign w:val="center"/>
          </w:tcPr>
          <w:p w:rsidR="00766C2E" w:rsidRPr="00766C2E" w:rsidRDefault="00766C2E" w:rsidP="00766C2E">
            <w:pPr>
              <w:rPr>
                <w:rFonts w:ascii="Times New Roman" w:hAnsi="Times New Roman"/>
                <w:color w:val="000000"/>
                <w:sz w:val="24"/>
                <w:szCs w:val="24"/>
              </w:rPr>
            </w:pPr>
            <w:r w:rsidRPr="00766C2E">
              <w:rPr>
                <w:rFonts w:ascii="Arial" w:hAnsi="Arial" w:cs="Arial"/>
                <w:b/>
                <w:bCs/>
                <w:color w:val="000000"/>
              </w:rPr>
              <w:t>Filter:</w:t>
            </w:r>
          </w:p>
        </w:tc>
        <w:tc>
          <w:tcPr>
            <w:tcW w:w="5000" w:type="pct"/>
            <w:vAlign w:val="center"/>
          </w:tcPr>
          <w:p w:rsidR="00766C2E" w:rsidRPr="00766C2E" w:rsidRDefault="00766C2E" w:rsidP="00766C2E">
            <w:pPr>
              <w:rPr>
                <w:rFonts w:ascii="Times New Roman" w:hAnsi="Times New Roman"/>
                <w:color w:val="000000"/>
                <w:sz w:val="24"/>
                <w:szCs w:val="24"/>
              </w:rPr>
            </w:pPr>
            <w:r w:rsidRPr="00766C2E">
              <w:rPr>
                <w:rFonts w:ascii="Arial" w:hAnsi="Arial" w:cs="Arial"/>
                <w:color w:val="660000"/>
              </w:rPr>
              <w:t xml:space="preserve">All User </w:t>
            </w:r>
            <w:proofErr w:type="spellStart"/>
            <w:r w:rsidRPr="00766C2E">
              <w:rPr>
                <w:rFonts w:ascii="Arial" w:hAnsi="Arial" w:cs="Arial"/>
                <w:color w:val="660000"/>
              </w:rPr>
              <w:t>Comms</w:t>
            </w:r>
            <w:proofErr w:type="spellEnd"/>
          </w:p>
        </w:tc>
      </w:tr>
    </w:tbl>
    <w:p w:rsidR="00766C2E" w:rsidRPr="00766C2E" w:rsidRDefault="00766C2E" w:rsidP="00766C2E">
      <w:pPr>
        <w:spacing w:before="100" w:beforeAutospacing="1" w:after="100" w:afterAutospacing="1"/>
        <w:rPr>
          <w:rFonts w:ascii="Times New Roman" w:hAnsi="Times New Roman"/>
          <w:color w:val="000000"/>
          <w:sz w:val="24"/>
          <w:szCs w:val="24"/>
        </w:rPr>
      </w:pPr>
      <w:r w:rsidRPr="00766C2E">
        <w:rPr>
          <w:rFonts w:ascii="Arial" w:hAnsi="Arial" w:cs="Arial"/>
          <w:color w:val="000000"/>
        </w:rPr>
        <w:t xml:space="preserve">After viewing this document, you may return to the </w:t>
      </w:r>
      <w:hyperlink r:id="rId7" w:history="1">
        <w:r w:rsidRPr="00766C2E">
          <w:rPr>
            <w:rFonts w:ascii="Arial" w:hAnsi="Arial" w:cs="Arial"/>
            <w:color w:val="000099"/>
            <w:u w:val="single"/>
          </w:rPr>
          <w:t xml:space="preserve">Current User </w:t>
        </w:r>
        <w:proofErr w:type="spellStart"/>
        <w:r w:rsidRPr="00766C2E">
          <w:rPr>
            <w:rFonts w:ascii="Arial" w:hAnsi="Arial" w:cs="Arial"/>
            <w:color w:val="000099"/>
            <w:u w:val="single"/>
          </w:rPr>
          <w:t>Comm</w:t>
        </w:r>
        <w:proofErr w:type="spellEnd"/>
        <w:r w:rsidRPr="00766C2E">
          <w:rPr>
            <w:rFonts w:ascii="Arial" w:hAnsi="Arial" w:cs="Arial"/>
            <w:color w:val="000099"/>
            <w:u w:val="single"/>
          </w:rPr>
          <w:t xml:space="preserve"> Listing</w:t>
        </w:r>
      </w:hyperlink>
      <w:r w:rsidRPr="00766C2E">
        <w:rPr>
          <w:rFonts w:ascii="Arial" w:hAnsi="Arial" w:cs="Arial"/>
          <w:color w:val="000000"/>
        </w:rPr>
        <w:t xml:space="preserve"> or use the record navigation buttons at the bottom of the page to move between User </w:t>
      </w:r>
      <w:proofErr w:type="spellStart"/>
      <w:r w:rsidRPr="00766C2E">
        <w:rPr>
          <w:rFonts w:ascii="Arial" w:hAnsi="Arial" w:cs="Arial"/>
          <w:color w:val="000000"/>
        </w:rPr>
        <w:t>Comms</w:t>
      </w:r>
      <w:proofErr w:type="spellEnd"/>
      <w:r w:rsidRPr="00766C2E">
        <w:rPr>
          <w:rFonts w:ascii="Arial" w:hAnsi="Arial" w:cs="Arial"/>
          <w:color w:val="000000"/>
        </w:rPr>
        <w:t xml:space="preserve"> in the "current" or "currently-filtered" listing. Please see the </w:t>
      </w:r>
      <w:hyperlink r:id="rId8" w:anchor="contact_info#contact_info" w:history="1">
        <w:r w:rsidRPr="00766C2E">
          <w:rPr>
            <w:rFonts w:ascii="Arial" w:hAnsi="Arial" w:cs="Arial"/>
            <w:color w:val="000099"/>
            <w:u w:val="single"/>
          </w:rPr>
          <w:t>contact information</w:t>
        </w:r>
      </w:hyperlink>
      <w:r w:rsidRPr="00766C2E">
        <w:rPr>
          <w:rFonts w:ascii="Arial" w:hAnsi="Arial" w:cs="Arial"/>
          <w:color w:val="000000"/>
        </w:rPr>
        <w:t xml:space="preserve"> below if you have any questions regarding this User Communication.</w:t>
      </w:r>
    </w:p>
    <w:tbl>
      <w:tblPr>
        <w:tblW w:w="0" w:type="auto"/>
        <w:tblCellSpacing w:w="0" w:type="dxa"/>
        <w:tblCellMar>
          <w:top w:w="15" w:type="dxa"/>
          <w:left w:w="15" w:type="dxa"/>
          <w:bottom w:w="15" w:type="dxa"/>
          <w:right w:w="15" w:type="dxa"/>
        </w:tblCellMar>
        <w:tblLook w:val="0000" w:firstRow="0" w:lastRow="0" w:firstColumn="0" w:lastColumn="0" w:noHBand="0" w:noVBand="0"/>
      </w:tblPr>
      <w:tblGrid>
        <w:gridCol w:w="1953"/>
        <w:gridCol w:w="3054"/>
      </w:tblGrid>
      <w:tr w:rsidR="00766C2E" w:rsidRPr="00766C2E">
        <w:trPr>
          <w:tblCellSpacing w:w="0" w:type="dxa"/>
        </w:trPr>
        <w:tc>
          <w:tcPr>
            <w:tcW w:w="0" w:type="auto"/>
            <w:noWrap/>
          </w:tcPr>
          <w:p w:rsidR="00766C2E" w:rsidRPr="00766C2E" w:rsidRDefault="00766C2E" w:rsidP="00766C2E">
            <w:pPr>
              <w:rPr>
                <w:rFonts w:ascii="Times New Roman" w:hAnsi="Times New Roman"/>
                <w:color w:val="000000"/>
                <w:sz w:val="24"/>
                <w:szCs w:val="24"/>
              </w:rPr>
            </w:pPr>
            <w:r w:rsidRPr="00766C2E">
              <w:rPr>
                <w:rFonts w:ascii="Arial" w:hAnsi="Arial" w:cs="Arial"/>
                <w:b/>
                <w:bCs/>
                <w:color w:val="000000"/>
              </w:rPr>
              <w:t>Scope:</w:t>
            </w:r>
          </w:p>
        </w:tc>
        <w:tc>
          <w:tcPr>
            <w:tcW w:w="0" w:type="auto"/>
          </w:tcPr>
          <w:p w:rsidR="00766C2E" w:rsidRPr="00766C2E" w:rsidRDefault="00766C2E" w:rsidP="00766C2E">
            <w:pPr>
              <w:rPr>
                <w:rFonts w:ascii="Times New Roman" w:hAnsi="Times New Roman"/>
                <w:color w:val="000000"/>
                <w:sz w:val="24"/>
                <w:szCs w:val="24"/>
              </w:rPr>
            </w:pPr>
            <w:r w:rsidRPr="00766C2E">
              <w:rPr>
                <w:rFonts w:ascii="Arial" w:hAnsi="Arial" w:cs="Arial"/>
                <w:color w:val="000000"/>
              </w:rPr>
              <w:t>All North American SMCs</w:t>
            </w:r>
          </w:p>
        </w:tc>
      </w:tr>
      <w:tr w:rsidR="00766C2E" w:rsidRPr="00766C2E">
        <w:trPr>
          <w:tblCellSpacing w:w="0" w:type="dxa"/>
        </w:trPr>
        <w:tc>
          <w:tcPr>
            <w:tcW w:w="0" w:type="auto"/>
            <w:noWrap/>
          </w:tcPr>
          <w:p w:rsidR="00766C2E" w:rsidRPr="00766C2E" w:rsidRDefault="00766C2E" w:rsidP="00766C2E">
            <w:pPr>
              <w:rPr>
                <w:rFonts w:ascii="Times New Roman" w:hAnsi="Times New Roman"/>
                <w:color w:val="000000"/>
                <w:sz w:val="24"/>
                <w:szCs w:val="24"/>
              </w:rPr>
            </w:pPr>
            <w:r w:rsidRPr="00766C2E">
              <w:rPr>
                <w:rFonts w:ascii="Arial" w:hAnsi="Arial" w:cs="Arial"/>
                <w:b/>
                <w:bCs/>
                <w:color w:val="000000"/>
              </w:rPr>
              <w:t>Issue Date:</w:t>
            </w:r>
          </w:p>
        </w:tc>
        <w:tc>
          <w:tcPr>
            <w:tcW w:w="0" w:type="auto"/>
          </w:tcPr>
          <w:p w:rsidR="00766C2E" w:rsidRPr="00766C2E" w:rsidRDefault="00766C2E" w:rsidP="00766C2E">
            <w:pPr>
              <w:rPr>
                <w:rFonts w:ascii="Times New Roman" w:hAnsi="Times New Roman"/>
                <w:color w:val="000000"/>
                <w:sz w:val="24"/>
                <w:szCs w:val="24"/>
              </w:rPr>
            </w:pPr>
          </w:p>
        </w:tc>
      </w:tr>
      <w:tr w:rsidR="00766C2E" w:rsidRPr="00766C2E">
        <w:trPr>
          <w:tblCellSpacing w:w="0" w:type="dxa"/>
        </w:trPr>
        <w:tc>
          <w:tcPr>
            <w:tcW w:w="0" w:type="auto"/>
            <w:noWrap/>
          </w:tcPr>
          <w:p w:rsidR="00766C2E" w:rsidRPr="00766C2E" w:rsidRDefault="00766C2E" w:rsidP="00766C2E">
            <w:pPr>
              <w:rPr>
                <w:rFonts w:ascii="Times New Roman" w:hAnsi="Times New Roman"/>
                <w:color w:val="000000"/>
                <w:sz w:val="24"/>
                <w:szCs w:val="24"/>
              </w:rPr>
            </w:pPr>
            <w:r w:rsidRPr="00766C2E">
              <w:rPr>
                <w:rFonts w:ascii="Arial" w:hAnsi="Arial" w:cs="Arial"/>
                <w:b/>
                <w:bCs/>
                <w:color w:val="000000"/>
              </w:rPr>
              <w:t>Effective Date:</w:t>
            </w:r>
          </w:p>
        </w:tc>
        <w:tc>
          <w:tcPr>
            <w:tcW w:w="0" w:type="auto"/>
          </w:tcPr>
          <w:p w:rsidR="00766C2E" w:rsidRPr="00766C2E" w:rsidRDefault="00766C2E" w:rsidP="00766C2E">
            <w:pPr>
              <w:rPr>
                <w:rFonts w:ascii="Times New Roman" w:hAnsi="Times New Roman"/>
                <w:color w:val="000000"/>
                <w:sz w:val="24"/>
                <w:szCs w:val="24"/>
              </w:rPr>
            </w:pPr>
          </w:p>
        </w:tc>
      </w:tr>
      <w:tr w:rsidR="00766C2E" w:rsidRPr="00766C2E">
        <w:trPr>
          <w:tblCellSpacing w:w="0" w:type="dxa"/>
        </w:trPr>
        <w:tc>
          <w:tcPr>
            <w:tcW w:w="0" w:type="auto"/>
            <w:noWrap/>
          </w:tcPr>
          <w:p w:rsidR="00766C2E" w:rsidRPr="00766C2E" w:rsidRDefault="00766C2E" w:rsidP="00766C2E">
            <w:pPr>
              <w:rPr>
                <w:rFonts w:ascii="Times New Roman" w:hAnsi="Times New Roman"/>
                <w:color w:val="000000"/>
                <w:sz w:val="24"/>
                <w:szCs w:val="24"/>
              </w:rPr>
            </w:pPr>
            <w:r w:rsidRPr="00766C2E">
              <w:rPr>
                <w:rFonts w:ascii="Arial" w:hAnsi="Arial" w:cs="Arial"/>
                <w:b/>
                <w:bCs/>
                <w:color w:val="000000"/>
              </w:rPr>
              <w:t>Group Name:</w:t>
            </w:r>
          </w:p>
        </w:tc>
        <w:tc>
          <w:tcPr>
            <w:tcW w:w="0" w:type="auto"/>
          </w:tcPr>
          <w:p w:rsidR="00766C2E" w:rsidRPr="00766C2E" w:rsidRDefault="00766C2E" w:rsidP="00A548FB">
            <w:pPr>
              <w:rPr>
                <w:rFonts w:ascii="Times New Roman" w:hAnsi="Times New Roman"/>
                <w:color w:val="000000"/>
                <w:sz w:val="24"/>
                <w:szCs w:val="24"/>
              </w:rPr>
            </w:pPr>
            <w:r w:rsidRPr="00766C2E">
              <w:rPr>
                <w:rFonts w:ascii="Arial" w:hAnsi="Arial" w:cs="Arial"/>
                <w:color w:val="000000"/>
              </w:rPr>
              <w:t xml:space="preserve">Software Services Mainframe </w:t>
            </w:r>
            <w:r w:rsidR="00A548FB">
              <w:rPr>
                <w:rFonts w:ascii="Arial" w:hAnsi="Arial" w:cs="Arial"/>
                <w:color w:val="000000"/>
              </w:rPr>
              <w:t>IMS</w:t>
            </w:r>
          </w:p>
        </w:tc>
      </w:tr>
      <w:tr w:rsidR="00766C2E" w:rsidRPr="00766C2E">
        <w:trPr>
          <w:tblCellSpacing w:w="0" w:type="dxa"/>
        </w:trPr>
        <w:tc>
          <w:tcPr>
            <w:tcW w:w="0" w:type="auto"/>
            <w:noWrap/>
          </w:tcPr>
          <w:p w:rsidR="00766C2E" w:rsidRPr="00766C2E" w:rsidRDefault="00766C2E" w:rsidP="00766C2E">
            <w:pPr>
              <w:rPr>
                <w:rFonts w:ascii="Times New Roman" w:hAnsi="Times New Roman"/>
                <w:color w:val="000000"/>
                <w:sz w:val="24"/>
                <w:szCs w:val="24"/>
              </w:rPr>
            </w:pPr>
            <w:r w:rsidRPr="00766C2E">
              <w:rPr>
                <w:rFonts w:ascii="Arial" w:hAnsi="Arial" w:cs="Arial"/>
                <w:b/>
                <w:bCs/>
                <w:color w:val="000000"/>
              </w:rPr>
              <w:t>Affected Locations: </w:t>
            </w:r>
          </w:p>
        </w:tc>
        <w:tc>
          <w:tcPr>
            <w:tcW w:w="0" w:type="auto"/>
          </w:tcPr>
          <w:p w:rsidR="00766C2E" w:rsidRPr="00766C2E" w:rsidRDefault="00766C2E" w:rsidP="00766C2E">
            <w:pPr>
              <w:rPr>
                <w:rFonts w:ascii="Times New Roman" w:hAnsi="Times New Roman"/>
                <w:color w:val="000000"/>
                <w:sz w:val="24"/>
                <w:szCs w:val="24"/>
              </w:rPr>
            </w:pPr>
            <w:r w:rsidRPr="00766C2E">
              <w:rPr>
                <w:rFonts w:ascii="Arial" w:hAnsi="Arial" w:cs="Arial"/>
                <w:color w:val="000000"/>
              </w:rPr>
              <w:t>All North American SMCs</w:t>
            </w:r>
          </w:p>
        </w:tc>
      </w:tr>
    </w:tbl>
    <w:p w:rsidR="00A548FB" w:rsidRPr="00A548FB" w:rsidRDefault="00766C2E" w:rsidP="00A548FB">
      <w:pPr>
        <w:spacing w:before="100" w:beforeAutospacing="1" w:after="100" w:afterAutospacing="1"/>
        <w:rPr>
          <w:rFonts w:ascii="Arial" w:hAnsi="Arial" w:cs="Arial"/>
          <w:color w:val="000000"/>
        </w:rPr>
      </w:pPr>
      <w:r w:rsidRPr="00766C2E">
        <w:rPr>
          <w:rFonts w:ascii="Arial" w:hAnsi="Arial" w:cs="Arial"/>
          <w:b/>
          <w:bCs/>
          <w:color w:val="000000"/>
          <w:sz w:val="24"/>
          <w:szCs w:val="24"/>
        </w:rPr>
        <w:t>Summary</w:t>
      </w:r>
      <w:proofErr w:type="gramStart"/>
      <w:r w:rsidRPr="00766C2E">
        <w:rPr>
          <w:rFonts w:ascii="Arial" w:hAnsi="Arial" w:cs="Arial"/>
          <w:b/>
          <w:bCs/>
          <w:color w:val="000000"/>
          <w:sz w:val="24"/>
          <w:szCs w:val="24"/>
        </w:rPr>
        <w:t>:</w:t>
      </w:r>
      <w:proofErr w:type="gramEnd"/>
      <w:r w:rsidRPr="00766C2E">
        <w:rPr>
          <w:rFonts w:ascii="Arial" w:hAnsi="Arial" w:cs="Arial"/>
          <w:color w:val="000000"/>
          <w:sz w:val="24"/>
          <w:szCs w:val="24"/>
        </w:rPr>
        <w:br/>
      </w:r>
      <w:r w:rsidR="00A548FB" w:rsidRPr="00A548FB">
        <w:rPr>
          <w:rFonts w:ascii="Arial" w:hAnsi="Arial" w:cs="Arial"/>
          <w:color w:val="000000"/>
        </w:rPr>
        <w:t xml:space="preserve">Currently, most HP locations are running IMS V10.1. This user communication provides planning information for sites in preparation for the IMS V12.1 upgrade. </w:t>
      </w:r>
    </w:p>
    <w:p w:rsidR="00766C2E" w:rsidRDefault="00A548FB" w:rsidP="00A548FB">
      <w:pPr>
        <w:spacing w:before="100" w:beforeAutospacing="1" w:after="100" w:afterAutospacing="1"/>
        <w:rPr>
          <w:rFonts w:ascii="Arial" w:hAnsi="Arial" w:cs="Arial"/>
          <w:color w:val="000000"/>
        </w:rPr>
      </w:pPr>
      <w:r>
        <w:rPr>
          <w:rFonts w:ascii="Arial" w:hAnsi="Arial" w:cs="Arial"/>
          <w:color w:val="000000"/>
        </w:rPr>
        <w:t>IMS V12 was made generally available as of October 28, 2011</w:t>
      </w:r>
      <w:r w:rsidRPr="00A548FB">
        <w:rPr>
          <w:rFonts w:ascii="Arial" w:hAnsi="Arial" w:cs="Arial"/>
          <w:color w:val="000000"/>
        </w:rPr>
        <w:t>.</w:t>
      </w:r>
    </w:p>
    <w:p w:rsidR="00BD54D1" w:rsidRPr="00BD54D1" w:rsidRDefault="00BD54D1" w:rsidP="00BD54D1">
      <w:pPr>
        <w:rPr>
          <w:rFonts w:ascii="Arial" w:hAnsi="Arial" w:cs="Arial"/>
          <w:color w:val="000000"/>
        </w:rPr>
      </w:pPr>
      <w:r w:rsidRPr="00BD54D1">
        <w:rPr>
          <w:rFonts w:ascii="Arial" w:hAnsi="Arial" w:cs="Arial"/>
          <w:color w:val="000000"/>
        </w:rPr>
        <w:t>Actual upgrade dates will be determined with each account using normal change management processes.  Upgrades will be performed in an account</w:t>
      </w:r>
      <w:r>
        <w:rPr>
          <w:rFonts w:ascii="Arial" w:hAnsi="Arial" w:cs="Arial"/>
          <w:color w:val="000000"/>
        </w:rPr>
        <w:t>’</w:t>
      </w:r>
      <w:r w:rsidRPr="00BD54D1">
        <w:rPr>
          <w:rFonts w:ascii="Arial" w:hAnsi="Arial" w:cs="Arial"/>
          <w:color w:val="000000"/>
        </w:rPr>
        <w:t xml:space="preserve">s test </w:t>
      </w:r>
      <w:r>
        <w:rPr>
          <w:rFonts w:ascii="Arial" w:hAnsi="Arial" w:cs="Arial"/>
          <w:color w:val="000000"/>
        </w:rPr>
        <w:t>IMS</w:t>
      </w:r>
      <w:r w:rsidRPr="00BD54D1">
        <w:rPr>
          <w:rFonts w:ascii="Arial" w:hAnsi="Arial" w:cs="Arial"/>
          <w:color w:val="000000"/>
        </w:rPr>
        <w:t xml:space="preserve"> subsystem prior to production to allow for application testing.  </w:t>
      </w:r>
      <w:r w:rsidR="00F53091">
        <w:rPr>
          <w:rFonts w:ascii="Arial" w:hAnsi="Arial" w:cs="Arial"/>
          <w:color w:val="000000"/>
        </w:rPr>
        <w:t>IMS V10 will be off support at the end of October, 2012</w:t>
      </w:r>
      <w:r w:rsidRPr="00BD54D1">
        <w:rPr>
          <w:rFonts w:ascii="Arial" w:hAnsi="Arial" w:cs="Arial"/>
          <w:color w:val="000000"/>
        </w:rPr>
        <w:t xml:space="preserve">. </w:t>
      </w:r>
    </w:p>
    <w:p w:rsidR="00BD54D1" w:rsidRDefault="00BD54D1" w:rsidP="00766C2E">
      <w:pPr>
        <w:spacing w:before="100" w:beforeAutospacing="1" w:after="100" w:afterAutospacing="1"/>
        <w:rPr>
          <w:rFonts w:ascii="Arial" w:hAnsi="Arial" w:cs="Arial"/>
          <w:b/>
          <w:bCs/>
          <w:color w:val="000000"/>
          <w:sz w:val="24"/>
          <w:szCs w:val="24"/>
        </w:rPr>
      </w:pPr>
    </w:p>
    <w:p w:rsidR="00A548FB" w:rsidRPr="004B3928" w:rsidRDefault="00766C2E" w:rsidP="00766C2E">
      <w:pPr>
        <w:spacing w:before="100" w:beforeAutospacing="1" w:after="100" w:afterAutospacing="1"/>
        <w:rPr>
          <w:rFonts w:ascii="Arial" w:hAnsi="Arial" w:cs="Arial"/>
          <w:b/>
          <w:bCs/>
          <w:color w:val="000000"/>
          <w:sz w:val="24"/>
          <w:szCs w:val="24"/>
        </w:rPr>
      </w:pPr>
      <w:r w:rsidRPr="00766C2E">
        <w:rPr>
          <w:rFonts w:ascii="Arial" w:hAnsi="Arial" w:cs="Arial"/>
          <w:b/>
          <w:bCs/>
          <w:color w:val="000000"/>
          <w:sz w:val="24"/>
          <w:szCs w:val="24"/>
        </w:rPr>
        <w:t>Justification</w:t>
      </w:r>
      <w:proofErr w:type="gramStart"/>
      <w:r w:rsidRPr="00766C2E">
        <w:rPr>
          <w:rFonts w:ascii="Arial" w:hAnsi="Arial" w:cs="Arial"/>
          <w:b/>
          <w:bCs/>
          <w:color w:val="000000"/>
          <w:sz w:val="24"/>
          <w:szCs w:val="24"/>
        </w:rPr>
        <w:t>:</w:t>
      </w:r>
      <w:proofErr w:type="gramEnd"/>
      <w:r w:rsidRPr="00766C2E">
        <w:rPr>
          <w:rFonts w:ascii="Arial" w:hAnsi="Arial" w:cs="Arial"/>
          <w:color w:val="000000"/>
          <w:sz w:val="24"/>
          <w:szCs w:val="24"/>
        </w:rPr>
        <w:br/>
      </w:r>
      <w:r w:rsidR="00A548FB" w:rsidRPr="00A548FB">
        <w:rPr>
          <w:rFonts w:ascii="Arial" w:hAnsi="Arial" w:cs="Arial"/>
          <w:color w:val="000000"/>
        </w:rPr>
        <w:t xml:space="preserve">IMS V12.1 will allow HP to maintain the current level of technology. </w:t>
      </w:r>
    </w:p>
    <w:p w:rsidR="003829D1" w:rsidRDefault="00A548FB" w:rsidP="00766C2E">
      <w:pPr>
        <w:spacing w:before="100" w:beforeAutospacing="1" w:after="100" w:afterAutospacing="1"/>
        <w:rPr>
          <w:rFonts w:ascii="Arial" w:hAnsi="Arial" w:cs="Arial"/>
          <w:color w:val="000000"/>
        </w:rPr>
      </w:pPr>
      <w:r w:rsidRPr="00A548FB">
        <w:rPr>
          <w:rFonts w:ascii="Arial" w:hAnsi="Arial" w:cs="Arial"/>
          <w:color w:val="000000"/>
        </w:rPr>
        <w:t>This upgrade offers features such as:</w:t>
      </w:r>
    </w:p>
    <w:p w:rsidR="00A548FB" w:rsidRPr="00A548FB" w:rsidRDefault="00A548FB" w:rsidP="00A548FB">
      <w:pPr>
        <w:spacing w:before="100" w:beforeAutospacing="1" w:after="100" w:afterAutospacing="1"/>
        <w:rPr>
          <w:rFonts w:ascii="Times New Roman" w:hAnsi="Times New Roman"/>
          <w:sz w:val="24"/>
          <w:szCs w:val="24"/>
          <w:lang w:val="en"/>
        </w:rPr>
      </w:pPr>
      <w:r w:rsidRPr="00A548FB">
        <w:rPr>
          <w:rFonts w:ascii="Times New Roman" w:hAnsi="Times New Roman"/>
          <w:b/>
          <w:bCs/>
          <w:sz w:val="24"/>
          <w:szCs w:val="24"/>
          <w:lang w:val="en"/>
        </w:rPr>
        <w:t>IMS™ 12 Database Manager (IMS DB) enhancements</w:t>
      </w:r>
    </w:p>
    <w:p w:rsidR="00A548FB" w:rsidRPr="004B3928" w:rsidRDefault="00A548FB" w:rsidP="00A548FB">
      <w:pPr>
        <w:numPr>
          <w:ilvl w:val="0"/>
          <w:numId w:val="2"/>
        </w:numPr>
        <w:spacing w:before="100" w:beforeAutospacing="1"/>
        <w:rPr>
          <w:rFonts w:ascii="Arial" w:hAnsi="Arial" w:cs="Arial"/>
          <w:sz w:val="18"/>
          <w:szCs w:val="18"/>
          <w:lang w:val="en"/>
        </w:rPr>
      </w:pPr>
      <w:r w:rsidRPr="004B3928">
        <w:rPr>
          <w:rFonts w:ascii="Arial" w:hAnsi="Arial" w:cs="Arial"/>
          <w:sz w:val="18"/>
          <w:szCs w:val="18"/>
          <w:lang w:val="en"/>
        </w:rPr>
        <w:t>Broadened Java™ and XML support and tools can ease IMS development and access to IMS data.</w:t>
      </w:r>
    </w:p>
    <w:p w:rsidR="00A548FB" w:rsidRPr="004B3928" w:rsidRDefault="00A548FB" w:rsidP="00A548FB">
      <w:pPr>
        <w:numPr>
          <w:ilvl w:val="0"/>
          <w:numId w:val="2"/>
        </w:numPr>
        <w:spacing w:before="100" w:beforeAutospacing="1"/>
        <w:rPr>
          <w:rFonts w:ascii="Arial" w:hAnsi="Arial" w:cs="Arial"/>
          <w:sz w:val="18"/>
          <w:szCs w:val="18"/>
          <w:lang w:val="en"/>
        </w:rPr>
      </w:pPr>
      <w:r w:rsidRPr="004B3928">
        <w:rPr>
          <w:rFonts w:ascii="Arial" w:hAnsi="Arial" w:cs="Arial"/>
          <w:sz w:val="18"/>
          <w:szCs w:val="18"/>
          <w:lang w:val="en"/>
        </w:rPr>
        <w:t>IMS Fast Path Buffer Manager enhancements utilize 64-bit storage to improve availability and overall system performance.</w:t>
      </w:r>
    </w:p>
    <w:p w:rsidR="00A548FB" w:rsidRPr="004B3928" w:rsidRDefault="00A548FB" w:rsidP="00A548FB">
      <w:pPr>
        <w:numPr>
          <w:ilvl w:val="0"/>
          <w:numId w:val="2"/>
        </w:numPr>
        <w:spacing w:before="100" w:beforeAutospacing="1"/>
        <w:rPr>
          <w:rFonts w:ascii="Arial" w:hAnsi="Arial" w:cs="Arial"/>
          <w:sz w:val="18"/>
          <w:szCs w:val="18"/>
          <w:lang w:val="en"/>
        </w:rPr>
      </w:pPr>
      <w:r w:rsidRPr="004B3928">
        <w:rPr>
          <w:rFonts w:ascii="Arial" w:hAnsi="Arial" w:cs="Arial"/>
          <w:sz w:val="18"/>
          <w:szCs w:val="18"/>
          <w:lang w:val="en"/>
        </w:rPr>
        <w:t>Full Function Dynamic Buffer Pool support, centralized repository support, and enhanced commands simplify operations and improve availability.</w:t>
      </w:r>
    </w:p>
    <w:p w:rsidR="00A548FB" w:rsidRPr="004B3928" w:rsidRDefault="00A548FB" w:rsidP="00A548FB">
      <w:pPr>
        <w:numPr>
          <w:ilvl w:val="0"/>
          <w:numId w:val="2"/>
        </w:numPr>
        <w:spacing w:before="100" w:beforeAutospacing="1"/>
        <w:rPr>
          <w:rFonts w:ascii="Arial" w:hAnsi="Arial" w:cs="Arial"/>
          <w:sz w:val="18"/>
          <w:szCs w:val="18"/>
          <w:lang w:val="en"/>
        </w:rPr>
      </w:pPr>
      <w:r w:rsidRPr="004B3928">
        <w:rPr>
          <w:rFonts w:ascii="Arial" w:hAnsi="Arial" w:cs="Arial"/>
          <w:sz w:val="18"/>
          <w:szCs w:val="18"/>
          <w:lang w:val="en"/>
        </w:rPr>
        <w:t>Extended Address Volume (EAV) support, Database Recovery Control (DBRC), Fast Path, and Full Function DB enhancements relieve some capacity constraints.</w:t>
      </w:r>
    </w:p>
    <w:p w:rsidR="00A548FB" w:rsidRPr="00A548FB" w:rsidRDefault="00A548FB" w:rsidP="00A548FB">
      <w:pPr>
        <w:spacing w:before="100" w:beforeAutospacing="1" w:after="100" w:afterAutospacing="1"/>
        <w:rPr>
          <w:rFonts w:ascii="Times New Roman" w:hAnsi="Times New Roman"/>
          <w:sz w:val="24"/>
          <w:szCs w:val="24"/>
          <w:lang w:val="en"/>
        </w:rPr>
      </w:pPr>
      <w:r w:rsidRPr="00A548FB">
        <w:rPr>
          <w:rFonts w:ascii="Times New Roman" w:hAnsi="Times New Roman"/>
          <w:b/>
          <w:bCs/>
          <w:sz w:val="24"/>
          <w:szCs w:val="24"/>
          <w:lang w:val="en"/>
        </w:rPr>
        <w:t>IMS 12 Transaction Manager (IMS TM) enhancements</w:t>
      </w:r>
    </w:p>
    <w:p w:rsidR="00A548FB" w:rsidRPr="004B3928" w:rsidRDefault="00A548FB" w:rsidP="00A548FB">
      <w:pPr>
        <w:numPr>
          <w:ilvl w:val="0"/>
          <w:numId w:val="3"/>
        </w:numPr>
        <w:spacing w:before="100" w:beforeAutospacing="1"/>
        <w:rPr>
          <w:rFonts w:ascii="Arial" w:hAnsi="Arial" w:cs="Arial"/>
          <w:sz w:val="18"/>
          <w:szCs w:val="18"/>
          <w:lang w:val="en"/>
        </w:rPr>
      </w:pPr>
      <w:r w:rsidRPr="004B3928">
        <w:rPr>
          <w:rFonts w:ascii="Arial" w:hAnsi="Arial" w:cs="Arial"/>
          <w:sz w:val="18"/>
          <w:szCs w:val="18"/>
          <w:lang w:val="en"/>
        </w:rPr>
        <w:t>IMS Connect, the TCP/IP gateway to IMS transactions, operations, and data, offers improved IMS flexibility, availability, resilience, and security.</w:t>
      </w:r>
    </w:p>
    <w:p w:rsidR="00A548FB" w:rsidRPr="004B3928" w:rsidRDefault="00A548FB" w:rsidP="00A548FB">
      <w:pPr>
        <w:numPr>
          <w:ilvl w:val="0"/>
          <w:numId w:val="3"/>
        </w:numPr>
        <w:spacing w:before="100" w:beforeAutospacing="1"/>
        <w:rPr>
          <w:rFonts w:ascii="Arial" w:hAnsi="Arial" w:cs="Arial"/>
          <w:sz w:val="18"/>
          <w:szCs w:val="18"/>
          <w:lang w:val="en"/>
        </w:rPr>
      </w:pPr>
      <w:r w:rsidRPr="004B3928">
        <w:rPr>
          <w:rFonts w:ascii="Arial" w:hAnsi="Arial" w:cs="Arial"/>
          <w:sz w:val="18"/>
          <w:szCs w:val="18"/>
          <w:lang w:val="en"/>
        </w:rPr>
        <w:t>The Multiple Systems Coupling (MSC) TCP/IP link enhances bandwidth, improving performance.</w:t>
      </w:r>
    </w:p>
    <w:p w:rsidR="00A548FB" w:rsidRPr="004B3928" w:rsidRDefault="00A548FB" w:rsidP="00A548FB">
      <w:pPr>
        <w:numPr>
          <w:ilvl w:val="0"/>
          <w:numId w:val="3"/>
        </w:numPr>
        <w:spacing w:before="100" w:beforeAutospacing="1"/>
        <w:rPr>
          <w:rFonts w:ascii="Arial" w:hAnsi="Arial" w:cs="Arial"/>
          <w:sz w:val="18"/>
          <w:szCs w:val="18"/>
          <w:lang w:val="en"/>
        </w:rPr>
      </w:pPr>
      <w:r w:rsidRPr="004B3928">
        <w:rPr>
          <w:rFonts w:ascii="Arial" w:hAnsi="Arial" w:cs="Arial"/>
          <w:sz w:val="18"/>
          <w:szCs w:val="18"/>
          <w:lang w:val="en"/>
        </w:rPr>
        <w:lastRenderedPageBreak/>
        <w:t>Broadened Java and XML tooling eases IMS application development and connectivity, and enhances IMS web services to assist developers with business transformation.</w:t>
      </w:r>
    </w:p>
    <w:p w:rsidR="00A548FB" w:rsidRPr="004B3928" w:rsidRDefault="00A548FB" w:rsidP="00A548FB">
      <w:pPr>
        <w:numPr>
          <w:ilvl w:val="0"/>
          <w:numId w:val="3"/>
        </w:numPr>
        <w:spacing w:before="100" w:beforeAutospacing="1"/>
        <w:rPr>
          <w:rFonts w:ascii="Arial" w:hAnsi="Arial" w:cs="Arial"/>
          <w:sz w:val="18"/>
          <w:szCs w:val="18"/>
          <w:lang w:val="en"/>
        </w:rPr>
      </w:pPr>
      <w:r w:rsidRPr="004B3928">
        <w:rPr>
          <w:rFonts w:ascii="Arial" w:hAnsi="Arial" w:cs="Arial"/>
          <w:sz w:val="18"/>
          <w:szCs w:val="18"/>
          <w:lang w:val="en"/>
        </w:rPr>
        <w:t>Enhanced commands, Shared Queues Cross-Coupling Facility (XCF), and centralized repository support simplify operations and improve availability.</w:t>
      </w:r>
    </w:p>
    <w:p w:rsidR="00A548FB" w:rsidRDefault="00A548FB" w:rsidP="00A548FB">
      <w:pPr>
        <w:spacing w:before="100" w:beforeAutospacing="1" w:after="100" w:afterAutospacing="1"/>
        <w:rPr>
          <w:rFonts w:ascii="Arial" w:hAnsi="Arial" w:cs="Arial"/>
          <w:b/>
          <w:bCs/>
          <w:color w:val="000000"/>
          <w:sz w:val="24"/>
          <w:szCs w:val="24"/>
        </w:rPr>
      </w:pPr>
    </w:p>
    <w:p w:rsidR="00A548FB" w:rsidRPr="00A548FB" w:rsidRDefault="00766C2E" w:rsidP="00A548FB">
      <w:pPr>
        <w:spacing w:before="100" w:beforeAutospacing="1" w:after="100" w:afterAutospacing="1"/>
        <w:rPr>
          <w:rFonts w:ascii="Arial" w:hAnsi="Arial" w:cs="Arial"/>
          <w:color w:val="000000"/>
        </w:rPr>
      </w:pPr>
      <w:r w:rsidRPr="00766C2E">
        <w:rPr>
          <w:rFonts w:ascii="Arial" w:hAnsi="Arial" w:cs="Arial"/>
          <w:b/>
          <w:bCs/>
          <w:color w:val="000000"/>
          <w:sz w:val="24"/>
          <w:szCs w:val="24"/>
        </w:rPr>
        <w:t>Benefits to Users</w:t>
      </w:r>
      <w:proofErr w:type="gramStart"/>
      <w:r w:rsidRPr="00766C2E">
        <w:rPr>
          <w:rFonts w:ascii="Arial" w:hAnsi="Arial" w:cs="Arial"/>
          <w:b/>
          <w:bCs/>
          <w:color w:val="000000"/>
          <w:sz w:val="24"/>
          <w:szCs w:val="24"/>
        </w:rPr>
        <w:t>:</w:t>
      </w:r>
      <w:proofErr w:type="gramEnd"/>
      <w:r w:rsidRPr="00766C2E">
        <w:rPr>
          <w:rFonts w:ascii="Arial" w:hAnsi="Arial" w:cs="Arial"/>
          <w:color w:val="000000"/>
          <w:sz w:val="24"/>
          <w:szCs w:val="24"/>
        </w:rPr>
        <w:br/>
      </w:r>
      <w:r w:rsidR="00A548FB" w:rsidRPr="00A548FB">
        <w:rPr>
          <w:rFonts w:ascii="Arial" w:hAnsi="Arial" w:cs="Arial"/>
          <w:color w:val="000000"/>
        </w:rPr>
        <w:t xml:space="preserve">This information is being communicated to ensure planning occurs and all prerequisites are addressed for a smooth and timely transition. </w:t>
      </w:r>
    </w:p>
    <w:p w:rsidR="00766C2E" w:rsidRDefault="00A548FB" w:rsidP="00A548FB">
      <w:pPr>
        <w:spacing w:before="100" w:beforeAutospacing="1" w:after="100" w:afterAutospacing="1"/>
        <w:rPr>
          <w:rFonts w:ascii="Arial" w:hAnsi="Arial" w:cs="Arial"/>
          <w:color w:val="000000"/>
        </w:rPr>
      </w:pPr>
      <w:r w:rsidRPr="00A548FB">
        <w:rPr>
          <w:rFonts w:ascii="Arial" w:hAnsi="Arial" w:cs="Arial"/>
          <w:color w:val="000000"/>
        </w:rPr>
        <w:t>IMS Capabilities will test thi</w:t>
      </w:r>
      <w:r w:rsidR="00F53091">
        <w:rPr>
          <w:rFonts w:ascii="Arial" w:hAnsi="Arial" w:cs="Arial"/>
          <w:color w:val="000000"/>
        </w:rPr>
        <w:t>s upgrade on a 'sandbox' system</w:t>
      </w:r>
      <w:r w:rsidRPr="00A548FB">
        <w:rPr>
          <w:rFonts w:ascii="Arial" w:hAnsi="Arial" w:cs="Arial"/>
          <w:color w:val="000000"/>
        </w:rPr>
        <w:t xml:space="preserve"> first to verify the installation and to make sure the IMS system starts and is operational. The upgrade will then be applied to the development regions where accounts should verify their a</w:t>
      </w:r>
      <w:bookmarkStart w:id="0" w:name="_GoBack"/>
      <w:bookmarkEnd w:id="0"/>
      <w:r w:rsidRPr="00A548FB">
        <w:rPr>
          <w:rFonts w:ascii="Arial" w:hAnsi="Arial" w:cs="Arial"/>
          <w:color w:val="000000"/>
        </w:rPr>
        <w:t>pplications are still functioning properly. After the application teams complete their testing, the software will be installed in production. The accounts should then verify their applications are still functioning properly in the production environment.</w:t>
      </w:r>
    </w:p>
    <w:p w:rsidR="000877A9" w:rsidRPr="00766C2E" w:rsidRDefault="000877A9" w:rsidP="00766C2E">
      <w:pPr>
        <w:spacing w:before="100" w:beforeAutospacing="1" w:after="100" w:afterAutospacing="1"/>
        <w:rPr>
          <w:rFonts w:ascii="Times New Roman" w:hAnsi="Times New Roman"/>
          <w:color w:val="000000"/>
          <w:sz w:val="24"/>
          <w:szCs w:val="24"/>
        </w:rPr>
      </w:pPr>
    </w:p>
    <w:p w:rsidR="00D96707" w:rsidRDefault="00766C2E" w:rsidP="004B3928">
      <w:pPr>
        <w:autoSpaceDE w:val="0"/>
        <w:autoSpaceDN w:val="0"/>
        <w:adjustRightInd w:val="0"/>
        <w:rPr>
          <w:rFonts w:ascii="Arial" w:hAnsi="Arial" w:cs="Arial"/>
        </w:rPr>
      </w:pPr>
      <w:r w:rsidRPr="00766C2E">
        <w:rPr>
          <w:rFonts w:ascii="Arial" w:hAnsi="Arial" w:cs="Arial"/>
          <w:b/>
          <w:bCs/>
          <w:color w:val="000000"/>
          <w:sz w:val="24"/>
          <w:szCs w:val="24"/>
        </w:rPr>
        <w:t>Details:</w:t>
      </w:r>
      <w:r w:rsidRPr="00766C2E">
        <w:rPr>
          <w:rFonts w:ascii="Arial" w:hAnsi="Arial" w:cs="Arial"/>
          <w:color w:val="000000"/>
          <w:sz w:val="24"/>
          <w:szCs w:val="24"/>
        </w:rPr>
        <w:br/>
      </w:r>
    </w:p>
    <w:p w:rsidR="002978B5" w:rsidRDefault="002978B5" w:rsidP="005B3738">
      <w:pPr>
        <w:pStyle w:val="ListParagraph"/>
        <w:numPr>
          <w:ilvl w:val="0"/>
          <w:numId w:val="4"/>
        </w:numPr>
        <w:autoSpaceDE w:val="0"/>
        <w:autoSpaceDN w:val="0"/>
        <w:adjustRightInd w:val="0"/>
        <w:ind w:left="360"/>
        <w:rPr>
          <w:rFonts w:ascii="Arial" w:hAnsi="Arial" w:cs="Arial"/>
          <w:color w:val="000000"/>
        </w:rPr>
      </w:pPr>
      <w:proofErr w:type="gramStart"/>
      <w:r>
        <w:rPr>
          <w:rFonts w:ascii="Arial" w:hAnsi="Arial" w:cs="Arial"/>
          <w:color w:val="000000"/>
        </w:rPr>
        <w:t>An application</w:t>
      </w:r>
      <w:proofErr w:type="gramEnd"/>
      <w:r>
        <w:rPr>
          <w:rFonts w:ascii="Arial" w:hAnsi="Arial" w:cs="Arial"/>
          <w:color w:val="000000"/>
        </w:rPr>
        <w:t xml:space="preserve"> ACB gen is required to be staged for the implementation by the account DBA.</w:t>
      </w:r>
    </w:p>
    <w:p w:rsidR="005B3738" w:rsidRPr="004B3928" w:rsidRDefault="005B3738" w:rsidP="005B3738">
      <w:pPr>
        <w:pStyle w:val="ListParagraph"/>
        <w:numPr>
          <w:ilvl w:val="0"/>
          <w:numId w:val="4"/>
        </w:numPr>
        <w:autoSpaceDE w:val="0"/>
        <w:autoSpaceDN w:val="0"/>
        <w:adjustRightInd w:val="0"/>
        <w:ind w:left="360"/>
        <w:rPr>
          <w:rFonts w:ascii="Arial" w:hAnsi="Arial" w:cs="Arial"/>
          <w:color w:val="000000"/>
        </w:rPr>
      </w:pPr>
      <w:r>
        <w:rPr>
          <w:rFonts w:ascii="Arial" w:hAnsi="Arial" w:cs="Arial"/>
          <w:color w:val="000000"/>
        </w:rPr>
        <w:t xml:space="preserve">V12.1 </w:t>
      </w:r>
      <w:r w:rsidRPr="004B3928">
        <w:rPr>
          <w:rFonts w:ascii="Arial" w:hAnsi="Arial" w:cs="Arial"/>
          <w:color w:val="000000"/>
        </w:rPr>
        <w:t>SVC</w:t>
      </w:r>
      <w:r>
        <w:rPr>
          <w:rFonts w:ascii="Arial" w:hAnsi="Arial" w:cs="Arial"/>
          <w:color w:val="000000"/>
        </w:rPr>
        <w:t xml:space="preserve">s need to be implemented </w:t>
      </w:r>
      <w:r w:rsidRPr="004B3928">
        <w:rPr>
          <w:rFonts w:ascii="Arial" w:hAnsi="Arial" w:cs="Arial"/>
          <w:color w:val="000000"/>
        </w:rPr>
        <w:t>prior to or with this upgrade.</w:t>
      </w:r>
    </w:p>
    <w:p w:rsidR="005B3738" w:rsidRPr="004B3928" w:rsidRDefault="005B3738" w:rsidP="005B3738">
      <w:pPr>
        <w:pStyle w:val="ListParagraph"/>
        <w:numPr>
          <w:ilvl w:val="0"/>
          <w:numId w:val="4"/>
        </w:numPr>
        <w:autoSpaceDE w:val="0"/>
        <w:autoSpaceDN w:val="0"/>
        <w:adjustRightInd w:val="0"/>
        <w:ind w:left="360"/>
        <w:rPr>
          <w:rFonts w:ascii="Arial" w:hAnsi="Arial" w:cs="Arial"/>
          <w:color w:val="000000"/>
        </w:rPr>
      </w:pPr>
      <w:r>
        <w:rPr>
          <w:rFonts w:ascii="Arial" w:hAnsi="Arial" w:cs="Arial"/>
          <w:color w:val="000000"/>
        </w:rPr>
        <w:t xml:space="preserve">A </w:t>
      </w:r>
      <w:r w:rsidRPr="004B3928">
        <w:rPr>
          <w:rFonts w:ascii="Arial" w:hAnsi="Arial" w:cs="Arial"/>
          <w:color w:val="000000"/>
        </w:rPr>
        <w:t>COLD start will be performed during the upgrade.</w:t>
      </w:r>
    </w:p>
    <w:p w:rsidR="005B3738" w:rsidRPr="004B3928" w:rsidRDefault="005B3738" w:rsidP="005B3738">
      <w:pPr>
        <w:pStyle w:val="ListParagraph"/>
        <w:numPr>
          <w:ilvl w:val="0"/>
          <w:numId w:val="4"/>
        </w:numPr>
        <w:autoSpaceDE w:val="0"/>
        <w:autoSpaceDN w:val="0"/>
        <w:adjustRightInd w:val="0"/>
        <w:ind w:left="360"/>
        <w:rPr>
          <w:rFonts w:ascii="Arial" w:hAnsi="Arial" w:cs="Arial"/>
          <w:color w:val="000000"/>
        </w:rPr>
      </w:pPr>
      <w:r w:rsidRPr="004B3928">
        <w:rPr>
          <w:rFonts w:ascii="Arial" w:hAnsi="Arial" w:cs="Arial"/>
          <w:color w:val="000000"/>
        </w:rPr>
        <w:t>Upgrade will be performed for all IMS in Data Sharing or IMPLEX environments at the same time.</w:t>
      </w:r>
    </w:p>
    <w:p w:rsidR="005B3738" w:rsidRPr="004B3928" w:rsidRDefault="005B3738" w:rsidP="005B3738">
      <w:pPr>
        <w:pStyle w:val="ListParagraph"/>
        <w:numPr>
          <w:ilvl w:val="0"/>
          <w:numId w:val="4"/>
        </w:numPr>
        <w:autoSpaceDE w:val="0"/>
        <w:autoSpaceDN w:val="0"/>
        <w:adjustRightInd w:val="0"/>
        <w:ind w:left="360"/>
        <w:rPr>
          <w:rFonts w:ascii="Arial" w:hAnsi="Arial" w:cs="Arial"/>
          <w:color w:val="000000"/>
        </w:rPr>
      </w:pPr>
      <w:r w:rsidRPr="004B3928">
        <w:rPr>
          <w:rFonts w:ascii="Arial" w:hAnsi="Arial" w:cs="Arial"/>
          <w:color w:val="000000"/>
        </w:rPr>
        <w:t xml:space="preserve">Accounts are responsible for verifying any Account owned and maintained software is compatible with IMS V12.1. </w:t>
      </w:r>
    </w:p>
    <w:p w:rsidR="005B3738" w:rsidRPr="004B3928" w:rsidRDefault="005B3738" w:rsidP="005B3738">
      <w:pPr>
        <w:pStyle w:val="ListParagraph"/>
        <w:numPr>
          <w:ilvl w:val="0"/>
          <w:numId w:val="4"/>
        </w:numPr>
        <w:autoSpaceDE w:val="0"/>
        <w:autoSpaceDN w:val="0"/>
        <w:adjustRightInd w:val="0"/>
        <w:ind w:left="360"/>
        <w:rPr>
          <w:rFonts w:ascii="Arial" w:hAnsi="Arial" w:cs="Arial"/>
          <w:color w:val="000000"/>
        </w:rPr>
      </w:pPr>
      <w:r w:rsidRPr="004B3928">
        <w:rPr>
          <w:rFonts w:ascii="Arial" w:hAnsi="Arial" w:cs="Arial"/>
          <w:color w:val="000000"/>
        </w:rPr>
        <w:t>HP supported sub</w:t>
      </w:r>
      <w:r>
        <w:rPr>
          <w:rFonts w:ascii="Arial" w:hAnsi="Arial" w:cs="Arial"/>
          <w:color w:val="000000"/>
        </w:rPr>
        <w:t>-</w:t>
      </w:r>
      <w:r w:rsidRPr="004B3928">
        <w:rPr>
          <w:rFonts w:ascii="Arial" w:hAnsi="Arial" w:cs="Arial"/>
          <w:color w:val="000000"/>
        </w:rPr>
        <w:t xml:space="preserve">products may require maintenance. The </w:t>
      </w:r>
      <w:r>
        <w:rPr>
          <w:rFonts w:ascii="Arial" w:hAnsi="Arial" w:cs="Arial"/>
          <w:color w:val="000000"/>
        </w:rPr>
        <w:t>sub-</w:t>
      </w:r>
      <w:r w:rsidRPr="004B3928">
        <w:rPr>
          <w:rFonts w:ascii="Arial" w:hAnsi="Arial" w:cs="Arial"/>
          <w:color w:val="000000"/>
        </w:rPr>
        <w:t>product maintenance will be done in advance of the IMS V12.1 upgrade</w:t>
      </w:r>
      <w:r>
        <w:rPr>
          <w:rFonts w:ascii="Arial" w:hAnsi="Arial" w:cs="Arial"/>
          <w:color w:val="000000"/>
        </w:rPr>
        <w:t xml:space="preserve"> where possible</w:t>
      </w:r>
      <w:r w:rsidRPr="004B3928">
        <w:rPr>
          <w:rFonts w:ascii="Arial" w:hAnsi="Arial" w:cs="Arial"/>
          <w:color w:val="000000"/>
        </w:rPr>
        <w:t>.</w:t>
      </w:r>
    </w:p>
    <w:p w:rsidR="005B3738" w:rsidRPr="005B3738" w:rsidRDefault="005B3738" w:rsidP="005B3738">
      <w:pPr>
        <w:numPr>
          <w:ilvl w:val="0"/>
          <w:numId w:val="5"/>
        </w:numPr>
        <w:tabs>
          <w:tab w:val="clear" w:pos="720"/>
          <w:tab w:val="num" w:pos="360"/>
        </w:tabs>
        <w:spacing w:before="100" w:beforeAutospacing="1" w:after="100" w:afterAutospacing="1"/>
        <w:ind w:left="360"/>
        <w:rPr>
          <w:rFonts w:ascii="Arial" w:hAnsi="Arial" w:cs="Arial"/>
          <w:color w:val="000000"/>
          <w:lang w:val="en"/>
        </w:rPr>
      </w:pPr>
      <w:r w:rsidRPr="005B3738">
        <w:rPr>
          <w:rFonts w:ascii="Arial" w:hAnsi="Arial" w:cs="Arial"/>
          <w:color w:val="000000"/>
          <w:lang w:val="en"/>
        </w:rPr>
        <w:t>IMS 12 is upwardly compatible from previous versions, allowing existing applications and data to be used without change. Migration and coexistence support is provided for IMS V10 and V11. Review the Preventative Service Planning (PSP) information for the latest details.</w:t>
      </w:r>
    </w:p>
    <w:p w:rsidR="005B3738" w:rsidRPr="005B3738" w:rsidRDefault="005B3738" w:rsidP="005B3738">
      <w:pPr>
        <w:numPr>
          <w:ilvl w:val="0"/>
          <w:numId w:val="5"/>
        </w:numPr>
        <w:spacing w:before="100" w:beforeAutospacing="1" w:after="100" w:afterAutospacing="1"/>
        <w:ind w:left="360"/>
        <w:rPr>
          <w:rFonts w:ascii="Arial" w:hAnsi="Arial" w:cs="Arial"/>
          <w:color w:val="000000"/>
          <w:lang w:val="en"/>
        </w:rPr>
      </w:pPr>
      <w:r w:rsidRPr="005B3738">
        <w:rPr>
          <w:rFonts w:ascii="Arial" w:hAnsi="Arial" w:cs="Arial"/>
          <w:color w:val="000000"/>
          <w:lang w:val="en"/>
        </w:rPr>
        <w:t>Prior to IMS V12, the STCK timestamp in each log record suffix (field LOGRC_STCK) was a unique value for each record in the IMS log. In Version 12, it is possible for consecutive log records from the same IMS to have the same value in this field. Customers using the LOGRC_STCK alone to establish a unique, time-ordered key for sorting log records, if needed, should now use the concatenation of LOGRC_STCK and the log suffix sequence number (field LOGRC_SEQUENCE_NUMBER).</w:t>
      </w:r>
    </w:p>
    <w:p w:rsidR="005B3738" w:rsidRPr="005B3738" w:rsidRDefault="005B3738" w:rsidP="005B3738">
      <w:pPr>
        <w:numPr>
          <w:ilvl w:val="0"/>
          <w:numId w:val="5"/>
        </w:numPr>
        <w:spacing w:before="100" w:beforeAutospacing="1" w:after="100" w:afterAutospacing="1"/>
        <w:ind w:left="360"/>
        <w:rPr>
          <w:rFonts w:ascii="Arial" w:hAnsi="Arial" w:cs="Arial"/>
          <w:color w:val="000000"/>
          <w:lang w:val="en"/>
        </w:rPr>
      </w:pPr>
      <w:r w:rsidRPr="005B3738">
        <w:rPr>
          <w:rFonts w:ascii="Arial" w:hAnsi="Arial" w:cs="Arial"/>
          <w:color w:val="000000"/>
          <w:lang w:val="en"/>
        </w:rPr>
        <w:t>IMS 12 is the last release to support the SECURITY macro in system definition. Customers using the security macro should migrate to use the initialization parameters.</w:t>
      </w:r>
    </w:p>
    <w:p w:rsidR="005B3738" w:rsidRPr="005B3738" w:rsidRDefault="005B3738" w:rsidP="005B3738">
      <w:pPr>
        <w:numPr>
          <w:ilvl w:val="0"/>
          <w:numId w:val="5"/>
        </w:numPr>
        <w:spacing w:before="100" w:beforeAutospacing="1" w:after="100" w:afterAutospacing="1"/>
        <w:ind w:left="360"/>
        <w:rPr>
          <w:rFonts w:ascii="Arial" w:hAnsi="Arial" w:cs="Arial"/>
          <w:color w:val="000000"/>
          <w:lang w:val="en"/>
        </w:rPr>
      </w:pPr>
      <w:r w:rsidRPr="005B3738">
        <w:rPr>
          <w:rFonts w:ascii="Arial" w:hAnsi="Arial" w:cs="Arial"/>
          <w:color w:val="000000"/>
          <w:lang w:val="en"/>
        </w:rPr>
        <w:t>IMS 9 was the last release to support the Security Maintenance Utility (SMU). Customers using SMU should migrate to RACF or an equivalent product.</w:t>
      </w:r>
    </w:p>
    <w:p w:rsidR="005B3738" w:rsidRPr="005B3738" w:rsidRDefault="005B3738" w:rsidP="005B3738">
      <w:pPr>
        <w:numPr>
          <w:ilvl w:val="0"/>
          <w:numId w:val="5"/>
        </w:numPr>
        <w:spacing w:before="100" w:beforeAutospacing="1" w:after="100" w:afterAutospacing="1"/>
        <w:ind w:left="360"/>
        <w:rPr>
          <w:rFonts w:ascii="Arial" w:hAnsi="Arial" w:cs="Arial"/>
          <w:color w:val="000000"/>
          <w:lang w:val="en"/>
        </w:rPr>
      </w:pPr>
      <w:r w:rsidRPr="005B3738">
        <w:rPr>
          <w:rFonts w:ascii="Arial" w:hAnsi="Arial" w:cs="Arial"/>
          <w:color w:val="000000"/>
          <w:lang w:val="en"/>
        </w:rPr>
        <w:t>IMS 11 is the last release to support the SMU-to-RACF utilities. Customers need to migrate to RACF or an equivalent product with an earlier IMS version.</w:t>
      </w:r>
    </w:p>
    <w:p w:rsidR="005B3738" w:rsidRPr="005B3738" w:rsidRDefault="005B3738" w:rsidP="005B3738">
      <w:pPr>
        <w:numPr>
          <w:ilvl w:val="0"/>
          <w:numId w:val="5"/>
        </w:numPr>
        <w:tabs>
          <w:tab w:val="clear" w:pos="720"/>
          <w:tab w:val="num" w:pos="360"/>
        </w:tabs>
        <w:spacing w:before="100" w:beforeAutospacing="1" w:after="100" w:afterAutospacing="1"/>
        <w:ind w:left="360"/>
        <w:rPr>
          <w:rFonts w:ascii="Arial" w:hAnsi="Arial" w:cs="Arial"/>
          <w:color w:val="000000"/>
          <w:lang w:val="en"/>
        </w:rPr>
      </w:pPr>
      <w:r w:rsidRPr="005B3738">
        <w:rPr>
          <w:rFonts w:ascii="Arial" w:hAnsi="Arial" w:cs="Arial"/>
          <w:color w:val="000000"/>
          <w:lang w:val="en"/>
        </w:rPr>
        <w:t xml:space="preserve">IMS V11 is the last release to support the Knowledge Based Log Analysis (KBLA) facility. Customers using this function should migrate to use other IMS-provided analysis utilities and reports, such as Fast Path Log Analysis utility (DBFULTA0), File Select and Formatting Print utility (DFSERA10), IMS Monitor Report Print utility (DFSUTR20), Log Transaction Analysis utility (DFSILTA0), Offline Dump Formatter utility (DFSOFMD0), Statistical Analysis utility </w:t>
      </w:r>
      <w:r w:rsidRPr="005B3738">
        <w:rPr>
          <w:rFonts w:ascii="Arial" w:hAnsi="Arial" w:cs="Arial"/>
          <w:color w:val="000000"/>
          <w:lang w:val="en"/>
        </w:rPr>
        <w:lastRenderedPageBreak/>
        <w:t>(DFSISTS0), or to other complementary products, such as IMS Problem Investigator, IMS Performance Analyzer, or similar products.</w:t>
      </w:r>
    </w:p>
    <w:p w:rsidR="005B3738" w:rsidRPr="005B3738" w:rsidRDefault="005B3738" w:rsidP="005B3738">
      <w:pPr>
        <w:numPr>
          <w:ilvl w:val="0"/>
          <w:numId w:val="5"/>
        </w:numPr>
        <w:spacing w:before="100" w:beforeAutospacing="1" w:after="100" w:afterAutospacing="1"/>
        <w:ind w:left="360"/>
        <w:rPr>
          <w:rFonts w:ascii="Arial" w:hAnsi="Arial" w:cs="Arial"/>
          <w:color w:val="000000"/>
          <w:lang w:val="en"/>
        </w:rPr>
      </w:pPr>
      <w:r w:rsidRPr="005B3738">
        <w:rPr>
          <w:rFonts w:ascii="Arial" w:hAnsi="Arial" w:cs="Arial"/>
          <w:color w:val="000000"/>
          <w:lang w:val="en"/>
        </w:rPr>
        <w:t>IMS 9 was the last release in which the MSC user routing exits (DFSCMTR0, DFSCMLR0, DFSCMPR0, and DFSNPRT0) may be used. DFSMSCE0 must be used in Version 10, 11, or 12.</w:t>
      </w:r>
    </w:p>
    <w:p w:rsidR="005B3738" w:rsidRPr="005B3738" w:rsidRDefault="005B3738" w:rsidP="005B3738">
      <w:pPr>
        <w:numPr>
          <w:ilvl w:val="0"/>
          <w:numId w:val="5"/>
        </w:numPr>
        <w:spacing w:before="100" w:beforeAutospacing="1" w:after="100" w:afterAutospacing="1"/>
        <w:ind w:left="360"/>
        <w:rPr>
          <w:rFonts w:ascii="Arial" w:hAnsi="Arial" w:cs="Arial"/>
          <w:color w:val="000000"/>
          <w:lang w:val="en"/>
        </w:rPr>
      </w:pPr>
      <w:r w:rsidRPr="005B3738">
        <w:rPr>
          <w:rFonts w:ascii="Arial" w:hAnsi="Arial" w:cs="Arial"/>
          <w:color w:val="000000"/>
          <w:lang w:val="en"/>
        </w:rPr>
        <w:t>IMS 9 was the last release to support the Basic Telecommunications Access Method (BTAM). Customers using BTAM should migrate to the Virtual Telecommunications Access Method (VTAM) or to TCP/IP. User code or tools dependent on BTAM should migrate to VTAM or TCP/IP.</w:t>
      </w:r>
    </w:p>
    <w:p w:rsidR="005B3738" w:rsidRPr="005B3738" w:rsidRDefault="005B3738" w:rsidP="005B3738">
      <w:pPr>
        <w:numPr>
          <w:ilvl w:val="0"/>
          <w:numId w:val="5"/>
        </w:numPr>
        <w:spacing w:before="100" w:beforeAutospacing="1" w:after="100" w:afterAutospacing="1"/>
        <w:ind w:left="360"/>
        <w:rPr>
          <w:rFonts w:ascii="Arial" w:hAnsi="Arial" w:cs="Arial"/>
          <w:color w:val="000000"/>
          <w:lang w:val="en"/>
        </w:rPr>
      </w:pPr>
      <w:r w:rsidRPr="005B3738">
        <w:rPr>
          <w:rFonts w:ascii="Arial" w:hAnsi="Arial" w:cs="Arial"/>
          <w:color w:val="000000"/>
          <w:lang w:val="en"/>
        </w:rPr>
        <w:t>IMS V9 was the last release to support the HWSIMSO0 and HWSIMSO1 user message exits. Customers using these exits should migrate to HWSSMPL1.</w:t>
      </w:r>
    </w:p>
    <w:p w:rsidR="005B3738" w:rsidRPr="005B3738" w:rsidRDefault="005B3738" w:rsidP="005B3738">
      <w:pPr>
        <w:numPr>
          <w:ilvl w:val="0"/>
          <w:numId w:val="5"/>
        </w:numPr>
        <w:spacing w:before="100" w:beforeAutospacing="1" w:after="100" w:afterAutospacing="1"/>
        <w:ind w:left="360"/>
        <w:rPr>
          <w:rFonts w:ascii="Arial" w:hAnsi="Arial" w:cs="Arial"/>
          <w:color w:val="000000"/>
          <w:lang w:val="en"/>
        </w:rPr>
      </w:pPr>
      <w:r w:rsidRPr="005B3738">
        <w:rPr>
          <w:rFonts w:ascii="Arial" w:hAnsi="Arial" w:cs="Arial"/>
          <w:color w:val="000000"/>
          <w:lang w:val="en"/>
        </w:rPr>
        <w:t xml:space="preserve">IMS Enterprise Suite V1.1 is upwardly compatible from IMS SOAP Gateway V10.x and the IMS 10 </w:t>
      </w:r>
      <w:proofErr w:type="spellStart"/>
      <w:r w:rsidRPr="005B3738">
        <w:rPr>
          <w:rFonts w:ascii="Arial" w:hAnsi="Arial" w:cs="Arial"/>
          <w:color w:val="000000"/>
          <w:lang w:val="en"/>
        </w:rPr>
        <w:t>DLIModel</w:t>
      </w:r>
      <w:proofErr w:type="spellEnd"/>
      <w:r w:rsidRPr="005B3738">
        <w:rPr>
          <w:rFonts w:ascii="Arial" w:hAnsi="Arial" w:cs="Arial"/>
          <w:color w:val="000000"/>
          <w:lang w:val="en"/>
        </w:rPr>
        <w:t xml:space="preserve"> Utility plug-in, allowing existing applications and data to be used without change. Migration and coexistence support is provided for IMS 10 users. Review the Preventative Service Planning (PSP) information for the latest details.</w:t>
      </w:r>
    </w:p>
    <w:p w:rsidR="005B3738" w:rsidRPr="005B3738" w:rsidRDefault="005B3738" w:rsidP="005B3738">
      <w:pPr>
        <w:numPr>
          <w:ilvl w:val="0"/>
          <w:numId w:val="5"/>
        </w:numPr>
        <w:spacing w:before="100" w:beforeAutospacing="1" w:after="100" w:afterAutospacing="1"/>
        <w:ind w:left="360"/>
        <w:rPr>
          <w:rFonts w:ascii="Arial" w:hAnsi="Arial" w:cs="Arial"/>
          <w:color w:val="000000"/>
          <w:lang w:val="en"/>
        </w:rPr>
      </w:pPr>
      <w:r w:rsidRPr="005B3738">
        <w:rPr>
          <w:rFonts w:ascii="Arial" w:hAnsi="Arial" w:cs="Arial"/>
          <w:color w:val="000000"/>
          <w:lang w:val="en"/>
        </w:rPr>
        <w:t>IMS SOAP Gateway V10 was the last release of that separate product. Customers using it should migrate to the IMS Enterprise Suite.</w:t>
      </w:r>
    </w:p>
    <w:p w:rsidR="005B3738" w:rsidRPr="005B3738" w:rsidRDefault="005B3738" w:rsidP="005B3738">
      <w:pPr>
        <w:numPr>
          <w:ilvl w:val="0"/>
          <w:numId w:val="5"/>
        </w:numPr>
        <w:tabs>
          <w:tab w:val="clear" w:pos="720"/>
          <w:tab w:val="num" w:pos="360"/>
        </w:tabs>
        <w:spacing w:before="100" w:beforeAutospacing="1" w:after="100" w:afterAutospacing="1"/>
        <w:ind w:left="360"/>
        <w:rPr>
          <w:rFonts w:ascii="Arial" w:hAnsi="Arial" w:cs="Arial"/>
          <w:color w:val="000000"/>
          <w:lang w:val="en"/>
        </w:rPr>
      </w:pPr>
      <w:r w:rsidRPr="005B3738">
        <w:rPr>
          <w:rFonts w:ascii="Arial" w:hAnsi="Arial" w:cs="Arial"/>
          <w:color w:val="000000"/>
          <w:lang w:val="en"/>
        </w:rPr>
        <w:t xml:space="preserve">IMS 10 is the last release to support the z/OS-based batch </w:t>
      </w:r>
      <w:proofErr w:type="spellStart"/>
      <w:r w:rsidRPr="005B3738">
        <w:rPr>
          <w:rFonts w:ascii="Arial" w:hAnsi="Arial" w:cs="Arial"/>
          <w:color w:val="000000"/>
          <w:lang w:val="en"/>
        </w:rPr>
        <w:t>DLIModel</w:t>
      </w:r>
      <w:proofErr w:type="spellEnd"/>
      <w:r w:rsidRPr="005B3738">
        <w:rPr>
          <w:rFonts w:ascii="Arial" w:hAnsi="Arial" w:cs="Arial"/>
          <w:color w:val="000000"/>
          <w:lang w:val="en"/>
        </w:rPr>
        <w:t xml:space="preserve"> utility. Customers using this function should migrate to the IMS Enterprise Suite.</w:t>
      </w:r>
    </w:p>
    <w:p w:rsidR="005B3738" w:rsidRPr="005B3738" w:rsidRDefault="005B3738" w:rsidP="005B3738">
      <w:pPr>
        <w:numPr>
          <w:ilvl w:val="0"/>
          <w:numId w:val="5"/>
        </w:numPr>
        <w:spacing w:before="100" w:beforeAutospacing="1" w:after="100" w:afterAutospacing="1"/>
        <w:ind w:left="360"/>
        <w:rPr>
          <w:rFonts w:ascii="Arial" w:hAnsi="Arial" w:cs="Arial"/>
          <w:color w:val="000000"/>
          <w:lang w:val="en"/>
        </w:rPr>
      </w:pPr>
      <w:r w:rsidRPr="005B3738">
        <w:rPr>
          <w:rFonts w:ascii="Arial" w:hAnsi="Arial" w:cs="Arial"/>
          <w:color w:val="000000"/>
          <w:lang w:val="en"/>
        </w:rPr>
        <w:t xml:space="preserve">IMS 10 is the last release to support the </w:t>
      </w:r>
      <w:proofErr w:type="spellStart"/>
      <w:r w:rsidRPr="005B3738">
        <w:rPr>
          <w:rFonts w:ascii="Arial" w:hAnsi="Arial" w:cs="Arial"/>
          <w:color w:val="000000"/>
          <w:lang w:val="en"/>
        </w:rPr>
        <w:t>DLIModel</w:t>
      </w:r>
      <w:proofErr w:type="spellEnd"/>
      <w:r w:rsidRPr="005B3738">
        <w:rPr>
          <w:rFonts w:ascii="Arial" w:hAnsi="Arial" w:cs="Arial"/>
          <w:color w:val="000000"/>
          <w:lang w:val="en"/>
        </w:rPr>
        <w:t xml:space="preserve"> utility plug-in as part of IMS. Customers using this function should migrate to the IMS Enterprise Suite.</w:t>
      </w:r>
    </w:p>
    <w:p w:rsidR="005B3738" w:rsidRPr="005B3738" w:rsidRDefault="005B3738" w:rsidP="005B3738">
      <w:pPr>
        <w:numPr>
          <w:ilvl w:val="0"/>
          <w:numId w:val="5"/>
        </w:numPr>
        <w:spacing w:before="100" w:beforeAutospacing="1" w:after="100" w:afterAutospacing="1"/>
        <w:ind w:left="360"/>
        <w:rPr>
          <w:rFonts w:ascii="Arial" w:hAnsi="Arial" w:cs="Arial"/>
          <w:color w:val="000000"/>
          <w:lang w:val="en"/>
        </w:rPr>
      </w:pPr>
      <w:r w:rsidRPr="005B3738">
        <w:rPr>
          <w:rFonts w:ascii="Arial" w:hAnsi="Arial" w:cs="Arial"/>
          <w:color w:val="000000"/>
          <w:lang w:val="en"/>
        </w:rPr>
        <w:t xml:space="preserve">IMS 10 is the last release of IMS in which IMS information is available in </w:t>
      </w:r>
      <w:proofErr w:type="spellStart"/>
      <w:r w:rsidRPr="005B3738">
        <w:rPr>
          <w:rFonts w:ascii="Arial" w:hAnsi="Arial" w:cs="Arial"/>
          <w:color w:val="000000"/>
          <w:lang w:val="en"/>
        </w:rPr>
        <w:t>BookManager</w:t>
      </w:r>
      <w:proofErr w:type="spellEnd"/>
      <w:r w:rsidRPr="005B3738">
        <w:rPr>
          <w:rFonts w:ascii="Arial" w:hAnsi="Arial" w:cs="Arial"/>
          <w:color w:val="000000"/>
          <w:lang w:val="en"/>
        </w:rPr>
        <w:t xml:space="preserve">® format. IMS information continues to be available online (including the diagnosis information) as PDF files and in XHTML in the Information Management Software for z/OS Solutions Information Center at </w:t>
      </w:r>
    </w:p>
    <w:p w:rsidR="005B3738" w:rsidRPr="005B3738" w:rsidRDefault="00F53091" w:rsidP="005B3738">
      <w:pPr>
        <w:spacing w:before="100" w:beforeAutospacing="1" w:after="100" w:afterAutospacing="1"/>
        <w:ind w:left="-360" w:firstLine="720"/>
        <w:rPr>
          <w:rFonts w:ascii="Arial" w:hAnsi="Arial" w:cs="Arial"/>
          <w:color w:val="000000"/>
          <w:lang w:val="en"/>
        </w:rPr>
      </w:pPr>
      <w:hyperlink r:id="rId9" w:history="1">
        <w:r w:rsidR="005B3738" w:rsidRPr="005B3738">
          <w:rPr>
            <w:rStyle w:val="Hyperlink"/>
            <w:rFonts w:ascii="Arial" w:hAnsi="Arial" w:cs="Arial"/>
            <w:lang w:val="en"/>
          </w:rPr>
          <w:t>http://publib.boulder.ibm.com/infocenter/imzic</w:t>
        </w:r>
      </w:hyperlink>
    </w:p>
    <w:p w:rsidR="004B3928" w:rsidRDefault="004B3928" w:rsidP="004B3928">
      <w:pPr>
        <w:spacing w:before="100" w:beforeAutospacing="1" w:after="100" w:afterAutospacing="1"/>
        <w:rPr>
          <w:rFonts w:ascii="Arial" w:hAnsi="Arial" w:cs="Arial"/>
          <w:b/>
          <w:bCs/>
          <w:color w:val="000000"/>
          <w:sz w:val="24"/>
          <w:szCs w:val="24"/>
        </w:rPr>
      </w:pPr>
    </w:p>
    <w:p w:rsidR="004B3928" w:rsidRDefault="00766C2E" w:rsidP="004B3928">
      <w:pPr>
        <w:spacing w:before="100" w:beforeAutospacing="1" w:after="100" w:afterAutospacing="1"/>
        <w:rPr>
          <w:rFonts w:ascii="Arial" w:hAnsi="Arial" w:cs="Arial"/>
          <w:color w:val="000000"/>
        </w:rPr>
      </w:pPr>
      <w:r w:rsidRPr="00766C2E">
        <w:rPr>
          <w:rFonts w:ascii="Arial" w:hAnsi="Arial" w:cs="Arial"/>
          <w:b/>
          <w:bCs/>
          <w:color w:val="000000"/>
          <w:sz w:val="24"/>
          <w:szCs w:val="24"/>
        </w:rPr>
        <w:t>Where to Find Additional Information</w:t>
      </w:r>
      <w:proofErr w:type="gramStart"/>
      <w:r w:rsidRPr="00766C2E">
        <w:rPr>
          <w:rFonts w:ascii="Arial" w:hAnsi="Arial" w:cs="Arial"/>
          <w:b/>
          <w:bCs/>
          <w:color w:val="000000"/>
          <w:sz w:val="24"/>
          <w:szCs w:val="24"/>
        </w:rPr>
        <w:t>:</w:t>
      </w:r>
      <w:proofErr w:type="gramEnd"/>
      <w:r w:rsidRPr="00766C2E">
        <w:rPr>
          <w:rFonts w:ascii="Arial" w:hAnsi="Arial" w:cs="Arial"/>
          <w:color w:val="000000"/>
          <w:sz w:val="24"/>
          <w:szCs w:val="24"/>
        </w:rPr>
        <w:br/>
      </w:r>
      <w:bookmarkStart w:id="1" w:name="contact_info"/>
      <w:bookmarkEnd w:id="1"/>
      <w:r w:rsidR="004B3928" w:rsidRPr="004B3928">
        <w:rPr>
          <w:rFonts w:ascii="Arial" w:hAnsi="Arial" w:cs="Arial"/>
          <w:color w:val="000000"/>
        </w:rPr>
        <w:t xml:space="preserve">IMS V12 release planning section on the IBM Information Center:  </w:t>
      </w:r>
      <w:hyperlink r:id="rId10" w:history="1">
        <w:r w:rsidR="004B3928" w:rsidRPr="000216AB">
          <w:rPr>
            <w:rStyle w:val="Hyperlink"/>
            <w:rFonts w:ascii="Arial" w:hAnsi="Arial" w:cs="Arial"/>
          </w:rPr>
          <w:t>http://publib.boulder.ibm.com/infocenter/dzichelp/v2r2/index.jsp</w:t>
        </w:r>
      </w:hyperlink>
    </w:p>
    <w:p w:rsidR="004B3928" w:rsidRDefault="004B3928" w:rsidP="004B3928">
      <w:pPr>
        <w:spacing w:before="100" w:beforeAutospacing="1" w:after="100" w:afterAutospacing="1"/>
        <w:rPr>
          <w:rFonts w:ascii="Arial" w:hAnsi="Arial" w:cs="Arial"/>
          <w:color w:val="000000"/>
        </w:rPr>
      </w:pPr>
    </w:p>
    <w:p w:rsidR="002D5BF0" w:rsidRDefault="00766C2E" w:rsidP="004B3928">
      <w:pPr>
        <w:spacing w:before="100" w:beforeAutospacing="1" w:after="100" w:afterAutospacing="1"/>
        <w:rPr>
          <w:rFonts w:ascii="Arial" w:hAnsi="Arial" w:cs="Arial"/>
          <w:b/>
          <w:bCs/>
          <w:color w:val="000000"/>
          <w:sz w:val="24"/>
          <w:szCs w:val="24"/>
        </w:rPr>
      </w:pPr>
      <w:r w:rsidRPr="00766C2E">
        <w:rPr>
          <w:rFonts w:ascii="Arial" w:hAnsi="Arial" w:cs="Arial"/>
          <w:b/>
          <w:bCs/>
          <w:color w:val="000000"/>
          <w:sz w:val="24"/>
          <w:szCs w:val="24"/>
        </w:rPr>
        <w:t>Primary Contact:</w:t>
      </w:r>
    </w:p>
    <w:p w:rsidR="002D5BF0" w:rsidRPr="004B3928" w:rsidRDefault="002D5BF0" w:rsidP="002D5BF0">
      <w:pPr>
        <w:spacing w:before="100" w:beforeAutospacing="1" w:after="100" w:afterAutospacing="1"/>
        <w:rPr>
          <w:rFonts w:ascii="Arial" w:hAnsi="Arial" w:cs="Arial"/>
          <w:color w:val="000000"/>
        </w:rPr>
      </w:pPr>
      <w:r>
        <w:rPr>
          <w:rFonts w:ascii="Arial" w:hAnsi="Arial" w:cs="Arial"/>
          <w:color w:val="000000"/>
        </w:rPr>
        <w:t xml:space="preserve">  </w:t>
      </w:r>
      <w:r w:rsidR="004B3928">
        <w:rPr>
          <w:rFonts w:ascii="Arial" w:hAnsi="Arial" w:cs="Arial"/>
          <w:color w:val="000000"/>
        </w:rPr>
        <w:t xml:space="preserve">Albert </w:t>
      </w:r>
      <w:proofErr w:type="spellStart"/>
      <w:r w:rsidR="004B3928">
        <w:rPr>
          <w:rFonts w:ascii="Arial" w:hAnsi="Arial" w:cs="Arial"/>
          <w:color w:val="000000"/>
        </w:rPr>
        <w:t>Ching</w:t>
      </w:r>
      <w:proofErr w:type="spellEnd"/>
      <w:r w:rsidRPr="00766C2E">
        <w:rPr>
          <w:rFonts w:ascii="Arial" w:hAnsi="Arial" w:cs="Arial"/>
          <w:color w:val="000000"/>
        </w:rPr>
        <w:br/>
        <w:t> </w:t>
      </w:r>
      <w:r w:rsidR="004B3928">
        <w:rPr>
          <w:rFonts w:ascii="Arial" w:hAnsi="Arial" w:cs="Arial"/>
          <w:color w:val="000000"/>
        </w:rPr>
        <w:t xml:space="preserve"> Software Services Mainframe IMS</w:t>
      </w:r>
      <w:r w:rsidRPr="00766C2E">
        <w:rPr>
          <w:rFonts w:ascii="Arial" w:hAnsi="Arial" w:cs="Arial"/>
          <w:color w:val="000000"/>
        </w:rPr>
        <w:br/>
        <w:t xml:space="preserve">  </w:t>
      </w:r>
      <w:r w:rsidR="004B3928">
        <w:rPr>
          <w:rFonts w:ascii="Arial" w:hAnsi="Arial" w:cs="Arial"/>
          <w:color w:val="000000"/>
        </w:rPr>
        <w:t>704-549-</w:t>
      </w:r>
      <w:proofErr w:type="gramStart"/>
      <w:r w:rsidR="004B3928">
        <w:rPr>
          <w:rFonts w:ascii="Arial" w:hAnsi="Arial" w:cs="Arial"/>
          <w:color w:val="000000"/>
        </w:rPr>
        <w:t>5110</w:t>
      </w:r>
      <w:r w:rsidRPr="00766C2E">
        <w:rPr>
          <w:rFonts w:ascii="Arial" w:hAnsi="Arial" w:cs="Arial"/>
          <w:color w:val="000000"/>
        </w:rPr>
        <w:t xml:space="preserve">  [</w:t>
      </w:r>
      <w:proofErr w:type="gramEnd"/>
      <w:r w:rsidRPr="00766C2E">
        <w:rPr>
          <w:rFonts w:ascii="Arial" w:hAnsi="Arial" w:cs="Arial"/>
          <w:color w:val="000000"/>
        </w:rPr>
        <w:t>8-</w:t>
      </w:r>
      <w:r w:rsidR="004B3928">
        <w:rPr>
          <w:rFonts w:ascii="Arial" w:hAnsi="Arial" w:cs="Arial"/>
          <w:color w:val="000000"/>
        </w:rPr>
        <w:t>740</w:t>
      </w:r>
      <w:r w:rsidRPr="00766C2E">
        <w:rPr>
          <w:rFonts w:ascii="Arial" w:hAnsi="Arial" w:cs="Arial"/>
          <w:color w:val="000000"/>
        </w:rPr>
        <w:t>]</w:t>
      </w:r>
    </w:p>
    <w:p w:rsidR="002D5BF0" w:rsidRDefault="00766C2E" w:rsidP="00766C2E">
      <w:pPr>
        <w:spacing w:before="100" w:beforeAutospacing="1" w:after="100" w:afterAutospacing="1"/>
        <w:rPr>
          <w:rFonts w:ascii="Arial" w:hAnsi="Arial" w:cs="Arial"/>
          <w:b/>
          <w:bCs/>
          <w:color w:val="000000"/>
          <w:sz w:val="24"/>
          <w:szCs w:val="24"/>
        </w:rPr>
      </w:pPr>
      <w:r w:rsidRPr="00766C2E">
        <w:rPr>
          <w:rFonts w:ascii="Arial" w:hAnsi="Arial" w:cs="Arial"/>
          <w:b/>
          <w:bCs/>
          <w:color w:val="000000"/>
          <w:sz w:val="24"/>
          <w:szCs w:val="24"/>
        </w:rPr>
        <w:t>Secondary Contact:</w:t>
      </w:r>
    </w:p>
    <w:p w:rsidR="00766C2E" w:rsidRPr="00766C2E" w:rsidRDefault="002D5BF0" w:rsidP="00766C2E">
      <w:pPr>
        <w:spacing w:before="100" w:beforeAutospacing="1" w:after="100" w:afterAutospacing="1"/>
        <w:rPr>
          <w:rFonts w:ascii="Times New Roman" w:hAnsi="Times New Roman"/>
          <w:color w:val="000000"/>
          <w:sz w:val="24"/>
          <w:szCs w:val="24"/>
        </w:rPr>
      </w:pPr>
      <w:r>
        <w:rPr>
          <w:rFonts w:ascii="Arial" w:hAnsi="Arial" w:cs="Arial"/>
          <w:b/>
          <w:bCs/>
          <w:color w:val="000000"/>
          <w:sz w:val="24"/>
          <w:szCs w:val="24"/>
        </w:rPr>
        <w:t xml:space="preserve">  </w:t>
      </w:r>
      <w:r w:rsidR="004B3928">
        <w:rPr>
          <w:rFonts w:ascii="Arial" w:hAnsi="Arial" w:cs="Arial"/>
          <w:color w:val="000000"/>
        </w:rPr>
        <w:t>Al Fung</w:t>
      </w:r>
      <w:r w:rsidRPr="00766C2E">
        <w:rPr>
          <w:rFonts w:ascii="Arial" w:hAnsi="Arial" w:cs="Arial"/>
          <w:color w:val="000000"/>
        </w:rPr>
        <w:br/>
        <w:t> </w:t>
      </w:r>
      <w:r w:rsidR="004B3928">
        <w:rPr>
          <w:rFonts w:ascii="Arial" w:hAnsi="Arial" w:cs="Arial"/>
          <w:color w:val="000000"/>
        </w:rPr>
        <w:t xml:space="preserve"> Software Services Mainframe IMS</w:t>
      </w:r>
      <w:r w:rsidR="004B3928">
        <w:rPr>
          <w:rFonts w:ascii="Arial" w:hAnsi="Arial" w:cs="Arial"/>
          <w:color w:val="000000"/>
        </w:rPr>
        <w:br/>
        <w:t>  248-754-</w:t>
      </w:r>
      <w:proofErr w:type="gramStart"/>
      <w:r w:rsidR="004B3928">
        <w:rPr>
          <w:rFonts w:ascii="Arial" w:hAnsi="Arial" w:cs="Arial"/>
          <w:color w:val="000000"/>
        </w:rPr>
        <w:t>2671</w:t>
      </w:r>
      <w:r w:rsidRPr="00766C2E">
        <w:rPr>
          <w:rFonts w:ascii="Arial" w:hAnsi="Arial" w:cs="Arial"/>
          <w:color w:val="000000"/>
        </w:rPr>
        <w:t xml:space="preserve">  [</w:t>
      </w:r>
      <w:proofErr w:type="gramEnd"/>
      <w:r w:rsidRPr="00766C2E">
        <w:rPr>
          <w:rFonts w:ascii="Arial" w:hAnsi="Arial" w:cs="Arial"/>
          <w:color w:val="000000"/>
        </w:rPr>
        <w:t>8-</w:t>
      </w:r>
      <w:r w:rsidR="004B3928">
        <w:rPr>
          <w:rFonts w:ascii="Arial" w:hAnsi="Arial" w:cs="Arial"/>
          <w:color w:val="000000"/>
        </w:rPr>
        <w:t>351</w:t>
      </w:r>
      <w:r w:rsidRPr="00766C2E">
        <w:rPr>
          <w:rFonts w:ascii="Arial" w:hAnsi="Arial" w:cs="Arial"/>
          <w:color w:val="000000"/>
        </w:rPr>
        <w:t>]</w:t>
      </w:r>
      <w:r w:rsidR="00766C2E" w:rsidRPr="00766C2E">
        <w:rPr>
          <w:rFonts w:ascii="Arial" w:hAnsi="Arial" w:cs="Arial"/>
          <w:color w:val="000000"/>
          <w:sz w:val="24"/>
          <w:szCs w:val="24"/>
        </w:rPr>
        <w:br/>
      </w:r>
      <w:r w:rsidR="00766C2E" w:rsidRPr="00766C2E">
        <w:rPr>
          <w:rFonts w:ascii="Arial" w:hAnsi="Arial" w:cs="Arial"/>
          <w:color w:val="000000"/>
        </w:rPr>
        <w:t xml:space="preserve">  </w:t>
      </w:r>
    </w:p>
    <w:p w:rsidR="00C44C32" w:rsidRDefault="00766C2E">
      <w:r>
        <w:t xml:space="preserve"> </w:t>
      </w:r>
    </w:p>
    <w:sectPr w:rsidR="00C44C32" w:rsidSect="003F7A2E">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125DE5"/>
    <w:multiLevelType w:val="hybridMultilevel"/>
    <w:tmpl w:val="DDD850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1777BCA"/>
    <w:multiLevelType w:val="multilevel"/>
    <w:tmpl w:val="ACE6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1D06E34"/>
    <w:multiLevelType w:val="multilevel"/>
    <w:tmpl w:val="3A1C9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34D52C7"/>
    <w:multiLevelType w:val="hybridMultilevel"/>
    <w:tmpl w:val="F3361A72"/>
    <w:lvl w:ilvl="0" w:tplc="8D601408">
      <w:start w:val="9"/>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38D4555"/>
    <w:multiLevelType w:val="multilevel"/>
    <w:tmpl w:val="03728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6C2E"/>
    <w:rsid w:val="00041BF7"/>
    <w:rsid w:val="00055EB1"/>
    <w:rsid w:val="000877A9"/>
    <w:rsid w:val="000C085C"/>
    <w:rsid w:val="000D5215"/>
    <w:rsid w:val="000E001E"/>
    <w:rsid w:val="001166E5"/>
    <w:rsid w:val="001A19B4"/>
    <w:rsid w:val="001F34CC"/>
    <w:rsid w:val="00213EC2"/>
    <w:rsid w:val="002607BD"/>
    <w:rsid w:val="002860C6"/>
    <w:rsid w:val="002978B5"/>
    <w:rsid w:val="002A7554"/>
    <w:rsid w:val="002C5887"/>
    <w:rsid w:val="002D5BF0"/>
    <w:rsid w:val="002D775B"/>
    <w:rsid w:val="002F52C0"/>
    <w:rsid w:val="00300513"/>
    <w:rsid w:val="00302C10"/>
    <w:rsid w:val="003373AC"/>
    <w:rsid w:val="00356457"/>
    <w:rsid w:val="003829D1"/>
    <w:rsid w:val="003A0AE0"/>
    <w:rsid w:val="003A1985"/>
    <w:rsid w:val="003B1A7D"/>
    <w:rsid w:val="003C11AA"/>
    <w:rsid w:val="003F7A2E"/>
    <w:rsid w:val="00430359"/>
    <w:rsid w:val="00487EAF"/>
    <w:rsid w:val="004B3928"/>
    <w:rsid w:val="004F64D6"/>
    <w:rsid w:val="005137BC"/>
    <w:rsid w:val="005A3405"/>
    <w:rsid w:val="005A7654"/>
    <w:rsid w:val="005B3738"/>
    <w:rsid w:val="00602E2A"/>
    <w:rsid w:val="00617C59"/>
    <w:rsid w:val="006469D5"/>
    <w:rsid w:val="00672CFF"/>
    <w:rsid w:val="006A3931"/>
    <w:rsid w:val="006A6F71"/>
    <w:rsid w:val="006E3371"/>
    <w:rsid w:val="006E6B23"/>
    <w:rsid w:val="00722342"/>
    <w:rsid w:val="00763058"/>
    <w:rsid w:val="00766C2E"/>
    <w:rsid w:val="007704A2"/>
    <w:rsid w:val="00790BF3"/>
    <w:rsid w:val="007C027F"/>
    <w:rsid w:val="00811F7E"/>
    <w:rsid w:val="00813EF6"/>
    <w:rsid w:val="00892A5F"/>
    <w:rsid w:val="008D4267"/>
    <w:rsid w:val="00912B8B"/>
    <w:rsid w:val="009252B1"/>
    <w:rsid w:val="0094353A"/>
    <w:rsid w:val="009543FB"/>
    <w:rsid w:val="00966BEC"/>
    <w:rsid w:val="0097023E"/>
    <w:rsid w:val="0097460D"/>
    <w:rsid w:val="009B5229"/>
    <w:rsid w:val="009D5938"/>
    <w:rsid w:val="009E58FE"/>
    <w:rsid w:val="00A249DB"/>
    <w:rsid w:val="00A34DE7"/>
    <w:rsid w:val="00A548FB"/>
    <w:rsid w:val="00AF108F"/>
    <w:rsid w:val="00BD54D1"/>
    <w:rsid w:val="00BE72E9"/>
    <w:rsid w:val="00C1534F"/>
    <w:rsid w:val="00C44C32"/>
    <w:rsid w:val="00C81610"/>
    <w:rsid w:val="00C84858"/>
    <w:rsid w:val="00C91B06"/>
    <w:rsid w:val="00D36F3C"/>
    <w:rsid w:val="00D644F4"/>
    <w:rsid w:val="00D750AA"/>
    <w:rsid w:val="00D96707"/>
    <w:rsid w:val="00E207EA"/>
    <w:rsid w:val="00E36573"/>
    <w:rsid w:val="00E50192"/>
    <w:rsid w:val="00E544FA"/>
    <w:rsid w:val="00E565D7"/>
    <w:rsid w:val="00E816CA"/>
    <w:rsid w:val="00E86B57"/>
    <w:rsid w:val="00E92BC4"/>
    <w:rsid w:val="00EF63AA"/>
    <w:rsid w:val="00F53091"/>
    <w:rsid w:val="00F67B3B"/>
    <w:rsid w:val="00F71C0B"/>
    <w:rsid w:val="00F82035"/>
    <w:rsid w:val="00F84C6C"/>
    <w:rsid w:val="00FA7049"/>
    <w:rsid w:val="00FF4C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44C32"/>
    <w:rPr>
      <w:rFonts w:ascii="Verdana" w:hAnsi="Verdana"/>
    </w:rPr>
  </w:style>
  <w:style w:type="paragraph" w:styleId="Heading1">
    <w:name w:val="heading 1"/>
    <w:basedOn w:val="Normal"/>
    <w:next w:val="Normal"/>
    <w:qFormat/>
    <w:rsid w:val="00C44C32"/>
    <w:pPr>
      <w:keepNext/>
      <w:spacing w:before="240" w:after="60"/>
      <w:outlineLvl w:val="0"/>
    </w:pPr>
    <w:rPr>
      <w:rFonts w:ascii="Trebuchet MS" w:hAnsi="Trebuchet MS" w:cs="Arial"/>
      <w:b/>
      <w:bCs/>
      <w:kern w:val="32"/>
      <w:sz w:val="32"/>
      <w:szCs w:val="32"/>
    </w:rPr>
  </w:style>
  <w:style w:type="paragraph" w:styleId="Heading2">
    <w:name w:val="heading 2"/>
    <w:basedOn w:val="Normal"/>
    <w:next w:val="Normal"/>
    <w:qFormat/>
    <w:rsid w:val="00C44C32"/>
    <w:pPr>
      <w:keepNext/>
      <w:spacing w:before="240" w:after="60"/>
      <w:outlineLvl w:val="1"/>
    </w:pPr>
    <w:rPr>
      <w:rFonts w:ascii="Trebuchet MS" w:hAnsi="Trebuchet MS" w:cs="Arial"/>
      <w:b/>
      <w:bCs/>
      <w:i/>
      <w:iCs/>
      <w:sz w:val="28"/>
      <w:szCs w:val="28"/>
    </w:rPr>
  </w:style>
  <w:style w:type="paragraph" w:styleId="Heading3">
    <w:name w:val="heading 3"/>
    <w:basedOn w:val="Normal"/>
    <w:next w:val="Normal"/>
    <w:qFormat/>
    <w:rsid w:val="00C44C32"/>
    <w:pPr>
      <w:keepNext/>
      <w:spacing w:before="240" w:after="60"/>
      <w:outlineLvl w:val="2"/>
    </w:pPr>
    <w:rPr>
      <w:rFonts w:ascii="Trebuchet MS" w:hAnsi="Trebuchet M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766C2E"/>
    <w:rPr>
      <w:color w:val="000099"/>
      <w:u w:val="single"/>
    </w:rPr>
  </w:style>
  <w:style w:type="paragraph" w:styleId="NormalWeb">
    <w:name w:val="Normal (Web)"/>
    <w:basedOn w:val="Normal"/>
    <w:rsid w:val="00766C2E"/>
    <w:pPr>
      <w:spacing w:before="100" w:beforeAutospacing="1" w:after="100" w:afterAutospacing="1"/>
    </w:pPr>
    <w:rPr>
      <w:rFonts w:ascii="Times New Roman" w:hAnsi="Times New Roman"/>
      <w:color w:val="000000"/>
      <w:sz w:val="24"/>
      <w:szCs w:val="24"/>
    </w:rPr>
  </w:style>
  <w:style w:type="paragraph" w:styleId="ListParagraph">
    <w:name w:val="List Paragraph"/>
    <w:basedOn w:val="Normal"/>
    <w:uiPriority w:val="34"/>
    <w:qFormat/>
    <w:rsid w:val="00C91B0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44C32"/>
    <w:rPr>
      <w:rFonts w:ascii="Verdana" w:hAnsi="Verdana"/>
    </w:rPr>
  </w:style>
  <w:style w:type="paragraph" w:styleId="Heading1">
    <w:name w:val="heading 1"/>
    <w:basedOn w:val="Normal"/>
    <w:next w:val="Normal"/>
    <w:qFormat/>
    <w:rsid w:val="00C44C32"/>
    <w:pPr>
      <w:keepNext/>
      <w:spacing w:before="240" w:after="60"/>
      <w:outlineLvl w:val="0"/>
    </w:pPr>
    <w:rPr>
      <w:rFonts w:ascii="Trebuchet MS" w:hAnsi="Trebuchet MS" w:cs="Arial"/>
      <w:b/>
      <w:bCs/>
      <w:kern w:val="32"/>
      <w:sz w:val="32"/>
      <w:szCs w:val="32"/>
    </w:rPr>
  </w:style>
  <w:style w:type="paragraph" w:styleId="Heading2">
    <w:name w:val="heading 2"/>
    <w:basedOn w:val="Normal"/>
    <w:next w:val="Normal"/>
    <w:qFormat/>
    <w:rsid w:val="00C44C32"/>
    <w:pPr>
      <w:keepNext/>
      <w:spacing w:before="240" w:after="60"/>
      <w:outlineLvl w:val="1"/>
    </w:pPr>
    <w:rPr>
      <w:rFonts w:ascii="Trebuchet MS" w:hAnsi="Trebuchet MS" w:cs="Arial"/>
      <w:b/>
      <w:bCs/>
      <w:i/>
      <w:iCs/>
      <w:sz w:val="28"/>
      <w:szCs w:val="28"/>
    </w:rPr>
  </w:style>
  <w:style w:type="paragraph" w:styleId="Heading3">
    <w:name w:val="heading 3"/>
    <w:basedOn w:val="Normal"/>
    <w:next w:val="Normal"/>
    <w:qFormat/>
    <w:rsid w:val="00C44C32"/>
    <w:pPr>
      <w:keepNext/>
      <w:spacing w:before="240" w:after="60"/>
      <w:outlineLvl w:val="2"/>
    </w:pPr>
    <w:rPr>
      <w:rFonts w:ascii="Trebuchet MS" w:hAnsi="Trebuchet M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766C2E"/>
    <w:rPr>
      <w:color w:val="000099"/>
      <w:u w:val="single"/>
    </w:rPr>
  </w:style>
  <w:style w:type="paragraph" w:styleId="NormalWeb">
    <w:name w:val="Normal (Web)"/>
    <w:basedOn w:val="Normal"/>
    <w:rsid w:val="00766C2E"/>
    <w:pPr>
      <w:spacing w:before="100" w:beforeAutospacing="1" w:after="100" w:afterAutospacing="1"/>
    </w:pPr>
    <w:rPr>
      <w:rFonts w:ascii="Times New Roman" w:hAnsi="Times New Roman"/>
      <w:color w:val="000000"/>
      <w:sz w:val="24"/>
      <w:szCs w:val="24"/>
    </w:rPr>
  </w:style>
  <w:style w:type="paragraph" w:styleId="ListParagraph">
    <w:name w:val="List Paragraph"/>
    <w:basedOn w:val="Normal"/>
    <w:uiPriority w:val="34"/>
    <w:qFormat/>
    <w:rsid w:val="00C91B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9609293">
      <w:bodyDiv w:val="1"/>
      <w:marLeft w:val="0"/>
      <w:marRight w:val="0"/>
      <w:marTop w:val="0"/>
      <w:marBottom w:val="0"/>
      <w:divBdr>
        <w:top w:val="none" w:sz="0" w:space="0" w:color="auto"/>
        <w:left w:val="none" w:sz="0" w:space="0" w:color="auto"/>
        <w:bottom w:val="none" w:sz="0" w:space="0" w:color="auto"/>
        <w:right w:val="none" w:sz="0" w:space="0" w:color="auto"/>
      </w:divBdr>
      <w:divsChild>
        <w:div w:id="1648319932">
          <w:marLeft w:val="0"/>
          <w:marRight w:val="0"/>
          <w:marTop w:val="0"/>
          <w:marBottom w:val="0"/>
          <w:divBdr>
            <w:top w:val="none" w:sz="0" w:space="0" w:color="auto"/>
            <w:left w:val="none" w:sz="0" w:space="0" w:color="auto"/>
            <w:bottom w:val="none" w:sz="0" w:space="0" w:color="auto"/>
            <w:right w:val="none" w:sz="0" w:space="0" w:color="auto"/>
          </w:divBdr>
          <w:divsChild>
            <w:div w:id="953488087">
              <w:marLeft w:val="0"/>
              <w:marRight w:val="0"/>
              <w:marTop w:val="0"/>
              <w:marBottom w:val="0"/>
              <w:divBdr>
                <w:top w:val="none" w:sz="0" w:space="0" w:color="auto"/>
                <w:left w:val="none" w:sz="0" w:space="0" w:color="auto"/>
                <w:bottom w:val="none" w:sz="0" w:space="0" w:color="auto"/>
                <w:right w:val="none" w:sz="0" w:space="0" w:color="auto"/>
              </w:divBdr>
              <w:divsChild>
                <w:div w:id="1427965964">
                  <w:marLeft w:val="0"/>
                  <w:marRight w:val="0"/>
                  <w:marTop w:val="0"/>
                  <w:marBottom w:val="0"/>
                  <w:divBdr>
                    <w:top w:val="none" w:sz="0" w:space="0" w:color="auto"/>
                    <w:left w:val="none" w:sz="0" w:space="0" w:color="auto"/>
                    <w:bottom w:val="none" w:sz="0" w:space="0" w:color="auto"/>
                    <w:right w:val="none" w:sz="0" w:space="0" w:color="auto"/>
                  </w:divBdr>
                  <w:divsChild>
                    <w:div w:id="969894878">
                      <w:marLeft w:val="0"/>
                      <w:marRight w:val="0"/>
                      <w:marTop w:val="0"/>
                      <w:marBottom w:val="0"/>
                      <w:divBdr>
                        <w:top w:val="none" w:sz="0" w:space="0" w:color="auto"/>
                        <w:left w:val="none" w:sz="0" w:space="0" w:color="auto"/>
                        <w:bottom w:val="none" w:sz="0" w:space="0" w:color="auto"/>
                        <w:right w:val="none" w:sz="0" w:space="0" w:color="auto"/>
                      </w:divBdr>
                      <w:divsChild>
                        <w:div w:id="656881863">
                          <w:marLeft w:val="0"/>
                          <w:marRight w:val="0"/>
                          <w:marTop w:val="0"/>
                          <w:marBottom w:val="0"/>
                          <w:divBdr>
                            <w:top w:val="none" w:sz="0" w:space="0" w:color="auto"/>
                            <w:left w:val="none" w:sz="0" w:space="0" w:color="auto"/>
                            <w:bottom w:val="none" w:sz="0" w:space="0" w:color="auto"/>
                            <w:right w:val="none" w:sz="0" w:space="0" w:color="auto"/>
                          </w:divBdr>
                          <w:divsChild>
                            <w:div w:id="56865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8319492">
      <w:bodyDiv w:val="1"/>
      <w:marLeft w:val="0"/>
      <w:marRight w:val="0"/>
      <w:marTop w:val="0"/>
      <w:marBottom w:val="0"/>
      <w:divBdr>
        <w:top w:val="none" w:sz="0" w:space="0" w:color="auto"/>
        <w:left w:val="none" w:sz="0" w:space="0" w:color="auto"/>
        <w:bottom w:val="none" w:sz="0" w:space="0" w:color="auto"/>
        <w:right w:val="none" w:sz="0" w:space="0" w:color="auto"/>
      </w:divBdr>
      <w:divsChild>
        <w:div w:id="1216697198">
          <w:marLeft w:val="0"/>
          <w:marRight w:val="0"/>
          <w:marTop w:val="0"/>
          <w:marBottom w:val="0"/>
          <w:divBdr>
            <w:top w:val="none" w:sz="0" w:space="0" w:color="auto"/>
            <w:left w:val="none" w:sz="0" w:space="0" w:color="auto"/>
            <w:bottom w:val="none" w:sz="0" w:space="0" w:color="auto"/>
            <w:right w:val="none" w:sz="0" w:space="0" w:color="auto"/>
          </w:divBdr>
          <w:divsChild>
            <w:div w:id="988948194">
              <w:marLeft w:val="0"/>
              <w:marRight w:val="0"/>
              <w:marTop w:val="0"/>
              <w:marBottom w:val="0"/>
              <w:divBdr>
                <w:top w:val="none" w:sz="0" w:space="0" w:color="auto"/>
                <w:left w:val="none" w:sz="0" w:space="0" w:color="auto"/>
                <w:bottom w:val="none" w:sz="0" w:space="0" w:color="auto"/>
                <w:right w:val="none" w:sz="0" w:space="0" w:color="auto"/>
              </w:divBdr>
              <w:divsChild>
                <w:div w:id="103892007">
                  <w:marLeft w:val="0"/>
                  <w:marRight w:val="0"/>
                  <w:marTop w:val="0"/>
                  <w:marBottom w:val="0"/>
                  <w:divBdr>
                    <w:top w:val="none" w:sz="0" w:space="0" w:color="auto"/>
                    <w:left w:val="none" w:sz="0" w:space="0" w:color="auto"/>
                    <w:bottom w:val="none" w:sz="0" w:space="0" w:color="auto"/>
                    <w:right w:val="none" w:sz="0" w:space="0" w:color="auto"/>
                  </w:divBdr>
                  <w:divsChild>
                    <w:div w:id="887106900">
                      <w:marLeft w:val="0"/>
                      <w:marRight w:val="0"/>
                      <w:marTop w:val="0"/>
                      <w:marBottom w:val="0"/>
                      <w:divBdr>
                        <w:top w:val="none" w:sz="0" w:space="0" w:color="auto"/>
                        <w:left w:val="none" w:sz="0" w:space="0" w:color="auto"/>
                        <w:bottom w:val="none" w:sz="0" w:space="0" w:color="auto"/>
                        <w:right w:val="none" w:sz="0" w:space="0" w:color="auto"/>
                      </w:divBdr>
                      <w:divsChild>
                        <w:div w:id="827549888">
                          <w:marLeft w:val="0"/>
                          <w:marRight w:val="0"/>
                          <w:marTop w:val="0"/>
                          <w:marBottom w:val="0"/>
                          <w:divBdr>
                            <w:top w:val="none" w:sz="0" w:space="0" w:color="auto"/>
                            <w:left w:val="none" w:sz="0" w:space="0" w:color="auto"/>
                            <w:bottom w:val="none" w:sz="0" w:space="0" w:color="auto"/>
                            <w:right w:val="none" w:sz="0" w:space="0" w:color="auto"/>
                          </w:divBdr>
                          <w:divsChild>
                            <w:div w:id="158518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oreus.iweb.eds.com/usercomm/UCDetail.asp?counter=3177" TargetMode="External"/><Relationship Id="rId3" Type="http://schemas.openxmlformats.org/officeDocument/2006/relationships/styles" Target="styles.xml"/><Relationship Id="rId7" Type="http://schemas.openxmlformats.org/officeDocument/2006/relationships/hyperlink" Target="http://coreus.iweb.eds.com/usercomm/UCList.asp"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publib.boulder.ibm.com/infocenter/dzichelp/v2r2/index.jsp" TargetMode="External"/><Relationship Id="rId4" Type="http://schemas.microsoft.com/office/2007/relationships/stylesWithEffects" Target="stylesWithEffects.xml"/><Relationship Id="rId9" Type="http://schemas.openxmlformats.org/officeDocument/2006/relationships/hyperlink" Target="http://publib.boulder.ibm.com/infocenter/imz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090CEB-46DB-4B96-961B-BEFD70BDB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Pages>
  <Words>1152</Words>
  <Characters>6573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User Comm Detail</vt:lpstr>
    </vt:vector>
  </TitlesOfParts>
  <Company>HPES</Company>
  <LinksUpToDate>false</LinksUpToDate>
  <CharactersWithSpaces>7710</CharactersWithSpaces>
  <SharedDoc>false</SharedDoc>
  <HLinks>
    <vt:vector size="12" baseType="variant">
      <vt:variant>
        <vt:i4>6422560</vt:i4>
      </vt:variant>
      <vt:variant>
        <vt:i4>3</vt:i4>
      </vt:variant>
      <vt:variant>
        <vt:i4>0</vt:i4>
      </vt:variant>
      <vt:variant>
        <vt:i4>5</vt:i4>
      </vt:variant>
      <vt:variant>
        <vt:lpwstr>http://coreus.iweb.eds.com/usercomm/UCDetail.asp?counter=3177</vt:lpwstr>
      </vt:variant>
      <vt:variant>
        <vt:lpwstr>contact_info#contact_info</vt:lpwstr>
      </vt:variant>
      <vt:variant>
        <vt:i4>3276908</vt:i4>
      </vt:variant>
      <vt:variant>
        <vt:i4>0</vt:i4>
      </vt:variant>
      <vt:variant>
        <vt:i4>0</vt:i4>
      </vt:variant>
      <vt:variant>
        <vt:i4>5</vt:i4>
      </vt:variant>
      <vt:variant>
        <vt:lpwstr>http://coreus.iweb.eds.com/usercomm/UCList.asp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User Comm Detail</dc:title>
  <dc:creator/>
  <cp:lastModifiedBy>Albert Ching</cp:lastModifiedBy>
  <cp:revision>10</cp:revision>
  <dcterms:created xsi:type="dcterms:W3CDTF">2012-02-23T16:11:00Z</dcterms:created>
  <dcterms:modified xsi:type="dcterms:W3CDTF">2012-02-27T14:44:00Z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-1926732735</vt:i4>
  </property>
  <property fmtid="{D5CDD505-2E9C-101B-9397-08002B2CF9AE}" pid="3" name="_NewReviewCycle">
    <vt:lpwstr/>
  </property>
  <property fmtid="{D5CDD505-2E9C-101B-9397-08002B2CF9AE}" pid="4" name="_EmailSubject">
    <vt:lpwstr>DB2 V9 Usercomm</vt:lpwstr>
  </property>
  <property fmtid="{D5CDD505-2E9C-101B-9397-08002B2CF9AE}" pid="5" name="_AuthorEmail">
    <vt:lpwstr>cathy.puzzuoli@hp.com</vt:lpwstr>
  </property>
  <property fmtid="{D5CDD505-2E9C-101B-9397-08002B2CF9AE}" pid="6" name="_AuthorEmailDisplayName">
    <vt:lpwstr>PUZZUOLI, CATHY</vt:lpwstr>
  </property>
  <property fmtid="{D5CDD505-2E9C-101B-9397-08002B2CF9AE}" pid="7" name="_ReviewingToolsShownOnce">
    <vt:lpwstr/>
  </property>
</Properties>
</file>