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349" w:rsidRPr="00062980" w:rsidRDefault="00500794" w:rsidP="00062980">
      <w:pPr>
        <w:spacing w:before="100" w:beforeAutospacing="1" w:after="100" w:afterAutospacing="1"/>
        <w:rPr>
          <w:rFonts w:ascii="Verdana" w:hAnsi="Verdana"/>
          <w:noProof/>
        </w:rPr>
      </w:pPr>
      <w:r>
        <w:rPr>
          <w:rFonts w:ascii="Verdana" w:hAnsi="Verdana"/>
          <w:noProof/>
        </w:rPr>
        <w:t xml:space="preserve">                                                                                                                                                                                                                                                                                                                                                                                                                                                                                                                                                                                                                                                                                                                                                                                                                                                                                                                                                                                                                                                                                                                                                                                                                                                                                                                                                                                                                                                                                                                                                                                                                                                                                                                                                                                                                                                                                                                                                                                                                                                                                                                                                                                                                                                                                                                                                                                                                                                                                                                                                                                                                                                                                                                                                                                                                                                                                                                                                                                                                                                                                                                                                                                                                                                                                                                                                                                                                                                                                                                                                                                                                                                                                                                                                                                                                                                                                                                                                                                                                                                                                                                                                                                                                                                                                                                                                                                                                                                                                                                                                                                                                                                                                                                                                                                                                                                                                                                                                                                                                                                                                                                                                                                                                                                                                                                                                                                                                                                                                                                                                                                            </w:t>
      </w:r>
      <w:r w:rsidR="002336A9">
        <w:rPr>
          <w:rFonts w:ascii="Verdana" w:hAnsi="Verdana"/>
          <w:noProof/>
        </w:rPr>
        <w:t xml:space="preserve"> </w:t>
      </w:r>
      <w:r w:rsidR="00414349" w:rsidRPr="00062980">
        <w:rPr>
          <w:rFonts w:ascii="Verdana" w:hAnsi="Verdana"/>
          <w:noProof/>
        </w:rPr>
        <w:t>USERCOMM</w:t>
      </w:r>
      <w:r w:rsidR="004F5909">
        <w:rPr>
          <w:rFonts w:ascii="Verdana" w:hAnsi="Verdana"/>
          <w:noProof/>
        </w:rPr>
        <w:t xml:space="preserve"> –TULSA </w:t>
      </w:r>
    </w:p>
    <w:p w:rsidR="00414349" w:rsidRPr="00062980" w:rsidRDefault="00414349" w:rsidP="00681281">
      <w:pPr>
        <w:spacing w:before="100" w:beforeAutospacing="1" w:after="100" w:afterAutospacing="1"/>
        <w:ind w:right="-360"/>
        <w:rPr>
          <w:rFonts w:ascii="Verdana" w:hAnsi="Verdana"/>
          <w:b/>
          <w:noProof/>
        </w:rPr>
      </w:pPr>
      <w:r w:rsidRPr="00062980">
        <w:rPr>
          <w:rFonts w:ascii="Verdana" w:hAnsi="Verdana"/>
          <w:b/>
          <w:noProof/>
        </w:rPr>
        <w:t>Com</w:t>
      </w:r>
      <w:r w:rsidR="00062980" w:rsidRPr="00062980">
        <w:rPr>
          <w:rFonts w:ascii="Verdana" w:hAnsi="Verdana"/>
          <w:b/>
          <w:noProof/>
        </w:rPr>
        <w:t xml:space="preserve">plex </w:t>
      </w:r>
      <w:r w:rsidR="00E225A6">
        <w:rPr>
          <w:rFonts w:ascii="Verdana" w:hAnsi="Verdana"/>
          <w:b/>
          <w:noProof/>
        </w:rPr>
        <w:t>C</w:t>
      </w:r>
      <w:r w:rsidR="00062980" w:rsidRPr="00062980">
        <w:rPr>
          <w:rFonts w:ascii="Verdana" w:hAnsi="Verdana"/>
          <w:b/>
          <w:noProof/>
        </w:rPr>
        <w:t xml:space="preserve"> TSO Logon Proced</w:t>
      </w:r>
      <w:r w:rsidR="00264BBB">
        <w:rPr>
          <w:rFonts w:ascii="Verdana" w:hAnsi="Verdana"/>
          <w:b/>
          <w:noProof/>
        </w:rPr>
        <w:t>u</w:t>
      </w:r>
      <w:r w:rsidR="00305C62">
        <w:rPr>
          <w:rFonts w:ascii="Verdana" w:hAnsi="Verdana"/>
          <w:b/>
          <w:noProof/>
        </w:rPr>
        <w:t>r</w:t>
      </w:r>
      <w:r w:rsidR="00062980" w:rsidRPr="00062980">
        <w:rPr>
          <w:rFonts w:ascii="Verdana" w:hAnsi="Verdana"/>
          <w:b/>
          <w:noProof/>
        </w:rPr>
        <w:t>e and System Library Standardization</w:t>
      </w:r>
      <w:r w:rsidR="0086136F">
        <w:rPr>
          <w:rFonts w:ascii="Verdana" w:hAnsi="Verdana"/>
          <w:b/>
          <w:noProof/>
        </w:rPr>
        <w:t xml:space="preserve"> </w:t>
      </w:r>
    </w:p>
    <w:p w:rsidR="00062980" w:rsidRDefault="00062980" w:rsidP="00062980">
      <w:pPr>
        <w:pStyle w:val="NoSpacing"/>
        <w:rPr>
          <w:rFonts w:ascii="Verdana" w:hAnsi="Verdana"/>
          <w:noProof/>
        </w:rPr>
      </w:pPr>
      <w:r>
        <w:rPr>
          <w:rFonts w:ascii="Verdana" w:hAnsi="Verdana"/>
          <w:noProof/>
        </w:rPr>
        <w:t>Scope</w:t>
      </w:r>
      <w:r w:rsidRPr="00062980">
        <w:rPr>
          <w:rFonts w:ascii="Verdana" w:hAnsi="Verdana"/>
          <w:noProof/>
        </w:rPr>
        <w:t xml:space="preserve">:  </w:t>
      </w:r>
      <w:r w:rsidR="00264BBB">
        <w:rPr>
          <w:rFonts w:ascii="Verdana" w:hAnsi="Verdana"/>
          <w:noProof/>
        </w:rPr>
        <w:t xml:space="preserve">Tulsa </w:t>
      </w:r>
      <w:r w:rsidRPr="00062980">
        <w:rPr>
          <w:rFonts w:ascii="Verdana" w:hAnsi="Verdana"/>
          <w:noProof/>
        </w:rPr>
        <w:t xml:space="preserve">Complex </w:t>
      </w:r>
      <w:r w:rsidR="00E225A6">
        <w:rPr>
          <w:rFonts w:ascii="Verdana" w:hAnsi="Verdana"/>
          <w:noProof/>
        </w:rPr>
        <w:t>C</w:t>
      </w:r>
      <w:r w:rsidRPr="00062980">
        <w:rPr>
          <w:rFonts w:ascii="Verdana" w:hAnsi="Verdana"/>
          <w:noProof/>
        </w:rPr>
        <w:t xml:space="preserve"> (</w:t>
      </w:r>
      <w:r w:rsidR="00DF7E19">
        <w:rPr>
          <w:rFonts w:ascii="Verdana" w:hAnsi="Verdana"/>
          <w:noProof/>
        </w:rPr>
        <w:t>PB0</w:t>
      </w:r>
      <w:r w:rsidR="00E225A6">
        <w:rPr>
          <w:rFonts w:ascii="Verdana" w:hAnsi="Verdana"/>
          <w:noProof/>
        </w:rPr>
        <w:t>3/PB04</w:t>
      </w:r>
      <w:r w:rsidRPr="00062980">
        <w:rPr>
          <w:rFonts w:ascii="Verdana" w:hAnsi="Verdana"/>
          <w:noProof/>
        </w:rPr>
        <w:t>)</w:t>
      </w:r>
    </w:p>
    <w:p w:rsidR="00062980" w:rsidRDefault="00062980" w:rsidP="00062980">
      <w:pPr>
        <w:pStyle w:val="NoSpacing"/>
        <w:rPr>
          <w:rFonts w:ascii="Verdana" w:hAnsi="Verdana"/>
          <w:noProof/>
        </w:rPr>
      </w:pPr>
      <w:r>
        <w:rPr>
          <w:rFonts w:ascii="Verdana" w:hAnsi="Verdana"/>
          <w:noProof/>
        </w:rPr>
        <w:t xml:space="preserve">Issue Date:  </w:t>
      </w:r>
      <w:r w:rsidR="00DF7E19">
        <w:rPr>
          <w:rFonts w:ascii="Verdana" w:hAnsi="Verdana"/>
          <w:noProof/>
        </w:rPr>
        <w:t>Ju</w:t>
      </w:r>
      <w:r w:rsidR="00E225A6">
        <w:rPr>
          <w:rFonts w:ascii="Verdana" w:hAnsi="Verdana"/>
          <w:noProof/>
        </w:rPr>
        <w:t>ly</w:t>
      </w:r>
      <w:r w:rsidR="0086136F">
        <w:rPr>
          <w:rFonts w:ascii="Verdana" w:hAnsi="Verdana"/>
          <w:noProof/>
        </w:rPr>
        <w:t xml:space="preserve"> </w:t>
      </w:r>
      <w:r w:rsidR="00E225A6">
        <w:rPr>
          <w:rFonts w:ascii="Verdana" w:hAnsi="Verdana"/>
          <w:noProof/>
        </w:rPr>
        <w:t>1</w:t>
      </w:r>
      <w:r w:rsidR="0086136F">
        <w:rPr>
          <w:rFonts w:ascii="Verdana" w:hAnsi="Verdana"/>
          <w:noProof/>
        </w:rPr>
        <w:t>,2011</w:t>
      </w:r>
    </w:p>
    <w:p w:rsidR="00264BBB" w:rsidRDefault="00062980" w:rsidP="00062980">
      <w:pPr>
        <w:pStyle w:val="NoSpacing"/>
        <w:rPr>
          <w:rFonts w:ascii="Verdana" w:hAnsi="Verdana"/>
          <w:noProof/>
        </w:rPr>
      </w:pPr>
      <w:r>
        <w:rPr>
          <w:rFonts w:ascii="Verdana" w:hAnsi="Verdana"/>
          <w:noProof/>
        </w:rPr>
        <w:t xml:space="preserve">Effective Date: </w:t>
      </w:r>
      <w:r w:rsidR="00DF7E19">
        <w:rPr>
          <w:rFonts w:ascii="Verdana" w:hAnsi="Verdana"/>
          <w:noProof/>
        </w:rPr>
        <w:t>Ju</w:t>
      </w:r>
      <w:r w:rsidR="00E225A6">
        <w:rPr>
          <w:rFonts w:ascii="Verdana" w:hAnsi="Verdana"/>
          <w:noProof/>
        </w:rPr>
        <w:t>ly</w:t>
      </w:r>
      <w:r w:rsidR="00DF7E19">
        <w:rPr>
          <w:rFonts w:ascii="Verdana" w:hAnsi="Verdana"/>
          <w:noProof/>
        </w:rPr>
        <w:t xml:space="preserve"> </w:t>
      </w:r>
      <w:r w:rsidR="00161123">
        <w:rPr>
          <w:rFonts w:ascii="Verdana" w:hAnsi="Verdana"/>
          <w:noProof/>
        </w:rPr>
        <w:t>9-</w:t>
      </w:r>
      <w:r w:rsidR="00E225A6">
        <w:rPr>
          <w:rFonts w:ascii="Verdana" w:hAnsi="Verdana"/>
          <w:noProof/>
        </w:rPr>
        <w:t>10</w:t>
      </w:r>
      <w:r w:rsidR="00DF7E19">
        <w:rPr>
          <w:rFonts w:ascii="Verdana" w:hAnsi="Verdana"/>
          <w:noProof/>
        </w:rPr>
        <w:t>,</w:t>
      </w:r>
      <w:r>
        <w:rPr>
          <w:rFonts w:ascii="Verdana" w:hAnsi="Verdana"/>
          <w:noProof/>
        </w:rPr>
        <w:t xml:space="preserve"> 2011</w:t>
      </w:r>
    </w:p>
    <w:p w:rsidR="00264BBB" w:rsidRPr="00062980" w:rsidRDefault="00264BBB" w:rsidP="00062980">
      <w:pPr>
        <w:pStyle w:val="NoSpacing"/>
        <w:rPr>
          <w:rFonts w:ascii="Verdana" w:hAnsi="Verdana"/>
          <w:noProof/>
        </w:rPr>
      </w:pPr>
      <w:r>
        <w:rPr>
          <w:rFonts w:ascii="Verdana" w:hAnsi="Verdana"/>
          <w:noProof/>
        </w:rPr>
        <w:t>Issuing Group:  Software Services Mainframe</w:t>
      </w:r>
    </w:p>
    <w:p w:rsidR="006E1EE3" w:rsidRPr="0086136F" w:rsidRDefault="00681281" w:rsidP="006E1EE3">
      <w:pPr>
        <w:spacing w:before="100" w:beforeAutospacing="1" w:after="100" w:afterAutospacing="1"/>
        <w:rPr>
          <w:rFonts w:ascii="Verdana" w:hAnsi="Verdana"/>
          <w:b/>
          <w:noProof/>
        </w:rPr>
      </w:pPr>
      <w:r w:rsidRPr="0086136F">
        <w:rPr>
          <w:rFonts w:ascii="Verdana" w:hAnsi="Verdana"/>
          <w:b/>
          <w:noProof/>
        </w:rPr>
        <w:t xml:space="preserve">Overview </w:t>
      </w:r>
      <w:r w:rsidR="006E1EE3" w:rsidRPr="0086136F">
        <w:rPr>
          <w:rFonts w:ascii="Verdana" w:hAnsi="Verdana"/>
          <w:b/>
          <w:noProof/>
        </w:rPr>
        <w:t xml:space="preserve"> -</w:t>
      </w:r>
    </w:p>
    <w:p w:rsidR="00414349" w:rsidRPr="00062980" w:rsidRDefault="00414349" w:rsidP="00681281">
      <w:pPr>
        <w:spacing w:before="100" w:beforeAutospacing="1" w:after="100" w:afterAutospacing="1"/>
        <w:rPr>
          <w:rFonts w:ascii="Verdana" w:hAnsi="Verdana"/>
          <w:noProof/>
        </w:rPr>
      </w:pPr>
      <w:r w:rsidRPr="00062980">
        <w:rPr>
          <w:rFonts w:ascii="Verdana" w:hAnsi="Verdana"/>
          <w:noProof/>
        </w:rPr>
        <w:t xml:space="preserve">As the next phase of our TSO standardization effort, the following changes are being made to the Complex </w:t>
      </w:r>
      <w:r w:rsidR="00161123">
        <w:rPr>
          <w:rFonts w:ascii="Verdana" w:hAnsi="Verdana"/>
          <w:noProof/>
        </w:rPr>
        <w:t>C</w:t>
      </w:r>
      <w:r w:rsidRPr="00062980">
        <w:rPr>
          <w:rFonts w:ascii="Verdana" w:hAnsi="Verdana"/>
          <w:noProof/>
        </w:rPr>
        <w:t xml:space="preserve"> (</w:t>
      </w:r>
      <w:r w:rsidR="00DF7E19">
        <w:rPr>
          <w:rFonts w:ascii="Verdana" w:hAnsi="Verdana"/>
          <w:noProof/>
        </w:rPr>
        <w:t>PB0</w:t>
      </w:r>
      <w:r w:rsidR="00161123">
        <w:rPr>
          <w:rFonts w:ascii="Verdana" w:hAnsi="Verdana"/>
          <w:noProof/>
        </w:rPr>
        <w:t>3/PB04</w:t>
      </w:r>
      <w:r w:rsidRPr="00062980">
        <w:rPr>
          <w:rFonts w:ascii="Verdana" w:hAnsi="Verdana"/>
          <w:noProof/>
        </w:rPr>
        <w:t>) TSO</w:t>
      </w:r>
      <w:r w:rsidR="00394E3E">
        <w:rPr>
          <w:rFonts w:ascii="Verdana" w:hAnsi="Verdana"/>
          <w:noProof/>
        </w:rPr>
        <w:t>LOGA logon procedure.</w:t>
      </w:r>
    </w:p>
    <w:p w:rsidR="00EC54B4" w:rsidRDefault="00414349" w:rsidP="00681281">
      <w:pPr>
        <w:spacing w:before="100" w:beforeAutospacing="1" w:after="100" w:afterAutospacing="1"/>
        <w:rPr>
          <w:rFonts w:ascii="Verdana" w:hAnsi="Verdana"/>
          <w:noProof/>
        </w:rPr>
      </w:pPr>
      <w:r w:rsidRPr="00062980">
        <w:rPr>
          <w:rFonts w:ascii="Verdana" w:hAnsi="Verdana"/>
          <w:noProof/>
        </w:rPr>
        <w:t>The</w:t>
      </w:r>
      <w:r w:rsidR="00394E3E">
        <w:rPr>
          <w:rFonts w:ascii="Verdana" w:hAnsi="Verdana"/>
          <w:noProof/>
        </w:rPr>
        <w:t xml:space="preserve"> </w:t>
      </w:r>
      <w:r w:rsidR="00EC54B4">
        <w:rPr>
          <w:rFonts w:ascii="Verdana" w:hAnsi="Verdana"/>
          <w:noProof/>
        </w:rPr>
        <w:t xml:space="preserve"> </w:t>
      </w:r>
      <w:r w:rsidR="006524C0">
        <w:rPr>
          <w:rFonts w:ascii="Verdana" w:hAnsi="Verdana"/>
          <w:noProof/>
        </w:rPr>
        <w:t xml:space="preserve">TSOLOGA </w:t>
      </w:r>
      <w:r w:rsidR="00EC54B4">
        <w:rPr>
          <w:rFonts w:ascii="Verdana" w:hAnsi="Verdana"/>
          <w:noProof/>
        </w:rPr>
        <w:t>logon procedure</w:t>
      </w:r>
      <w:r w:rsidR="00394E3E">
        <w:rPr>
          <w:rFonts w:ascii="Verdana" w:hAnsi="Verdana"/>
          <w:noProof/>
        </w:rPr>
        <w:t xml:space="preserve"> is</w:t>
      </w:r>
      <w:r w:rsidRPr="00062980">
        <w:rPr>
          <w:rFonts w:ascii="Verdana" w:hAnsi="Verdana"/>
          <w:noProof/>
        </w:rPr>
        <w:t xml:space="preserve"> being updated to </w:t>
      </w:r>
      <w:r w:rsidR="00EC54B4">
        <w:rPr>
          <w:rFonts w:ascii="Verdana" w:hAnsi="Verdana"/>
          <w:noProof/>
        </w:rPr>
        <w:t>access</w:t>
      </w:r>
      <w:r w:rsidRPr="00062980">
        <w:rPr>
          <w:rFonts w:ascii="Verdana" w:hAnsi="Verdana"/>
          <w:noProof/>
        </w:rPr>
        <w:t xml:space="preserve"> </w:t>
      </w:r>
      <w:r w:rsidR="00394E3E">
        <w:rPr>
          <w:rFonts w:ascii="Verdana" w:hAnsi="Verdana"/>
          <w:noProof/>
        </w:rPr>
        <w:t>a</w:t>
      </w:r>
      <w:r w:rsidRPr="00062980">
        <w:rPr>
          <w:rFonts w:ascii="Verdana" w:hAnsi="Verdana"/>
          <w:noProof/>
        </w:rPr>
        <w:t xml:space="preserve"> standard set of system libraries (</w:t>
      </w:r>
      <w:r w:rsidR="00EC54B4">
        <w:rPr>
          <w:rFonts w:ascii="Verdana" w:hAnsi="Verdana"/>
          <w:noProof/>
        </w:rPr>
        <w:t xml:space="preserve">see </w:t>
      </w:r>
      <w:r w:rsidRPr="00062980">
        <w:rPr>
          <w:rFonts w:ascii="Verdana" w:hAnsi="Verdana"/>
          <w:noProof/>
        </w:rPr>
        <w:t>Appendix A)</w:t>
      </w:r>
      <w:r w:rsidR="00530099">
        <w:rPr>
          <w:rFonts w:ascii="Verdana" w:hAnsi="Verdana"/>
          <w:noProof/>
        </w:rPr>
        <w:t xml:space="preserve"> and use HP</w:t>
      </w:r>
      <w:r w:rsidRPr="00062980">
        <w:rPr>
          <w:rFonts w:ascii="Verdana" w:hAnsi="Verdana"/>
          <w:noProof/>
        </w:rPr>
        <w:t xml:space="preserve">.  These </w:t>
      </w:r>
      <w:r w:rsidR="00EC54B4">
        <w:rPr>
          <w:rFonts w:ascii="Verdana" w:hAnsi="Verdana"/>
          <w:noProof/>
        </w:rPr>
        <w:t>cha</w:t>
      </w:r>
      <w:r w:rsidR="008D1FE7">
        <w:rPr>
          <w:rFonts w:ascii="Verdana" w:hAnsi="Verdana"/>
          <w:noProof/>
        </w:rPr>
        <w:t>n</w:t>
      </w:r>
      <w:r w:rsidR="00EC54B4">
        <w:rPr>
          <w:rFonts w:ascii="Verdana" w:hAnsi="Verdana"/>
          <w:noProof/>
        </w:rPr>
        <w:t>ges</w:t>
      </w:r>
      <w:r w:rsidRPr="00062980">
        <w:rPr>
          <w:rFonts w:ascii="Verdana" w:hAnsi="Verdana"/>
          <w:noProof/>
        </w:rPr>
        <w:t xml:space="preserve"> will take effect with the next monthly </w:t>
      </w:r>
      <w:r w:rsidR="00EC54B4">
        <w:rPr>
          <w:rFonts w:ascii="Verdana" w:hAnsi="Verdana"/>
          <w:noProof/>
        </w:rPr>
        <w:t xml:space="preserve">Complex </w:t>
      </w:r>
      <w:r w:rsidR="00161123">
        <w:rPr>
          <w:rFonts w:ascii="Verdana" w:hAnsi="Verdana"/>
          <w:noProof/>
        </w:rPr>
        <w:t>C</w:t>
      </w:r>
      <w:r w:rsidR="007C4CDC">
        <w:rPr>
          <w:rFonts w:ascii="Verdana" w:hAnsi="Verdana"/>
          <w:noProof/>
        </w:rPr>
        <w:t xml:space="preserve"> </w:t>
      </w:r>
      <w:r w:rsidRPr="00062980">
        <w:rPr>
          <w:rFonts w:ascii="Verdana" w:hAnsi="Verdana"/>
          <w:noProof/>
        </w:rPr>
        <w:t xml:space="preserve">system outage, currently scheduled for </w:t>
      </w:r>
      <w:r w:rsidR="007C4CDC">
        <w:rPr>
          <w:rFonts w:ascii="Verdana" w:hAnsi="Verdana"/>
          <w:noProof/>
        </w:rPr>
        <w:t>Ju</w:t>
      </w:r>
      <w:r w:rsidR="00161123">
        <w:rPr>
          <w:rFonts w:ascii="Verdana" w:hAnsi="Verdana"/>
          <w:noProof/>
        </w:rPr>
        <w:t>ly</w:t>
      </w:r>
      <w:r w:rsidR="007C4CDC">
        <w:rPr>
          <w:rFonts w:ascii="Verdana" w:hAnsi="Verdana"/>
          <w:noProof/>
        </w:rPr>
        <w:t xml:space="preserve"> </w:t>
      </w:r>
      <w:r w:rsidR="00161123">
        <w:rPr>
          <w:rFonts w:ascii="Verdana" w:hAnsi="Verdana"/>
          <w:noProof/>
        </w:rPr>
        <w:t>9-</w:t>
      </w:r>
      <w:r w:rsidR="007C4CDC">
        <w:rPr>
          <w:rFonts w:ascii="Verdana" w:hAnsi="Verdana"/>
          <w:noProof/>
        </w:rPr>
        <w:t>1</w:t>
      </w:r>
      <w:r w:rsidR="00161123">
        <w:rPr>
          <w:rFonts w:ascii="Verdana" w:hAnsi="Verdana"/>
          <w:noProof/>
        </w:rPr>
        <w:t>0</w:t>
      </w:r>
      <w:r w:rsidR="007C4CDC">
        <w:rPr>
          <w:rFonts w:ascii="Verdana" w:hAnsi="Verdana"/>
          <w:noProof/>
        </w:rPr>
        <w:t>th</w:t>
      </w:r>
      <w:r w:rsidRPr="00062980">
        <w:rPr>
          <w:rFonts w:ascii="Verdana" w:hAnsi="Verdana"/>
          <w:noProof/>
        </w:rPr>
        <w:t xml:space="preserve">.  </w:t>
      </w:r>
    </w:p>
    <w:p w:rsidR="008D1FE7" w:rsidRDefault="008D1FE7" w:rsidP="00062980">
      <w:pPr>
        <w:spacing w:before="100" w:beforeAutospacing="1" w:after="100" w:afterAutospacing="1"/>
        <w:rPr>
          <w:rFonts w:ascii="Verdana" w:hAnsi="Verdana"/>
          <w:noProof/>
        </w:rPr>
      </w:pPr>
      <w:r w:rsidRPr="0086136F">
        <w:rPr>
          <w:rFonts w:ascii="Verdana" w:hAnsi="Verdana"/>
          <w:b/>
          <w:noProof/>
        </w:rPr>
        <w:t xml:space="preserve">Benefits to Users  </w:t>
      </w:r>
      <w:r>
        <w:rPr>
          <w:rFonts w:ascii="Verdana" w:hAnsi="Verdana"/>
          <w:noProof/>
        </w:rPr>
        <w:t>-</w:t>
      </w:r>
    </w:p>
    <w:p w:rsidR="008D1FE7" w:rsidRDefault="008D1FE7" w:rsidP="00062980">
      <w:pPr>
        <w:spacing w:before="100" w:beforeAutospacing="1" w:after="100" w:afterAutospacing="1"/>
        <w:rPr>
          <w:rFonts w:ascii="Verdana" w:hAnsi="Verdana"/>
          <w:noProof/>
        </w:rPr>
      </w:pPr>
      <w:r>
        <w:rPr>
          <w:rFonts w:ascii="Verdana" w:hAnsi="Verdana"/>
          <w:noProof/>
        </w:rPr>
        <w:t xml:space="preserve">Currently the system ISPF, TSO, CLIST and REXX libraries used by the </w:t>
      </w:r>
      <w:r w:rsidR="00394E3E">
        <w:rPr>
          <w:rFonts w:ascii="Verdana" w:hAnsi="Verdana"/>
          <w:noProof/>
        </w:rPr>
        <w:t>TSOLOGA</w:t>
      </w:r>
      <w:r>
        <w:rPr>
          <w:rFonts w:ascii="Verdana" w:hAnsi="Verdana"/>
          <w:noProof/>
        </w:rPr>
        <w:t xml:space="preserve"> TSO/E Logon procedure</w:t>
      </w:r>
      <w:r w:rsidR="00394E3E">
        <w:rPr>
          <w:rFonts w:ascii="Verdana" w:hAnsi="Verdana"/>
          <w:noProof/>
        </w:rPr>
        <w:t xml:space="preserve"> do not adhere to HP standard naming conventions </w:t>
      </w:r>
      <w:r>
        <w:rPr>
          <w:rFonts w:ascii="Verdana" w:hAnsi="Verdana"/>
          <w:noProof/>
        </w:rPr>
        <w:t>.  This makes maintenance harder and more error prone</w:t>
      </w:r>
      <w:r w:rsidR="00760349">
        <w:rPr>
          <w:rFonts w:ascii="Verdana" w:hAnsi="Verdana"/>
          <w:noProof/>
        </w:rPr>
        <w:t xml:space="preserve"> and</w:t>
      </w:r>
      <w:r>
        <w:rPr>
          <w:rFonts w:ascii="Verdana" w:hAnsi="Verdana"/>
          <w:noProof/>
        </w:rPr>
        <w:t xml:space="preserve"> can lead to the wrong CLIST of REXX Exec being </w:t>
      </w:r>
      <w:r w:rsidR="00394E3E">
        <w:rPr>
          <w:rFonts w:ascii="Verdana" w:hAnsi="Verdana"/>
          <w:noProof/>
        </w:rPr>
        <w:t>updated/</w:t>
      </w:r>
      <w:r>
        <w:rPr>
          <w:rFonts w:ascii="Verdana" w:hAnsi="Verdana"/>
          <w:noProof/>
        </w:rPr>
        <w:t>invoked.  Standardizing library names will simplify th</w:t>
      </w:r>
      <w:r w:rsidR="00394E3E">
        <w:rPr>
          <w:rFonts w:ascii="Verdana" w:hAnsi="Verdana"/>
          <w:noProof/>
        </w:rPr>
        <w:t>is</w:t>
      </w:r>
      <w:r>
        <w:rPr>
          <w:rFonts w:ascii="Verdana" w:hAnsi="Verdana"/>
          <w:noProof/>
        </w:rPr>
        <w:t xml:space="preserve"> process and </w:t>
      </w:r>
      <w:r w:rsidR="00394E3E">
        <w:rPr>
          <w:rFonts w:ascii="Verdana" w:hAnsi="Verdana"/>
          <w:noProof/>
        </w:rPr>
        <w:t>bring the logon TSOLOGA into compliance with HP standards</w:t>
      </w:r>
      <w:r>
        <w:rPr>
          <w:rFonts w:ascii="Verdana" w:hAnsi="Verdana"/>
          <w:noProof/>
        </w:rPr>
        <w:t>.</w:t>
      </w:r>
    </w:p>
    <w:p w:rsidR="00EC54B4" w:rsidRPr="0086136F" w:rsidRDefault="00EC54B4" w:rsidP="00062980">
      <w:pPr>
        <w:spacing w:before="100" w:beforeAutospacing="1" w:after="100" w:afterAutospacing="1"/>
        <w:rPr>
          <w:rFonts w:ascii="Verdana" w:hAnsi="Verdana"/>
          <w:b/>
          <w:noProof/>
        </w:rPr>
      </w:pPr>
      <w:r w:rsidRPr="0086136F">
        <w:rPr>
          <w:rFonts w:ascii="Verdana" w:hAnsi="Verdana"/>
          <w:b/>
          <w:noProof/>
        </w:rPr>
        <w:t xml:space="preserve">Summary of Changes - </w:t>
      </w:r>
    </w:p>
    <w:p w:rsidR="00EC54B4" w:rsidRPr="00394E3E" w:rsidRDefault="00414349" w:rsidP="00394E3E">
      <w:pPr>
        <w:pStyle w:val="ListParagraph"/>
        <w:numPr>
          <w:ilvl w:val="0"/>
          <w:numId w:val="9"/>
        </w:numPr>
        <w:spacing w:before="100" w:beforeAutospacing="1" w:after="100" w:afterAutospacing="1"/>
        <w:rPr>
          <w:rFonts w:ascii="Verdana" w:hAnsi="Verdana"/>
          <w:noProof/>
        </w:rPr>
      </w:pPr>
      <w:r w:rsidRPr="00394E3E">
        <w:rPr>
          <w:rFonts w:ascii="Verdana" w:hAnsi="Verdana"/>
          <w:noProof/>
        </w:rPr>
        <w:t xml:space="preserve">The contents of the old libraries have been copied to their new replacements. </w:t>
      </w:r>
      <w:r w:rsidR="00EC54B4" w:rsidRPr="00394E3E">
        <w:rPr>
          <w:rFonts w:ascii="Verdana" w:hAnsi="Verdana"/>
          <w:noProof/>
        </w:rPr>
        <w:t xml:space="preserve"> You should experience no differences with the operation of your TSO/E applications after the change.</w:t>
      </w:r>
    </w:p>
    <w:p w:rsidR="00394E3E" w:rsidRDefault="00414349" w:rsidP="00394E3E">
      <w:pPr>
        <w:pStyle w:val="ListParagraph"/>
        <w:numPr>
          <w:ilvl w:val="0"/>
          <w:numId w:val="9"/>
        </w:numPr>
        <w:spacing w:before="100" w:beforeAutospacing="1" w:after="100" w:afterAutospacing="1"/>
        <w:rPr>
          <w:rFonts w:ascii="Verdana" w:hAnsi="Verdana"/>
          <w:noProof/>
        </w:rPr>
      </w:pPr>
      <w:r w:rsidRPr="00394E3E">
        <w:rPr>
          <w:rFonts w:ascii="Verdana" w:hAnsi="Verdana"/>
          <w:noProof/>
        </w:rPr>
        <w:t>The old libraries will still be available for at least 120 days after the upgrade to give time for you to update any references you may have to the old libraries in your private JCL, CLIST or REXX members</w:t>
      </w:r>
    </w:p>
    <w:p w:rsidR="00824393" w:rsidRPr="00394E3E" w:rsidRDefault="00824393" w:rsidP="00394E3E">
      <w:pPr>
        <w:pStyle w:val="ListParagraph"/>
        <w:numPr>
          <w:ilvl w:val="0"/>
          <w:numId w:val="9"/>
        </w:numPr>
        <w:spacing w:before="100" w:beforeAutospacing="1" w:after="100" w:afterAutospacing="1"/>
        <w:rPr>
          <w:rFonts w:ascii="Verdana" w:hAnsi="Verdana"/>
          <w:noProof/>
        </w:rPr>
      </w:pPr>
      <w:r w:rsidRPr="00394E3E">
        <w:rPr>
          <w:rFonts w:ascii="Verdana" w:hAnsi="Verdana"/>
          <w:noProof/>
        </w:rPr>
        <w:t xml:space="preserve">If you have a private CLIST or REXX EXEC library that </w:t>
      </w:r>
      <w:r w:rsidR="00760349" w:rsidRPr="00394E3E">
        <w:rPr>
          <w:rFonts w:ascii="Verdana" w:hAnsi="Verdana"/>
          <w:noProof/>
        </w:rPr>
        <w:t xml:space="preserve">reference or re-allocates </w:t>
      </w:r>
      <w:r w:rsidRPr="00394E3E">
        <w:rPr>
          <w:rFonts w:ascii="Verdana" w:hAnsi="Verdana"/>
          <w:noProof/>
        </w:rPr>
        <w:t>th</w:t>
      </w:r>
      <w:r w:rsidR="00760349" w:rsidRPr="00394E3E">
        <w:rPr>
          <w:rFonts w:ascii="Verdana" w:hAnsi="Verdana"/>
          <w:noProof/>
        </w:rPr>
        <w:t>e old libraries, you will need to update  those references with the new names.</w:t>
      </w:r>
    </w:p>
    <w:p w:rsidR="00414349" w:rsidRPr="00394E3E" w:rsidRDefault="00414349" w:rsidP="00394E3E">
      <w:pPr>
        <w:pStyle w:val="ListParagraph"/>
        <w:numPr>
          <w:ilvl w:val="0"/>
          <w:numId w:val="9"/>
        </w:numPr>
        <w:spacing w:before="100" w:beforeAutospacing="1" w:after="100" w:afterAutospacing="1"/>
        <w:rPr>
          <w:rFonts w:ascii="Verdana" w:hAnsi="Verdana"/>
          <w:noProof/>
        </w:rPr>
      </w:pPr>
      <w:r w:rsidRPr="00394E3E">
        <w:rPr>
          <w:rFonts w:ascii="Verdana" w:hAnsi="Verdana"/>
          <w:noProof/>
        </w:rPr>
        <w:t xml:space="preserve">After the change all production </w:t>
      </w:r>
      <w:r w:rsidR="00760349" w:rsidRPr="00394E3E">
        <w:rPr>
          <w:rFonts w:ascii="Verdana" w:hAnsi="Verdana"/>
          <w:noProof/>
        </w:rPr>
        <w:t xml:space="preserve">and test </w:t>
      </w:r>
      <w:r w:rsidRPr="00394E3E">
        <w:rPr>
          <w:rFonts w:ascii="Verdana" w:hAnsi="Verdana"/>
          <w:noProof/>
        </w:rPr>
        <w:t xml:space="preserve">JCL </w:t>
      </w:r>
      <w:r w:rsidR="00EC54B4" w:rsidRPr="00394E3E">
        <w:rPr>
          <w:rFonts w:ascii="Verdana" w:hAnsi="Verdana"/>
          <w:noProof/>
        </w:rPr>
        <w:t xml:space="preserve">that references the old libraries </w:t>
      </w:r>
      <w:r w:rsidRPr="00394E3E">
        <w:rPr>
          <w:rFonts w:ascii="Verdana" w:hAnsi="Verdana"/>
          <w:noProof/>
        </w:rPr>
        <w:t>will need to be updated</w:t>
      </w:r>
      <w:r w:rsidR="00EC54B4" w:rsidRPr="00394E3E">
        <w:rPr>
          <w:rFonts w:ascii="Verdana" w:hAnsi="Verdana"/>
          <w:noProof/>
        </w:rPr>
        <w:t>.</w:t>
      </w:r>
      <w:r w:rsidRPr="00394E3E">
        <w:rPr>
          <w:rFonts w:ascii="Verdana" w:hAnsi="Verdana"/>
          <w:noProof/>
        </w:rPr>
        <w:t xml:space="preserve">  </w:t>
      </w:r>
      <w:r w:rsidR="00EC54B4" w:rsidRPr="00394E3E">
        <w:rPr>
          <w:rFonts w:ascii="Verdana" w:hAnsi="Verdana"/>
          <w:noProof/>
        </w:rPr>
        <w:t xml:space="preserve">The </w:t>
      </w:r>
      <w:r w:rsidRPr="00394E3E">
        <w:rPr>
          <w:rFonts w:ascii="Verdana" w:hAnsi="Verdana"/>
          <w:noProof/>
        </w:rPr>
        <w:t xml:space="preserve">CIG </w:t>
      </w:r>
      <w:r w:rsidR="00FC1931" w:rsidRPr="00394E3E">
        <w:rPr>
          <w:rFonts w:ascii="Verdana" w:hAnsi="Verdana"/>
          <w:noProof/>
        </w:rPr>
        <w:t xml:space="preserve">team </w:t>
      </w:r>
      <w:r w:rsidRPr="00394E3E">
        <w:rPr>
          <w:rFonts w:ascii="Verdana" w:hAnsi="Verdana"/>
          <w:noProof/>
        </w:rPr>
        <w:t xml:space="preserve">will </w:t>
      </w:r>
      <w:r w:rsidR="00EC54B4" w:rsidRPr="00394E3E">
        <w:rPr>
          <w:rFonts w:ascii="Verdana" w:hAnsi="Verdana"/>
          <w:noProof/>
        </w:rPr>
        <w:t xml:space="preserve">be </w:t>
      </w:r>
      <w:r w:rsidRPr="00394E3E">
        <w:rPr>
          <w:rFonts w:ascii="Verdana" w:hAnsi="Verdana"/>
          <w:noProof/>
        </w:rPr>
        <w:t>notif</w:t>
      </w:r>
      <w:r w:rsidR="00FC1931" w:rsidRPr="00394E3E">
        <w:rPr>
          <w:rFonts w:ascii="Verdana" w:hAnsi="Verdana"/>
          <w:noProof/>
        </w:rPr>
        <w:t>y</w:t>
      </w:r>
      <w:r w:rsidR="00EC54B4" w:rsidRPr="00394E3E">
        <w:rPr>
          <w:rFonts w:ascii="Verdana" w:hAnsi="Verdana"/>
          <w:noProof/>
        </w:rPr>
        <w:t>ing</w:t>
      </w:r>
      <w:r w:rsidRPr="00394E3E">
        <w:rPr>
          <w:rFonts w:ascii="Verdana" w:hAnsi="Verdana"/>
          <w:noProof/>
        </w:rPr>
        <w:t xml:space="preserve"> the system owners of any </w:t>
      </w:r>
      <w:r w:rsidR="00760349" w:rsidRPr="00394E3E">
        <w:rPr>
          <w:rFonts w:ascii="Verdana" w:hAnsi="Verdana"/>
          <w:noProof/>
        </w:rPr>
        <w:t>prod</w:t>
      </w:r>
      <w:r w:rsidR="001D1594" w:rsidRPr="00394E3E">
        <w:rPr>
          <w:rFonts w:ascii="Verdana" w:hAnsi="Verdana"/>
          <w:noProof/>
        </w:rPr>
        <w:t>u</w:t>
      </w:r>
      <w:r w:rsidR="00760349" w:rsidRPr="00394E3E">
        <w:rPr>
          <w:rFonts w:ascii="Verdana" w:hAnsi="Verdana"/>
          <w:noProof/>
        </w:rPr>
        <w:t xml:space="preserve">ction </w:t>
      </w:r>
      <w:r w:rsidRPr="00394E3E">
        <w:rPr>
          <w:rFonts w:ascii="Verdana" w:hAnsi="Verdana"/>
          <w:noProof/>
        </w:rPr>
        <w:t>jobs that need to be updated and will work with them to make the changes.</w:t>
      </w:r>
      <w:r w:rsidR="0092034C" w:rsidRPr="00394E3E">
        <w:rPr>
          <w:rFonts w:ascii="Verdana" w:hAnsi="Verdana"/>
          <w:noProof/>
        </w:rPr>
        <w:t xml:space="preserve">  </w:t>
      </w:r>
      <w:r w:rsidR="00760349" w:rsidRPr="00394E3E">
        <w:rPr>
          <w:rFonts w:ascii="Verdana" w:hAnsi="Verdana"/>
          <w:noProof/>
        </w:rPr>
        <w:t>Cha</w:t>
      </w:r>
      <w:r w:rsidR="001D1594" w:rsidRPr="00394E3E">
        <w:rPr>
          <w:rFonts w:ascii="Verdana" w:hAnsi="Verdana"/>
          <w:noProof/>
        </w:rPr>
        <w:t>n</w:t>
      </w:r>
      <w:r w:rsidR="00760349" w:rsidRPr="00394E3E">
        <w:rPr>
          <w:rFonts w:ascii="Verdana" w:hAnsi="Verdana"/>
          <w:noProof/>
        </w:rPr>
        <w:t xml:space="preserve">ges to test/private JCL libraries are the responsibilty of the </w:t>
      </w:r>
      <w:r w:rsidR="001D1594" w:rsidRPr="00394E3E">
        <w:rPr>
          <w:rFonts w:ascii="Verdana" w:hAnsi="Verdana"/>
          <w:noProof/>
        </w:rPr>
        <w:t xml:space="preserve">dataset </w:t>
      </w:r>
      <w:r w:rsidR="00760349" w:rsidRPr="00394E3E">
        <w:rPr>
          <w:rFonts w:ascii="Verdana" w:hAnsi="Verdana"/>
          <w:noProof/>
        </w:rPr>
        <w:t>owner.</w:t>
      </w:r>
      <w:r w:rsidR="00394E3E" w:rsidRPr="00394E3E">
        <w:rPr>
          <w:rFonts w:ascii="Verdana" w:hAnsi="Verdana"/>
          <w:noProof/>
        </w:rPr>
        <w:t xml:space="preserve">    </w:t>
      </w:r>
    </w:p>
    <w:p w:rsidR="00760349" w:rsidRPr="00394E3E" w:rsidRDefault="0092034C" w:rsidP="00394E3E">
      <w:pPr>
        <w:pStyle w:val="ListParagraph"/>
        <w:numPr>
          <w:ilvl w:val="0"/>
          <w:numId w:val="9"/>
        </w:numPr>
        <w:spacing w:before="100" w:beforeAutospacing="1" w:after="100" w:afterAutospacing="1"/>
        <w:rPr>
          <w:rFonts w:ascii="Verdana" w:hAnsi="Verdana"/>
          <w:noProof/>
        </w:rPr>
      </w:pPr>
      <w:r w:rsidRPr="00394E3E">
        <w:rPr>
          <w:rFonts w:ascii="Verdana" w:hAnsi="Verdana"/>
          <w:noProof/>
        </w:rPr>
        <w:t xml:space="preserve">A new option E will </w:t>
      </w:r>
      <w:r w:rsidR="006524C0">
        <w:rPr>
          <w:rFonts w:ascii="Verdana" w:hAnsi="Verdana"/>
          <w:noProof/>
        </w:rPr>
        <w:t xml:space="preserve">now </w:t>
      </w:r>
      <w:r w:rsidRPr="00394E3E">
        <w:rPr>
          <w:rFonts w:ascii="Verdana" w:hAnsi="Verdana"/>
          <w:noProof/>
        </w:rPr>
        <w:t>be available on the main ISPF dialog panel (</w:t>
      </w:r>
      <w:r w:rsidR="008D1FE7" w:rsidRPr="00394E3E">
        <w:rPr>
          <w:rFonts w:ascii="Verdana" w:hAnsi="Verdana"/>
          <w:noProof/>
        </w:rPr>
        <w:t xml:space="preserve">see </w:t>
      </w:r>
      <w:r w:rsidRPr="00394E3E">
        <w:rPr>
          <w:rFonts w:ascii="Verdana" w:hAnsi="Verdana"/>
          <w:noProof/>
        </w:rPr>
        <w:t xml:space="preserve">Appendix C).  This is a </w:t>
      </w:r>
      <w:r w:rsidR="006524C0">
        <w:rPr>
          <w:rFonts w:ascii="Verdana" w:hAnsi="Verdana"/>
          <w:noProof/>
        </w:rPr>
        <w:t>s</w:t>
      </w:r>
      <w:r w:rsidRPr="00394E3E">
        <w:rPr>
          <w:rFonts w:ascii="Verdana" w:hAnsi="Verdana"/>
          <w:noProof/>
        </w:rPr>
        <w:t xml:space="preserve">tandard HP selection.  </w:t>
      </w:r>
    </w:p>
    <w:p w:rsidR="00760349" w:rsidRPr="0006475B" w:rsidRDefault="008D119F" w:rsidP="0006475B">
      <w:pPr>
        <w:spacing w:before="100" w:beforeAutospacing="1" w:after="100" w:afterAutospacing="1"/>
        <w:rPr>
          <w:rFonts w:ascii="Verdana" w:hAnsi="Verdana"/>
          <w:b/>
          <w:noProof/>
        </w:rPr>
      </w:pPr>
      <w:r w:rsidRPr="0086136F">
        <w:rPr>
          <w:rFonts w:ascii="Verdana" w:hAnsi="Verdana"/>
          <w:b/>
          <w:noProof/>
        </w:rPr>
        <w:t>Questions/Concerns?</w:t>
      </w:r>
      <w:r w:rsidRPr="0006475B">
        <w:rPr>
          <w:rFonts w:ascii="Verdana" w:hAnsi="Verdana"/>
          <w:noProof/>
        </w:rPr>
        <w:t xml:space="preserve">  - please send an email to </w:t>
      </w:r>
      <w:r w:rsidR="008D1FE7" w:rsidRPr="0006475B">
        <w:rPr>
          <w:rFonts w:ascii="Verdana" w:hAnsi="Verdana"/>
          <w:noProof/>
        </w:rPr>
        <w:t>the MVS ATS mailbox (</w:t>
      </w:r>
      <w:hyperlink r:id="rId6" w:history="1">
        <w:r w:rsidR="00760349" w:rsidRPr="0006475B">
          <w:rPr>
            <w:rStyle w:val="Hyperlink"/>
            <w:rFonts w:ascii="Verdana" w:hAnsi="Verdana"/>
            <w:noProof/>
          </w:rPr>
          <w:t>sabremvsats@hp.com</w:t>
        </w:r>
      </w:hyperlink>
      <w:r w:rsidR="00AA4763" w:rsidRPr="0006475B">
        <w:rPr>
          <w:rFonts w:ascii="Verdana" w:hAnsi="Verdana"/>
          <w:noProof/>
        </w:rPr>
        <w:t>)</w:t>
      </w:r>
    </w:p>
    <w:p w:rsidR="00B75787" w:rsidRDefault="00B75787">
      <w:pPr>
        <w:spacing w:after="200" w:line="276" w:lineRule="auto"/>
        <w:rPr>
          <w:rFonts w:ascii="Verdana" w:hAnsi="Verdana"/>
          <w:b/>
          <w:noProof/>
        </w:rPr>
      </w:pPr>
      <w:r>
        <w:rPr>
          <w:rFonts w:ascii="Verdana" w:hAnsi="Verdana"/>
          <w:b/>
          <w:noProof/>
        </w:rPr>
        <w:br w:type="page"/>
      </w:r>
    </w:p>
    <w:p w:rsidR="00414349" w:rsidRPr="00760349" w:rsidRDefault="00414349" w:rsidP="0006475B">
      <w:pPr>
        <w:spacing w:before="100" w:beforeAutospacing="1" w:after="100" w:afterAutospacing="1"/>
        <w:rPr>
          <w:rFonts w:ascii="Verdana" w:hAnsi="Verdana"/>
          <w:b/>
          <w:noProof/>
        </w:rPr>
      </w:pPr>
      <w:r w:rsidRPr="00760349">
        <w:rPr>
          <w:rFonts w:ascii="Verdana" w:hAnsi="Verdana"/>
          <w:b/>
          <w:noProof/>
        </w:rPr>
        <w:lastRenderedPageBreak/>
        <w:t>Appendix A</w:t>
      </w:r>
    </w:p>
    <w:p w:rsidR="00414349" w:rsidRPr="00760349" w:rsidRDefault="00414349" w:rsidP="00760349">
      <w:pPr>
        <w:spacing w:before="100" w:beforeAutospacing="1" w:after="100" w:afterAutospacing="1"/>
        <w:rPr>
          <w:rFonts w:ascii="Verdana" w:hAnsi="Verdana"/>
          <w:noProof/>
        </w:rPr>
      </w:pPr>
      <w:r w:rsidRPr="00760349">
        <w:rPr>
          <w:rFonts w:ascii="Verdana" w:hAnsi="Verdana"/>
          <w:noProof/>
        </w:rPr>
        <w:t xml:space="preserve">List of old and new TSO libraries:  </w:t>
      </w:r>
    </w:p>
    <w:tbl>
      <w:tblPr>
        <w:tblW w:w="6768" w:type="dxa"/>
        <w:tblInd w:w="630" w:type="dxa"/>
        <w:tblLook w:val="04A0"/>
      </w:tblPr>
      <w:tblGrid>
        <w:gridCol w:w="3661"/>
        <w:gridCol w:w="3107"/>
      </w:tblGrid>
      <w:tr w:rsidR="00414349" w:rsidRPr="00062980" w:rsidTr="0006475B">
        <w:trPr>
          <w:trHeight w:val="287"/>
        </w:trPr>
        <w:tc>
          <w:tcPr>
            <w:tcW w:w="3661"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rsidR="00414349" w:rsidRPr="00062980" w:rsidRDefault="00414349">
            <w:pPr>
              <w:ind w:left="810"/>
              <w:rPr>
                <w:rFonts w:ascii="Verdana" w:hAnsi="Verdana"/>
                <w:color w:val="000000"/>
              </w:rPr>
            </w:pPr>
            <w:r w:rsidRPr="00062980">
              <w:rPr>
                <w:rFonts w:ascii="Verdana" w:hAnsi="Verdana"/>
                <w:color w:val="000000"/>
              </w:rPr>
              <w:t xml:space="preserve">OLD LIBRARY </w:t>
            </w:r>
          </w:p>
        </w:tc>
        <w:tc>
          <w:tcPr>
            <w:tcW w:w="3107" w:type="dxa"/>
            <w:tcBorders>
              <w:top w:val="single" w:sz="4" w:space="0" w:color="auto"/>
              <w:left w:val="nil"/>
              <w:bottom w:val="single" w:sz="4" w:space="0" w:color="auto"/>
              <w:right w:val="single" w:sz="4" w:space="0" w:color="auto"/>
            </w:tcBorders>
            <w:shd w:val="clear" w:color="auto" w:fill="FFFF00"/>
            <w:noWrap/>
            <w:vAlign w:val="bottom"/>
            <w:hideMark/>
          </w:tcPr>
          <w:p w:rsidR="00414349" w:rsidRPr="00062980" w:rsidRDefault="0006475B" w:rsidP="0006475B">
            <w:pPr>
              <w:jc w:val="both"/>
              <w:rPr>
                <w:rFonts w:ascii="Verdana" w:hAnsi="Verdana"/>
                <w:color w:val="000000"/>
              </w:rPr>
            </w:pPr>
            <w:r>
              <w:rPr>
                <w:rFonts w:ascii="Verdana" w:hAnsi="Verdana"/>
                <w:color w:val="000000"/>
              </w:rPr>
              <w:t xml:space="preserve">NEW </w:t>
            </w:r>
            <w:r w:rsidR="00414349" w:rsidRPr="00062980">
              <w:rPr>
                <w:rFonts w:ascii="Verdana" w:hAnsi="Verdana"/>
                <w:color w:val="000000"/>
              </w:rPr>
              <w:t>STANDARD LIBRARY</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ATS.PROD.X3UTIL.USRCLIB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7C4CDC">
            <w:pPr>
              <w:rPr>
                <w:rFonts w:ascii="Verdana" w:hAnsi="Verdana"/>
                <w:color w:val="000000"/>
              </w:rPr>
            </w:pPr>
            <w:r w:rsidRPr="00062980">
              <w:rPr>
                <w:rFonts w:ascii="Verdana" w:hAnsi="Verdana"/>
                <w:color w:val="000000"/>
              </w:rPr>
              <w:t>SYS3.TSO.CLIST</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ATS.PROD.X3UTIL.USRMLIB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SYS3.TSO.ISPMLIB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ATS.PROD.X3UTIL.USRPLIB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SYS3.TSO.ISPPLIB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ATS.PROD.X3UTIL.USRSLIB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SYS3.TSO.ISPSLIB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MVS.PROD.USRCLIB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7C4CDC">
            <w:pPr>
              <w:rPr>
                <w:rFonts w:ascii="Verdana" w:hAnsi="Verdana"/>
                <w:color w:val="000000"/>
              </w:rPr>
            </w:pPr>
            <w:r w:rsidRPr="00062980">
              <w:rPr>
                <w:rFonts w:ascii="Verdana" w:hAnsi="Verdana"/>
                <w:color w:val="000000"/>
              </w:rPr>
              <w:t>SYS3.TSO.CLIST</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MVS.PROD.USRMLIB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SYS3.TSO.ISPMLIB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MVS.PROD.USRPLIB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SYS3.TSO.ISPPLIB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MVS.PROD.USRSLIB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SYS3.TSO.ISPSLIB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MVS.PROD.USRTLIB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SYS3.TSO.ISPTLIB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MVS.PROD.USRXLIB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SYS3.TSO.SYSEXEC</w:t>
            </w:r>
          </w:p>
        </w:tc>
      </w:tr>
      <w:tr w:rsidR="003C38A2"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3C38A2" w:rsidRPr="00062980" w:rsidRDefault="003C38A2" w:rsidP="00B63C1B">
            <w:pPr>
              <w:rPr>
                <w:rFonts w:ascii="Verdana" w:hAnsi="Verdana"/>
                <w:color w:val="000000"/>
              </w:rPr>
            </w:pPr>
            <w:r>
              <w:rPr>
                <w:rFonts w:ascii="Verdana" w:hAnsi="Verdana"/>
                <w:color w:val="000000"/>
              </w:rPr>
              <w:t>SYS1.HELP</w:t>
            </w:r>
          </w:p>
        </w:tc>
        <w:tc>
          <w:tcPr>
            <w:tcW w:w="3107" w:type="dxa"/>
            <w:tcBorders>
              <w:top w:val="nil"/>
              <w:left w:val="nil"/>
              <w:bottom w:val="single" w:sz="4" w:space="0" w:color="auto"/>
              <w:right w:val="single" w:sz="4" w:space="0" w:color="auto"/>
            </w:tcBorders>
            <w:noWrap/>
            <w:vAlign w:val="bottom"/>
            <w:hideMark/>
          </w:tcPr>
          <w:p w:rsidR="003C38A2" w:rsidRPr="00062980" w:rsidRDefault="003C38A2" w:rsidP="00B63C1B">
            <w:pPr>
              <w:rPr>
                <w:rFonts w:ascii="Verdana" w:hAnsi="Verdana"/>
                <w:color w:val="000000"/>
              </w:rPr>
            </w:pPr>
            <w:r w:rsidRPr="00062980">
              <w:rPr>
                <w:rFonts w:ascii="Verdana" w:hAnsi="Verdana"/>
                <w:color w:val="000000"/>
              </w:rPr>
              <w:t>SYS1.TSO.HELP</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7C4CDC">
            <w:pPr>
              <w:rPr>
                <w:rFonts w:ascii="Verdana" w:hAnsi="Verdana"/>
                <w:color w:val="000000"/>
              </w:rPr>
            </w:pPr>
            <w:r w:rsidRPr="00062980">
              <w:rPr>
                <w:rFonts w:ascii="Verdana" w:hAnsi="Verdana"/>
                <w:color w:val="000000"/>
              </w:rPr>
              <w:t>SYS1.ISP.SISPCLIB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7C4CDC">
            <w:pPr>
              <w:rPr>
                <w:rFonts w:ascii="Verdana" w:hAnsi="Verdana"/>
                <w:color w:val="000000"/>
              </w:rPr>
            </w:pPr>
            <w:r w:rsidRPr="00062980">
              <w:rPr>
                <w:rFonts w:ascii="Verdana" w:hAnsi="Verdana"/>
                <w:color w:val="000000"/>
              </w:rPr>
              <w:t>SYS1.TSO.CLIST</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SYS1.ISP.SISPHELP</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SYS1.TSO.HELP</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SYS1.ISP.SISPMENU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SYS1.TSO.ISPMLIB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SYS1.ISP.SISPPENU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SYS1.TSO.ISPPLIB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SYS1.ISP.SISPSENU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SYS1.TSO.ISPSLIB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SYS1.ISP.SISPTENU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SYS1.TSO.ISPTLIB</w:t>
            </w:r>
          </w:p>
        </w:tc>
      </w:tr>
      <w:tr w:rsidR="00AC7356"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AC7356" w:rsidRPr="00062980" w:rsidRDefault="00AC7356" w:rsidP="00AC7356">
            <w:pPr>
              <w:rPr>
                <w:rFonts w:ascii="Verdana" w:hAnsi="Verdana"/>
                <w:color w:val="000000"/>
              </w:rPr>
            </w:pPr>
            <w:r w:rsidRPr="00AC7356">
              <w:rPr>
                <w:rFonts w:ascii="Verdana" w:hAnsi="Verdana"/>
                <w:color w:val="000000"/>
              </w:rPr>
              <w:t>SYS1.ISP.SISPEXEC</w:t>
            </w:r>
          </w:p>
        </w:tc>
        <w:tc>
          <w:tcPr>
            <w:tcW w:w="3107" w:type="dxa"/>
            <w:tcBorders>
              <w:top w:val="nil"/>
              <w:left w:val="nil"/>
              <w:bottom w:val="single" w:sz="4" w:space="0" w:color="auto"/>
              <w:right w:val="single" w:sz="4" w:space="0" w:color="auto"/>
            </w:tcBorders>
            <w:noWrap/>
            <w:vAlign w:val="bottom"/>
            <w:hideMark/>
          </w:tcPr>
          <w:p w:rsidR="00AC7356" w:rsidRPr="00062980" w:rsidRDefault="00AC7356" w:rsidP="00AC7356">
            <w:pPr>
              <w:rPr>
                <w:rFonts w:ascii="Verdana" w:hAnsi="Verdana"/>
                <w:color w:val="000000"/>
              </w:rPr>
            </w:pPr>
            <w:r w:rsidRPr="00062980">
              <w:rPr>
                <w:rFonts w:ascii="Verdana" w:hAnsi="Verdana"/>
                <w:color w:val="000000"/>
              </w:rPr>
              <w:t>SYS1.TSO.</w:t>
            </w:r>
            <w:r>
              <w:rPr>
                <w:rFonts w:ascii="Verdana" w:hAnsi="Verdana"/>
                <w:color w:val="000000"/>
              </w:rPr>
              <w:t>SYSEXEC</w:t>
            </w:r>
          </w:p>
        </w:tc>
      </w:tr>
      <w:tr w:rsidR="001909A3"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1909A3" w:rsidRPr="00AC7356" w:rsidRDefault="001909A3" w:rsidP="00AC7356">
            <w:pPr>
              <w:rPr>
                <w:rFonts w:ascii="Verdana" w:hAnsi="Verdana"/>
                <w:color w:val="000000"/>
              </w:rPr>
            </w:pPr>
            <w:r w:rsidRPr="001909A3">
              <w:rPr>
                <w:rFonts w:ascii="Verdana" w:hAnsi="Verdana"/>
                <w:color w:val="000000"/>
              </w:rPr>
              <w:t>SYS1.ISP.SISPSLIB</w:t>
            </w:r>
          </w:p>
        </w:tc>
        <w:tc>
          <w:tcPr>
            <w:tcW w:w="3107" w:type="dxa"/>
            <w:tcBorders>
              <w:top w:val="nil"/>
              <w:left w:val="nil"/>
              <w:bottom w:val="single" w:sz="4" w:space="0" w:color="auto"/>
              <w:right w:val="single" w:sz="4" w:space="0" w:color="auto"/>
            </w:tcBorders>
            <w:noWrap/>
            <w:vAlign w:val="bottom"/>
            <w:hideMark/>
          </w:tcPr>
          <w:p w:rsidR="001909A3" w:rsidRPr="00062980" w:rsidRDefault="001909A3" w:rsidP="00AC7356">
            <w:pPr>
              <w:rPr>
                <w:rFonts w:ascii="Verdana" w:hAnsi="Verdana"/>
                <w:color w:val="000000"/>
              </w:rPr>
            </w:pPr>
            <w:r w:rsidRPr="00062980">
              <w:rPr>
                <w:rFonts w:ascii="Verdana" w:hAnsi="Verdana"/>
                <w:color w:val="000000"/>
              </w:rPr>
              <w:t>SYS1.TSO.ISPSLIB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SYS3.TSO.REXX</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SYS3.TSO.SYSEXEC</w:t>
            </w:r>
          </w:p>
        </w:tc>
      </w:tr>
      <w:tr w:rsidR="00AC7356" w:rsidRPr="00062980" w:rsidTr="0006475B">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vAlign w:val="bottom"/>
            <w:hideMark/>
          </w:tcPr>
          <w:p w:rsidR="00AC7356" w:rsidRPr="00062980" w:rsidRDefault="00AC7356" w:rsidP="00E43F91">
            <w:pPr>
              <w:rPr>
                <w:rFonts w:ascii="Verdana" w:hAnsi="Verdana"/>
                <w:color w:val="000000"/>
              </w:rPr>
            </w:pPr>
            <w:r>
              <w:rPr>
                <w:rFonts w:ascii="Verdana" w:hAnsi="Verdana"/>
                <w:color w:val="000000"/>
              </w:rPr>
              <w:t>SYS2.TSO.CLIST</w:t>
            </w:r>
          </w:p>
        </w:tc>
      </w:tr>
      <w:tr w:rsidR="00AC7356" w:rsidRPr="00062980" w:rsidTr="0006475B">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vAlign w:val="bottom"/>
            <w:hideMark/>
          </w:tcPr>
          <w:p w:rsidR="00AC7356" w:rsidRPr="00062980" w:rsidRDefault="00AC7356" w:rsidP="00AC7356">
            <w:pPr>
              <w:rPr>
                <w:rFonts w:ascii="Verdana" w:hAnsi="Verdana"/>
                <w:color w:val="000000"/>
              </w:rPr>
            </w:pPr>
            <w:r>
              <w:rPr>
                <w:rFonts w:ascii="Verdana" w:hAnsi="Verdana"/>
                <w:color w:val="000000"/>
              </w:rPr>
              <w:t>SYS2.TSO.HELP</w:t>
            </w:r>
          </w:p>
        </w:tc>
      </w:tr>
      <w:tr w:rsidR="00AC7356" w:rsidRPr="00062980" w:rsidTr="0006475B">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vAlign w:val="bottom"/>
            <w:hideMark/>
          </w:tcPr>
          <w:p w:rsidR="00AC7356" w:rsidRPr="00062980" w:rsidRDefault="00AC7356" w:rsidP="002336A9">
            <w:pPr>
              <w:rPr>
                <w:rFonts w:ascii="Verdana" w:hAnsi="Verdana"/>
                <w:color w:val="000000"/>
              </w:rPr>
            </w:pPr>
            <w:r>
              <w:rPr>
                <w:rFonts w:ascii="Verdana" w:hAnsi="Verdana"/>
                <w:color w:val="000000"/>
              </w:rPr>
              <w:t>SYS2.TSO.ISPMLIB</w:t>
            </w:r>
          </w:p>
        </w:tc>
      </w:tr>
      <w:tr w:rsidR="00AC7356" w:rsidRPr="00062980" w:rsidTr="00990D17">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hideMark/>
          </w:tcPr>
          <w:p w:rsidR="00AC7356" w:rsidRDefault="00AC7356">
            <w:r w:rsidRPr="00CC2C27">
              <w:rPr>
                <w:rFonts w:ascii="Verdana" w:hAnsi="Verdana"/>
                <w:color w:val="000000"/>
              </w:rPr>
              <w:t>SYS2.TSO.ISP</w:t>
            </w:r>
            <w:r>
              <w:rPr>
                <w:rFonts w:ascii="Verdana" w:hAnsi="Verdana"/>
                <w:color w:val="000000"/>
              </w:rPr>
              <w:t>PLIB</w:t>
            </w:r>
          </w:p>
        </w:tc>
      </w:tr>
      <w:tr w:rsidR="00AC7356" w:rsidRPr="00062980" w:rsidTr="00990D17">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hideMark/>
          </w:tcPr>
          <w:p w:rsidR="00AC7356" w:rsidRDefault="00AC7356">
            <w:r w:rsidRPr="00CC2C27">
              <w:rPr>
                <w:rFonts w:ascii="Verdana" w:hAnsi="Verdana"/>
                <w:color w:val="000000"/>
              </w:rPr>
              <w:t>SYS2.TSO.ISP</w:t>
            </w:r>
            <w:r>
              <w:rPr>
                <w:rFonts w:ascii="Verdana" w:hAnsi="Verdana"/>
                <w:color w:val="000000"/>
              </w:rPr>
              <w:t>SLIB</w:t>
            </w:r>
          </w:p>
        </w:tc>
      </w:tr>
      <w:tr w:rsidR="00AC7356" w:rsidRPr="00062980" w:rsidTr="00990D17">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hideMark/>
          </w:tcPr>
          <w:p w:rsidR="00AC7356" w:rsidRDefault="00AC7356">
            <w:r w:rsidRPr="00CC2C27">
              <w:rPr>
                <w:rFonts w:ascii="Verdana" w:hAnsi="Verdana"/>
                <w:color w:val="000000"/>
              </w:rPr>
              <w:t>SYS2.TSO.ISP</w:t>
            </w:r>
            <w:r>
              <w:rPr>
                <w:rFonts w:ascii="Verdana" w:hAnsi="Verdana"/>
                <w:color w:val="000000"/>
              </w:rPr>
              <w:t>TLIB</w:t>
            </w:r>
          </w:p>
        </w:tc>
      </w:tr>
      <w:tr w:rsidR="00AC7356" w:rsidRPr="00062980" w:rsidTr="00990D17">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hideMark/>
          </w:tcPr>
          <w:p w:rsidR="00AC7356" w:rsidRDefault="00AC7356" w:rsidP="00AC7356">
            <w:r w:rsidRPr="00CC2C27">
              <w:rPr>
                <w:rFonts w:ascii="Verdana" w:hAnsi="Verdana"/>
                <w:color w:val="000000"/>
              </w:rPr>
              <w:t>SYS2.TSO.</w:t>
            </w:r>
            <w:r>
              <w:rPr>
                <w:rFonts w:ascii="Verdana" w:hAnsi="Verdana"/>
                <w:color w:val="000000"/>
              </w:rPr>
              <w:t>SYSEXEC</w:t>
            </w:r>
          </w:p>
        </w:tc>
      </w:tr>
    </w:tbl>
    <w:p w:rsidR="00414349" w:rsidRPr="00062980" w:rsidRDefault="00414349" w:rsidP="00062980">
      <w:pPr>
        <w:rPr>
          <w:rFonts w:ascii="Verdana" w:hAnsi="Verdana"/>
          <w:noProof/>
          <w:sz w:val="24"/>
          <w:szCs w:val="24"/>
        </w:rPr>
      </w:pPr>
    </w:p>
    <w:p w:rsidR="00414349" w:rsidRPr="00062980" w:rsidRDefault="00414349" w:rsidP="00062980">
      <w:pPr>
        <w:rPr>
          <w:rFonts w:ascii="Verdana" w:hAnsi="Verdana"/>
          <w:noProof/>
          <w:sz w:val="24"/>
          <w:szCs w:val="24"/>
        </w:rPr>
      </w:pPr>
    </w:p>
    <w:p w:rsidR="00414349" w:rsidRPr="00062980" w:rsidRDefault="00414349" w:rsidP="00062980">
      <w:pPr>
        <w:spacing w:after="200" w:line="276" w:lineRule="auto"/>
        <w:rPr>
          <w:rFonts w:ascii="Verdana" w:hAnsi="Verdana"/>
          <w:noProof/>
          <w:sz w:val="24"/>
          <w:szCs w:val="24"/>
        </w:rPr>
      </w:pPr>
      <w:r w:rsidRPr="00062980">
        <w:rPr>
          <w:rFonts w:ascii="Verdana" w:hAnsi="Verdana"/>
          <w:noProof/>
          <w:sz w:val="24"/>
          <w:szCs w:val="24"/>
        </w:rPr>
        <w:br w:type="page"/>
      </w:r>
    </w:p>
    <w:p w:rsidR="00414349" w:rsidRPr="00062980" w:rsidRDefault="00414349" w:rsidP="00062980">
      <w:pPr>
        <w:rPr>
          <w:rFonts w:ascii="Verdana" w:hAnsi="Verdana"/>
          <w:b/>
          <w:noProof/>
          <w:sz w:val="24"/>
          <w:szCs w:val="24"/>
        </w:rPr>
      </w:pPr>
      <w:r w:rsidRPr="00062980">
        <w:rPr>
          <w:rFonts w:ascii="Verdana" w:hAnsi="Verdana"/>
          <w:b/>
          <w:noProof/>
          <w:sz w:val="24"/>
          <w:szCs w:val="24"/>
        </w:rPr>
        <w:lastRenderedPageBreak/>
        <w:t>Appendix B</w:t>
      </w:r>
    </w:p>
    <w:p w:rsidR="00414349" w:rsidRPr="00062980" w:rsidRDefault="00414349" w:rsidP="00062980">
      <w:pPr>
        <w:rPr>
          <w:rFonts w:ascii="Verdana" w:hAnsi="Verdana"/>
          <w:noProof/>
          <w:sz w:val="24"/>
          <w:szCs w:val="24"/>
        </w:rPr>
      </w:pPr>
    </w:p>
    <w:p w:rsidR="00414349" w:rsidRPr="00062980" w:rsidRDefault="00414349" w:rsidP="00062980">
      <w:pPr>
        <w:rPr>
          <w:rFonts w:ascii="Verdana" w:hAnsi="Verdana"/>
          <w:noProof/>
          <w:sz w:val="24"/>
          <w:szCs w:val="24"/>
        </w:rPr>
      </w:pPr>
    </w:p>
    <w:p w:rsidR="00414349" w:rsidRDefault="00414349" w:rsidP="00062980">
      <w:pPr>
        <w:rPr>
          <w:rFonts w:ascii="Verdana" w:hAnsi="Verdana"/>
          <w:noProof/>
          <w:sz w:val="20"/>
          <w:szCs w:val="20"/>
        </w:rPr>
      </w:pPr>
      <w:r w:rsidRPr="00062980">
        <w:rPr>
          <w:rFonts w:ascii="Verdana" w:hAnsi="Verdana"/>
          <w:noProof/>
          <w:sz w:val="20"/>
          <w:szCs w:val="20"/>
        </w:rPr>
        <w:t>For reference here is the new TSOLOGA logon procedure</w:t>
      </w:r>
      <w:r w:rsidR="00062980">
        <w:rPr>
          <w:rFonts w:ascii="Verdana" w:hAnsi="Verdana"/>
          <w:noProof/>
          <w:sz w:val="20"/>
          <w:szCs w:val="20"/>
        </w:rPr>
        <w:t xml:space="preserve">.  The </w:t>
      </w:r>
      <w:r w:rsidR="00DB69AC">
        <w:rPr>
          <w:rFonts w:ascii="Verdana" w:hAnsi="Verdana"/>
          <w:noProof/>
          <w:sz w:val="20"/>
          <w:szCs w:val="20"/>
        </w:rPr>
        <w:t>l</w:t>
      </w:r>
      <w:r w:rsidR="00062980">
        <w:rPr>
          <w:rFonts w:ascii="Verdana" w:hAnsi="Verdana"/>
          <w:noProof/>
          <w:sz w:val="20"/>
          <w:szCs w:val="20"/>
        </w:rPr>
        <w:t>ibraries that were repl</w:t>
      </w:r>
      <w:r w:rsidR="002A7211">
        <w:rPr>
          <w:rFonts w:ascii="Verdana" w:hAnsi="Verdana"/>
          <w:noProof/>
          <w:sz w:val="20"/>
          <w:szCs w:val="20"/>
        </w:rPr>
        <w:t>aced are identifed on the right. The SYS2.TSO.* libraries are new HP standard libr</w:t>
      </w:r>
      <w:r w:rsidR="00161123">
        <w:rPr>
          <w:rFonts w:ascii="Verdana" w:hAnsi="Verdana"/>
          <w:noProof/>
          <w:sz w:val="20"/>
          <w:szCs w:val="20"/>
        </w:rPr>
        <w:t>a</w:t>
      </w:r>
      <w:r w:rsidR="002A7211">
        <w:rPr>
          <w:rFonts w:ascii="Verdana" w:hAnsi="Verdana"/>
          <w:noProof/>
          <w:sz w:val="20"/>
          <w:szCs w:val="20"/>
        </w:rPr>
        <w:t>ries for third-party program products.</w:t>
      </w:r>
    </w:p>
    <w:p w:rsidR="00414349" w:rsidRPr="00062980" w:rsidRDefault="00414349" w:rsidP="00062980">
      <w:pPr>
        <w:rPr>
          <w:rFonts w:ascii="Verdana" w:hAnsi="Verdana"/>
          <w:noProof/>
          <w:sz w:val="20"/>
          <w:szCs w:val="20"/>
        </w:rPr>
      </w:pP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//TSOLOGA EXEC PGM=TSOPSTEP,DYNAMNBR=500,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PARM='EP=TSOSESS,%TSOCIPC1',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PERFORM=2,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TIME=NOLIMIT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LOGON PROC FOR COMPLEX</w:t>
      </w:r>
      <w:r w:rsidR="00161123">
        <w:rPr>
          <w:rFonts w:ascii="Verdana" w:hAnsi="Verdana"/>
          <w:noProof/>
          <w:sz w:val="20"/>
          <w:szCs w:val="20"/>
        </w:rPr>
        <w:t>C</w:t>
      </w:r>
      <w:r w:rsidRPr="00062980">
        <w:rPr>
          <w:rFonts w:ascii="Verdana" w:hAnsi="Verdana"/>
          <w:noProof/>
          <w:sz w:val="20"/>
          <w:szCs w:val="20"/>
        </w:rPr>
        <w:t xml:space="preserve"> – TSOLOGA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//ISPPLIB </w:t>
      </w:r>
      <w:r w:rsidR="00062980">
        <w:rPr>
          <w:rFonts w:ascii="Verdana" w:hAnsi="Verdana"/>
          <w:noProof/>
          <w:sz w:val="20"/>
          <w:szCs w:val="20"/>
        </w:rPr>
        <w:t xml:space="preserve">  </w:t>
      </w:r>
      <w:r w:rsidRPr="00062980">
        <w:rPr>
          <w:rFonts w:ascii="Verdana" w:hAnsi="Verdana"/>
          <w:noProof/>
          <w:sz w:val="20"/>
          <w:szCs w:val="20"/>
        </w:rPr>
        <w:t xml:space="preserve">DD DISP=SHR,DSN=SYS3.TSO.ISPPLIB  </w:t>
      </w:r>
      <w:r w:rsidRPr="00062980">
        <w:rPr>
          <w:rFonts w:ascii="Verdana" w:hAnsi="Verdana"/>
          <w:noProof/>
          <w:sz w:val="20"/>
          <w:szCs w:val="20"/>
        </w:rPr>
        <w:tab/>
      </w:r>
      <w:r w:rsidR="00E43F91">
        <w:rPr>
          <w:rFonts w:ascii="Verdana" w:hAnsi="Verdana"/>
          <w:noProof/>
          <w:sz w:val="18"/>
          <w:szCs w:val="20"/>
        </w:rPr>
        <w:t>&lt;</w:t>
      </w:r>
      <w:r w:rsidRPr="00062980">
        <w:rPr>
          <w:rFonts w:ascii="Verdana" w:hAnsi="Verdana"/>
          <w:noProof/>
          <w:sz w:val="20"/>
          <w:szCs w:val="20"/>
        </w:rPr>
        <w:t xml:space="preserve">== MVS.PROD.USRPLIB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DISP=SHR,DSN=SYS1.TSO.ISPPLIB  </w:t>
      </w:r>
      <w:r w:rsidRPr="00062980">
        <w:rPr>
          <w:rFonts w:ascii="Verdana" w:hAnsi="Verdana"/>
          <w:noProof/>
          <w:sz w:val="20"/>
          <w:szCs w:val="20"/>
        </w:rPr>
        <w:tab/>
        <w:t xml:space="preserve">&lt;== SYS1.ISP.SISPPENU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DISP=SHR,DSN=SYS2.TSO.ISPPLIB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//ISPMLIB</w:t>
      </w:r>
      <w:r w:rsidR="00062980">
        <w:rPr>
          <w:rFonts w:ascii="Verdana" w:hAnsi="Verdana"/>
          <w:noProof/>
          <w:sz w:val="20"/>
          <w:szCs w:val="20"/>
        </w:rPr>
        <w:t xml:space="preserve"> </w:t>
      </w:r>
      <w:r w:rsidRPr="00062980">
        <w:rPr>
          <w:rFonts w:ascii="Verdana" w:hAnsi="Verdana"/>
          <w:noProof/>
          <w:sz w:val="20"/>
          <w:szCs w:val="20"/>
        </w:rPr>
        <w:t xml:space="preserve"> DD DISP=SHR,DSN=SYS3.TSO.ISPMLIB  </w:t>
      </w:r>
      <w:r w:rsidRPr="00062980">
        <w:rPr>
          <w:rFonts w:ascii="Verdana" w:hAnsi="Verdana"/>
          <w:noProof/>
          <w:sz w:val="20"/>
          <w:szCs w:val="20"/>
        </w:rPr>
        <w:tab/>
        <w:t xml:space="preserve">&lt;== MVS.PROD.USRMLIB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DISP=SHR,DSN=SYS1.TSO.ISPMLIB </w:t>
      </w:r>
      <w:r w:rsidRPr="00062980">
        <w:rPr>
          <w:rFonts w:ascii="Verdana" w:hAnsi="Verdana"/>
          <w:noProof/>
          <w:sz w:val="20"/>
          <w:szCs w:val="20"/>
        </w:rPr>
        <w:tab/>
        <w:t xml:space="preserve">&lt;== SYS1.ISP.SISPMENU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DISP=SHR,DSN=SYS2.TSO.ISPMLIB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//ISPSLIB </w:t>
      </w:r>
      <w:r w:rsidR="00062980">
        <w:rPr>
          <w:rFonts w:ascii="Verdana" w:hAnsi="Verdana"/>
          <w:noProof/>
          <w:sz w:val="20"/>
          <w:szCs w:val="20"/>
        </w:rPr>
        <w:t xml:space="preserve"> </w:t>
      </w:r>
      <w:r w:rsidRPr="00062980">
        <w:rPr>
          <w:rFonts w:ascii="Verdana" w:hAnsi="Verdana"/>
          <w:noProof/>
          <w:sz w:val="20"/>
          <w:szCs w:val="20"/>
        </w:rPr>
        <w:t xml:space="preserve">DD DISP=SHR,DSN=SYS3.TSO.ISPSLIB  </w:t>
      </w:r>
      <w:r w:rsidRPr="00062980">
        <w:rPr>
          <w:rFonts w:ascii="Verdana" w:hAnsi="Verdana"/>
          <w:noProof/>
          <w:sz w:val="20"/>
          <w:szCs w:val="20"/>
        </w:rPr>
        <w:tab/>
        <w:t xml:space="preserve">&lt;== MVS.PROD.USRSLIB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DISP=SHR,DSN=SYS1.TSO.ISPSLIB   </w:t>
      </w:r>
      <w:r w:rsidRPr="00062980">
        <w:rPr>
          <w:rFonts w:ascii="Verdana" w:hAnsi="Verdana"/>
          <w:noProof/>
          <w:sz w:val="20"/>
          <w:szCs w:val="20"/>
        </w:rPr>
        <w:tab/>
        <w:t xml:space="preserve">&lt;== SYS1.ISP.SISPSENU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DISP=SHR,DSN=SYS2.TSO.ISPSLIB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//ISPTLIB </w:t>
      </w:r>
      <w:r w:rsidR="00062980">
        <w:rPr>
          <w:rFonts w:ascii="Verdana" w:hAnsi="Verdana"/>
          <w:noProof/>
          <w:sz w:val="20"/>
          <w:szCs w:val="20"/>
        </w:rPr>
        <w:t xml:space="preserve">  DD</w:t>
      </w:r>
      <w:r w:rsidRPr="00062980">
        <w:rPr>
          <w:rFonts w:ascii="Verdana" w:hAnsi="Verdana"/>
          <w:noProof/>
          <w:sz w:val="20"/>
          <w:szCs w:val="20"/>
        </w:rPr>
        <w:t xml:space="preserve"> DISP=SHR,DSN=SYS3.TSO.ISPTLIB   </w:t>
      </w:r>
      <w:r w:rsidRPr="00062980">
        <w:rPr>
          <w:rFonts w:ascii="Verdana" w:hAnsi="Verdana"/>
          <w:noProof/>
          <w:sz w:val="20"/>
          <w:szCs w:val="20"/>
        </w:rPr>
        <w:tab/>
        <w:t xml:space="preserve">&lt;== MVS.PROD.USRTLIB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DISP=SHR,DSN=SYS1.TSO.ISPTLIB   </w:t>
      </w:r>
      <w:r w:rsidRPr="00062980">
        <w:rPr>
          <w:rFonts w:ascii="Verdana" w:hAnsi="Verdana"/>
          <w:noProof/>
          <w:sz w:val="20"/>
          <w:szCs w:val="20"/>
        </w:rPr>
        <w:tab/>
        <w:t xml:space="preserve">&lt;== SYS1.ISP.SISPTENU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DISP=SHR,DSN=SYS2.TSO.ISPTLIB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//SYSPROC DD DISP=SHR,DSN=SYS3.TSO.CLIST.VB  </w:t>
      </w:r>
      <w:r w:rsidRPr="00062980">
        <w:rPr>
          <w:rFonts w:ascii="Verdana" w:hAnsi="Verdana"/>
          <w:noProof/>
          <w:sz w:val="20"/>
          <w:szCs w:val="20"/>
        </w:rPr>
        <w:tab/>
        <w:t xml:space="preserve">&lt;== MVS.PROD.USRCLIB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DISP=SHR,DSN=SYS1.TSO.CLIST.VB  </w:t>
      </w:r>
      <w:r w:rsidRPr="00062980">
        <w:rPr>
          <w:rFonts w:ascii="Verdana" w:hAnsi="Verdana"/>
          <w:noProof/>
          <w:sz w:val="20"/>
          <w:szCs w:val="20"/>
        </w:rPr>
        <w:tab/>
        <w:t xml:space="preserve">&lt;== SYS1.ISP.SISPCLIB     </w:t>
      </w:r>
    </w:p>
    <w:p w:rsidR="00E43F91"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DISP=SHR,DSN=SYS2.TSO.CLIST.VB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//SYSEXEC </w:t>
      </w:r>
      <w:r w:rsidR="00062980">
        <w:rPr>
          <w:rFonts w:ascii="Verdana" w:hAnsi="Verdana"/>
          <w:noProof/>
          <w:sz w:val="20"/>
          <w:szCs w:val="20"/>
        </w:rPr>
        <w:t xml:space="preserve"> </w:t>
      </w:r>
      <w:r w:rsidRPr="00062980">
        <w:rPr>
          <w:rFonts w:ascii="Verdana" w:hAnsi="Verdana"/>
          <w:noProof/>
          <w:sz w:val="20"/>
          <w:szCs w:val="20"/>
        </w:rPr>
        <w:t xml:space="preserve">DD DISP=SHR,DSN=SYS3.TSO.SYSEXEC   </w:t>
      </w:r>
      <w:r w:rsidRPr="00062980">
        <w:rPr>
          <w:rFonts w:ascii="Verdana" w:hAnsi="Verdana"/>
          <w:noProof/>
          <w:sz w:val="20"/>
          <w:szCs w:val="20"/>
        </w:rPr>
        <w:tab/>
        <w:t xml:space="preserve">&lt;== MVS.PROD.USRXLIB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DISP=SHR,DSN=SYS1.TSO.SYSEXEC  </w:t>
      </w:r>
      <w:r w:rsidR="00E43F91">
        <w:rPr>
          <w:rFonts w:ascii="Verdana" w:hAnsi="Verdana"/>
          <w:noProof/>
          <w:sz w:val="20"/>
          <w:szCs w:val="20"/>
        </w:rPr>
        <w:t xml:space="preserve">   &lt;== SYS1.ISP.SISPEXEC</w:t>
      </w: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DISP=SHR,DSN=SYS2.TSO.SYSEXEC  </w:t>
      </w:r>
      <w:r w:rsidRPr="00062980">
        <w:rPr>
          <w:rFonts w:ascii="Verdana" w:hAnsi="Verdana"/>
          <w:noProof/>
          <w:sz w:val="20"/>
          <w:szCs w:val="20"/>
        </w:rPr>
        <w:tab/>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//SYSHELP  DD DISP=SHR,DSN=SYS3.TSO.HELP </w:t>
      </w:r>
      <w:r w:rsidR="00E43F91">
        <w:rPr>
          <w:rFonts w:ascii="Verdana" w:hAnsi="Verdana"/>
          <w:noProof/>
          <w:sz w:val="20"/>
          <w:szCs w:val="20"/>
        </w:rPr>
        <w:tab/>
      </w:r>
      <w:r w:rsidR="00E43F91">
        <w:rPr>
          <w:rFonts w:ascii="Verdana" w:hAnsi="Verdana"/>
          <w:noProof/>
          <w:sz w:val="20"/>
          <w:szCs w:val="20"/>
        </w:rPr>
        <w:tab/>
      </w: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DD DISP=SHR,DSN=SYS1.TSO.HELP      </w:t>
      </w:r>
      <w:r w:rsidRPr="00062980">
        <w:rPr>
          <w:rFonts w:ascii="Verdana" w:hAnsi="Verdana"/>
          <w:noProof/>
          <w:sz w:val="20"/>
          <w:szCs w:val="20"/>
        </w:rPr>
        <w:tab/>
        <w:t>&lt;== SYS1.HELP</w:t>
      </w:r>
      <w:r w:rsidR="00E43F91">
        <w:rPr>
          <w:rFonts w:ascii="Verdana" w:hAnsi="Verdana"/>
          <w:noProof/>
          <w:sz w:val="20"/>
          <w:szCs w:val="20"/>
        </w:rPr>
        <w:t xml:space="preserve"> </w:t>
      </w:r>
      <w:r w:rsidR="00E43F91" w:rsidRPr="00062980">
        <w:rPr>
          <w:rFonts w:ascii="Verdana" w:hAnsi="Verdana"/>
          <w:noProof/>
          <w:sz w:val="20"/>
          <w:szCs w:val="20"/>
        </w:rPr>
        <w:t xml:space="preserve">SYS1.ISP.SISPHELP     </w:t>
      </w: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DD DISP=SHR,DSN=SYS2.TSO.HELP      </w:t>
      </w:r>
      <w:r w:rsidRPr="00062980">
        <w:rPr>
          <w:rFonts w:ascii="Verdana" w:hAnsi="Verdana"/>
          <w:noProof/>
          <w:sz w:val="20"/>
          <w:szCs w:val="20"/>
        </w:rPr>
        <w:tab/>
      </w:r>
      <w:r w:rsidRPr="00062980">
        <w:rPr>
          <w:rFonts w:ascii="Verdana" w:hAnsi="Verdana"/>
          <w:noProof/>
          <w:sz w:val="20"/>
          <w:szCs w:val="20"/>
        </w:rPr>
        <w:tab/>
      </w:r>
      <w:r w:rsidR="00E43F91">
        <w:rPr>
          <w:rFonts w:ascii="Verdana" w:hAnsi="Verdana"/>
          <w:noProof/>
          <w:sz w:val="20"/>
          <w:szCs w:val="20"/>
        </w:rPr>
        <w:t xml:space="preserve">                        </w:t>
      </w: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//SYSEDIT2 DD DSN=&amp;EDIT2,UNIT=SYSDA,SPACE=(TRK,(3,1),RLSE)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//SYSEDIT </w:t>
      </w:r>
      <w:r w:rsidR="00062980">
        <w:rPr>
          <w:rFonts w:ascii="Verdana" w:hAnsi="Verdana"/>
          <w:noProof/>
          <w:sz w:val="20"/>
          <w:szCs w:val="20"/>
        </w:rPr>
        <w:t xml:space="preserve">  </w:t>
      </w:r>
      <w:r w:rsidRPr="00062980">
        <w:rPr>
          <w:rFonts w:ascii="Verdana" w:hAnsi="Verdana"/>
          <w:noProof/>
          <w:sz w:val="20"/>
          <w:szCs w:val="20"/>
        </w:rPr>
        <w:t xml:space="preserve">DD DSN=&amp;EDIT,UNIT=SYSDA,SPACE=(TRK,(3,1),RLSE)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//SYSIN       DD TERM=TS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//SYSTERM </w:t>
      </w:r>
      <w:r w:rsidR="00062980">
        <w:rPr>
          <w:rFonts w:ascii="Verdana" w:hAnsi="Verdana"/>
          <w:noProof/>
          <w:sz w:val="20"/>
          <w:szCs w:val="20"/>
        </w:rPr>
        <w:t xml:space="preserve">  </w:t>
      </w:r>
      <w:r w:rsidRPr="00062980">
        <w:rPr>
          <w:rFonts w:ascii="Verdana" w:hAnsi="Verdana"/>
          <w:noProof/>
          <w:sz w:val="20"/>
          <w:szCs w:val="20"/>
        </w:rPr>
        <w:t xml:space="preserve">DD TERM=TS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//SYSPRINT </w:t>
      </w:r>
      <w:r w:rsidR="00062980">
        <w:rPr>
          <w:rFonts w:ascii="Verdana" w:hAnsi="Verdana"/>
          <w:noProof/>
          <w:sz w:val="20"/>
          <w:szCs w:val="20"/>
        </w:rPr>
        <w:t xml:space="preserve"> </w:t>
      </w:r>
      <w:r w:rsidRPr="00062980">
        <w:rPr>
          <w:rFonts w:ascii="Verdana" w:hAnsi="Verdana"/>
          <w:noProof/>
          <w:sz w:val="20"/>
          <w:szCs w:val="20"/>
        </w:rPr>
        <w:t xml:space="preserve">DD TERM=TS                                                   </w:t>
      </w: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92034C" w:rsidRPr="00760349" w:rsidRDefault="0092034C" w:rsidP="00062980">
      <w:pPr>
        <w:rPr>
          <w:rFonts w:ascii="Verdana" w:hAnsi="Verdana"/>
          <w:b/>
          <w:noProof/>
          <w:sz w:val="24"/>
          <w:szCs w:val="24"/>
        </w:rPr>
      </w:pPr>
      <w:r w:rsidRPr="00760349">
        <w:rPr>
          <w:rFonts w:ascii="Verdana" w:hAnsi="Verdana"/>
          <w:b/>
          <w:noProof/>
          <w:sz w:val="24"/>
          <w:szCs w:val="24"/>
        </w:rPr>
        <w:t>Appendix C</w:t>
      </w:r>
    </w:p>
    <w:p w:rsidR="0092034C" w:rsidRDefault="0092034C" w:rsidP="00062980">
      <w:pPr>
        <w:rPr>
          <w:rFonts w:ascii="Verdana" w:hAnsi="Verdana"/>
          <w:noProof/>
          <w:sz w:val="24"/>
          <w:szCs w:val="24"/>
        </w:rPr>
      </w:pPr>
    </w:p>
    <w:p w:rsidR="00760349" w:rsidRDefault="00760349" w:rsidP="00062980">
      <w:pPr>
        <w:rPr>
          <w:rFonts w:ascii="Verdana" w:hAnsi="Verdana"/>
          <w:noProof/>
          <w:sz w:val="24"/>
          <w:szCs w:val="24"/>
        </w:rPr>
      </w:pPr>
      <w:r>
        <w:rPr>
          <w:rFonts w:ascii="Verdana" w:hAnsi="Verdana"/>
          <w:noProof/>
          <w:sz w:val="24"/>
          <w:szCs w:val="24"/>
        </w:rPr>
        <w:t>New E (HP Apps) ISPF Menu Option</w:t>
      </w:r>
    </w:p>
    <w:p w:rsidR="0092034C" w:rsidRDefault="0092034C" w:rsidP="00062980">
      <w:pPr>
        <w:rPr>
          <w:rFonts w:ascii="Verdana" w:hAnsi="Verdana"/>
          <w:noProof/>
          <w:sz w:val="24"/>
          <w:szCs w:val="24"/>
        </w:rPr>
      </w:pPr>
    </w:p>
    <w:p w:rsidR="0092034C" w:rsidRDefault="00E43F91" w:rsidP="00062980">
      <w:pPr>
        <w:rPr>
          <w:rFonts w:ascii="Verdana" w:hAnsi="Verdana"/>
          <w:noProof/>
          <w:sz w:val="24"/>
          <w:szCs w:val="24"/>
        </w:rPr>
      </w:pPr>
      <w:r>
        <w:rPr>
          <w:rFonts w:ascii="Verdana" w:hAnsi="Verdana"/>
          <w:noProof/>
          <w:sz w:val="24"/>
          <w:szCs w:val="24"/>
        </w:rPr>
        <w:lastRenderedPageBreak/>
        <w:drawing>
          <wp:inline distT="0" distB="0" distL="0" distR="0">
            <wp:extent cx="6858000" cy="549419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858000" cy="5494193"/>
                    </a:xfrm>
                    <a:prstGeom prst="rect">
                      <a:avLst/>
                    </a:prstGeom>
                    <a:noFill/>
                    <a:ln w="9525">
                      <a:noFill/>
                      <a:miter lim="800000"/>
                      <a:headEnd/>
                      <a:tailEnd/>
                    </a:ln>
                  </pic:spPr>
                </pic:pic>
              </a:graphicData>
            </a:graphic>
          </wp:inline>
        </w:drawing>
      </w:r>
    </w:p>
    <w:p w:rsidR="0092034C" w:rsidRDefault="00414349" w:rsidP="00062980">
      <w:pPr>
        <w:rPr>
          <w:rFonts w:ascii="Verdana" w:hAnsi="Verdana"/>
          <w:noProof/>
          <w:sz w:val="24"/>
          <w:szCs w:val="24"/>
        </w:rPr>
      </w:pPr>
      <w:r w:rsidRPr="00062980">
        <w:rPr>
          <w:rFonts w:ascii="Verdana" w:hAnsi="Verdana"/>
          <w:noProof/>
          <w:sz w:val="24"/>
          <w:szCs w:val="24"/>
        </w:rPr>
        <w:t xml:space="preserve">          </w:t>
      </w:r>
    </w:p>
    <w:p w:rsidR="00E43F91" w:rsidRDefault="00E43F91" w:rsidP="00062980">
      <w:pPr>
        <w:rPr>
          <w:rFonts w:ascii="Verdana" w:hAnsi="Verdana"/>
          <w:noProof/>
          <w:sz w:val="24"/>
          <w:szCs w:val="24"/>
        </w:rPr>
      </w:pPr>
    </w:p>
    <w:p w:rsidR="00E43F91" w:rsidRPr="00062980" w:rsidRDefault="00E43F91" w:rsidP="00062980">
      <w:pPr>
        <w:rPr>
          <w:rFonts w:ascii="Verdana" w:hAnsi="Verdana"/>
          <w:noProof/>
          <w:sz w:val="24"/>
          <w:szCs w:val="24"/>
        </w:rPr>
      </w:pPr>
      <w:r>
        <w:rPr>
          <w:rFonts w:ascii="Verdana" w:hAnsi="Verdana"/>
          <w:noProof/>
          <w:sz w:val="24"/>
          <w:szCs w:val="24"/>
        </w:rPr>
        <w:lastRenderedPageBreak/>
        <w:drawing>
          <wp:inline distT="0" distB="0" distL="0" distR="0">
            <wp:extent cx="6858000" cy="5494193"/>
            <wp:effectExtent l="1905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6858000" cy="5494193"/>
                    </a:xfrm>
                    <a:prstGeom prst="rect">
                      <a:avLst/>
                    </a:prstGeom>
                    <a:noFill/>
                    <a:ln w="9525">
                      <a:noFill/>
                      <a:miter lim="800000"/>
                      <a:headEnd/>
                      <a:tailEnd/>
                    </a:ln>
                  </pic:spPr>
                </pic:pic>
              </a:graphicData>
            </a:graphic>
          </wp:inline>
        </w:drawing>
      </w:r>
    </w:p>
    <w:p w:rsidR="0092034C" w:rsidRDefault="0092034C" w:rsidP="00062980">
      <w:pPr>
        <w:rPr>
          <w:rFonts w:ascii="Verdana" w:hAnsi="Verdana"/>
        </w:rPr>
      </w:pPr>
    </w:p>
    <w:p w:rsidR="0092034C" w:rsidRPr="00062980" w:rsidRDefault="00E43F91" w:rsidP="00062980">
      <w:pPr>
        <w:rPr>
          <w:rFonts w:ascii="Verdana" w:hAnsi="Verdana"/>
        </w:rPr>
      </w:pPr>
      <w:r>
        <w:rPr>
          <w:rFonts w:ascii="Verdana" w:hAnsi="Verdana"/>
          <w:noProof/>
        </w:rPr>
        <w:lastRenderedPageBreak/>
        <w:drawing>
          <wp:inline distT="0" distB="0" distL="0" distR="0">
            <wp:extent cx="6858000" cy="5494193"/>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6858000" cy="5494193"/>
                    </a:xfrm>
                    <a:prstGeom prst="rect">
                      <a:avLst/>
                    </a:prstGeom>
                    <a:noFill/>
                    <a:ln w="9525">
                      <a:noFill/>
                      <a:miter lim="800000"/>
                      <a:headEnd/>
                      <a:tailEnd/>
                    </a:ln>
                  </pic:spPr>
                </pic:pic>
              </a:graphicData>
            </a:graphic>
          </wp:inline>
        </w:drawing>
      </w:r>
    </w:p>
    <w:sectPr w:rsidR="0092034C" w:rsidRPr="00062980" w:rsidSect="0092034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Futura Lt">
    <w:panose1 w:val="020B0402020204020303"/>
    <w:charset w:val="00"/>
    <w:family w:val="swiss"/>
    <w:pitch w:val="variable"/>
    <w:sig w:usb0="A00002AF" w:usb1="5000204A"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D4182"/>
    <w:multiLevelType w:val="hybridMultilevel"/>
    <w:tmpl w:val="758846F4"/>
    <w:lvl w:ilvl="0" w:tplc="04090001">
      <w:start w:val="1"/>
      <w:numFmt w:val="bullet"/>
      <w:lvlText w:val=""/>
      <w:lvlJc w:val="left"/>
      <w:pPr>
        <w:ind w:left="117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25A3167C"/>
    <w:multiLevelType w:val="hybridMultilevel"/>
    <w:tmpl w:val="4E02FBC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F56643B"/>
    <w:multiLevelType w:val="hybridMultilevel"/>
    <w:tmpl w:val="DA36F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0092538"/>
    <w:multiLevelType w:val="hybridMultilevel"/>
    <w:tmpl w:val="05EC6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A05CC8"/>
    <w:multiLevelType w:val="hybridMultilevel"/>
    <w:tmpl w:val="552E44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369ED"/>
    <w:multiLevelType w:val="hybridMultilevel"/>
    <w:tmpl w:val="CAC2007C"/>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nsid w:val="76543A6D"/>
    <w:multiLevelType w:val="hybridMultilevel"/>
    <w:tmpl w:val="29D8A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5"/>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414349"/>
    <w:rsid w:val="0000184F"/>
    <w:rsid w:val="000107C3"/>
    <w:rsid w:val="00030319"/>
    <w:rsid w:val="000576B1"/>
    <w:rsid w:val="00062980"/>
    <w:rsid w:val="0006475B"/>
    <w:rsid w:val="00161123"/>
    <w:rsid w:val="001719C3"/>
    <w:rsid w:val="001909A3"/>
    <w:rsid w:val="001D1594"/>
    <w:rsid w:val="002336A9"/>
    <w:rsid w:val="00264BBB"/>
    <w:rsid w:val="00296081"/>
    <w:rsid w:val="002A7211"/>
    <w:rsid w:val="00305C62"/>
    <w:rsid w:val="003866D4"/>
    <w:rsid w:val="00394E3E"/>
    <w:rsid w:val="003C38A2"/>
    <w:rsid w:val="00414349"/>
    <w:rsid w:val="00432324"/>
    <w:rsid w:val="00483A64"/>
    <w:rsid w:val="004D261A"/>
    <w:rsid w:val="004F5909"/>
    <w:rsid w:val="00500794"/>
    <w:rsid w:val="00530099"/>
    <w:rsid w:val="005B398F"/>
    <w:rsid w:val="00646A71"/>
    <w:rsid w:val="006524C0"/>
    <w:rsid w:val="00681281"/>
    <w:rsid w:val="006A5157"/>
    <w:rsid w:val="006E1EE3"/>
    <w:rsid w:val="006F2462"/>
    <w:rsid w:val="007340E5"/>
    <w:rsid w:val="00740EF1"/>
    <w:rsid w:val="00760349"/>
    <w:rsid w:val="007760EA"/>
    <w:rsid w:val="007A67C4"/>
    <w:rsid w:val="007C4CDC"/>
    <w:rsid w:val="00824393"/>
    <w:rsid w:val="0086136F"/>
    <w:rsid w:val="0088462F"/>
    <w:rsid w:val="008851E2"/>
    <w:rsid w:val="008D119F"/>
    <w:rsid w:val="008D1FE7"/>
    <w:rsid w:val="008D5916"/>
    <w:rsid w:val="0092034C"/>
    <w:rsid w:val="009A2DDA"/>
    <w:rsid w:val="00A31D0E"/>
    <w:rsid w:val="00AA4763"/>
    <w:rsid w:val="00AC7356"/>
    <w:rsid w:val="00B56AF0"/>
    <w:rsid w:val="00B75787"/>
    <w:rsid w:val="00BB06FB"/>
    <w:rsid w:val="00C752A9"/>
    <w:rsid w:val="00CD22F0"/>
    <w:rsid w:val="00D74BAA"/>
    <w:rsid w:val="00DB69AC"/>
    <w:rsid w:val="00DF5E8F"/>
    <w:rsid w:val="00DF7E19"/>
    <w:rsid w:val="00E225A6"/>
    <w:rsid w:val="00E36381"/>
    <w:rsid w:val="00E43F91"/>
    <w:rsid w:val="00E63190"/>
    <w:rsid w:val="00EC54B4"/>
    <w:rsid w:val="00ED4789"/>
    <w:rsid w:val="00FC1931"/>
    <w:rsid w:val="00FD438E"/>
    <w:rsid w:val="00FE10F3"/>
    <w:rsid w:val="00FE35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349"/>
    <w:pPr>
      <w:spacing w:after="0" w:line="240" w:lineRule="auto"/>
    </w:pPr>
    <w:rPr>
      <w:rFonts w:ascii="Futura Lt" w:eastAsia="Times New Roman" w:hAnsi="Futura 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4349"/>
    <w:rPr>
      <w:rFonts w:ascii="Tahoma" w:hAnsi="Tahoma" w:cs="Tahoma"/>
      <w:sz w:val="16"/>
      <w:szCs w:val="16"/>
    </w:rPr>
  </w:style>
  <w:style w:type="character" w:customStyle="1" w:styleId="BalloonTextChar">
    <w:name w:val="Balloon Text Char"/>
    <w:basedOn w:val="DefaultParagraphFont"/>
    <w:link w:val="BalloonText"/>
    <w:uiPriority w:val="99"/>
    <w:semiHidden/>
    <w:rsid w:val="00414349"/>
    <w:rPr>
      <w:rFonts w:ascii="Tahoma" w:hAnsi="Tahoma" w:cs="Tahoma"/>
      <w:sz w:val="16"/>
      <w:szCs w:val="16"/>
    </w:rPr>
  </w:style>
  <w:style w:type="paragraph" w:styleId="ListParagraph">
    <w:name w:val="List Paragraph"/>
    <w:basedOn w:val="Normal"/>
    <w:uiPriority w:val="34"/>
    <w:qFormat/>
    <w:rsid w:val="00414349"/>
    <w:pPr>
      <w:ind w:left="720"/>
    </w:pPr>
    <w:rPr>
      <w:rFonts w:ascii="Calibri" w:hAnsi="Calibri" w:cs="Times New Roman"/>
    </w:rPr>
  </w:style>
  <w:style w:type="paragraph" w:styleId="NoSpacing">
    <w:name w:val="No Spacing"/>
    <w:uiPriority w:val="1"/>
    <w:qFormat/>
    <w:rsid w:val="00062980"/>
    <w:pPr>
      <w:spacing w:after="0" w:line="240" w:lineRule="auto"/>
    </w:pPr>
    <w:rPr>
      <w:rFonts w:ascii="Futura Lt" w:eastAsia="Times New Roman" w:hAnsi="Futura Lt"/>
    </w:rPr>
  </w:style>
  <w:style w:type="character" w:styleId="Hyperlink">
    <w:name w:val="Hyperlink"/>
    <w:basedOn w:val="DefaultParagraphFont"/>
    <w:uiPriority w:val="99"/>
    <w:unhideWhenUsed/>
    <w:rsid w:val="0076034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1260876">
      <w:bodyDiv w:val="1"/>
      <w:marLeft w:val="0"/>
      <w:marRight w:val="0"/>
      <w:marTop w:val="0"/>
      <w:marBottom w:val="0"/>
      <w:divBdr>
        <w:top w:val="none" w:sz="0" w:space="0" w:color="auto"/>
        <w:left w:val="none" w:sz="0" w:space="0" w:color="auto"/>
        <w:bottom w:val="none" w:sz="0" w:space="0" w:color="auto"/>
        <w:right w:val="none" w:sz="0" w:space="0" w:color="auto"/>
      </w:divBdr>
    </w:div>
    <w:div w:id="193994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bremvsats@hp.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7B536-D71F-4C20-8832-23B4B41D1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1760</Words>
  <Characters>10035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 User</dc:creator>
  <cp:lastModifiedBy>COE User</cp:lastModifiedBy>
  <cp:revision>4</cp:revision>
  <cp:lastPrinted>2011-05-11T18:41:00Z</cp:lastPrinted>
  <dcterms:created xsi:type="dcterms:W3CDTF">2011-06-30T20:44:00Z</dcterms:created>
  <dcterms:modified xsi:type="dcterms:W3CDTF">2011-06-30T20:55:00Z</dcterms:modified>
</cp:coreProperties>
</file>